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C3CD89" w14:textId="55FF38D5" w:rsidR="009D7862" w:rsidRPr="00F0348D" w:rsidRDefault="009D7862" w:rsidP="00350462">
      <w:pPr>
        <w:spacing w:before="32"/>
        <w:ind w:right="1"/>
        <w:jc w:val="center"/>
        <w:rPr>
          <w:rFonts w:ascii="Arial" w:eastAsia="Arial" w:hAnsi="Arial" w:cs="Arial"/>
          <w:sz w:val="24"/>
          <w:szCs w:val="24"/>
        </w:rPr>
      </w:pPr>
      <w:bookmarkStart w:id="0" w:name="_Hlk82103175"/>
      <w:bookmarkEnd w:id="0"/>
      <w:r w:rsidRPr="00F0348D">
        <w:rPr>
          <w:rFonts w:ascii="Arial" w:eastAsia="Arial" w:hAnsi="Arial" w:cs="Arial"/>
          <w:spacing w:val="1"/>
          <w:sz w:val="24"/>
          <w:szCs w:val="24"/>
        </w:rPr>
        <w:t>FOND</w:t>
      </w:r>
      <w:r w:rsidRPr="00F0348D">
        <w:rPr>
          <w:rFonts w:ascii="Arial" w:eastAsia="Arial" w:hAnsi="Arial" w:cs="Arial"/>
          <w:sz w:val="24"/>
          <w:szCs w:val="24"/>
        </w:rPr>
        <w:t xml:space="preserve">O </w:t>
      </w:r>
      <w:r w:rsidRPr="00F0348D">
        <w:rPr>
          <w:rFonts w:ascii="Arial" w:eastAsia="Arial" w:hAnsi="Arial" w:cs="Arial"/>
          <w:spacing w:val="1"/>
          <w:sz w:val="24"/>
          <w:szCs w:val="24"/>
        </w:rPr>
        <w:t>D</w:t>
      </w:r>
      <w:r w:rsidRPr="00F0348D">
        <w:rPr>
          <w:rFonts w:ascii="Arial" w:eastAsia="Arial" w:hAnsi="Arial" w:cs="Arial"/>
          <w:sz w:val="24"/>
          <w:szCs w:val="24"/>
        </w:rPr>
        <w:t xml:space="preserve">E </w:t>
      </w:r>
      <w:r w:rsidRPr="00F0348D">
        <w:rPr>
          <w:rFonts w:ascii="Arial" w:eastAsia="Arial" w:hAnsi="Arial" w:cs="Arial"/>
          <w:spacing w:val="-3"/>
          <w:sz w:val="24"/>
          <w:szCs w:val="24"/>
        </w:rPr>
        <w:t>D</w:t>
      </w:r>
      <w:r w:rsidRPr="00F0348D">
        <w:rPr>
          <w:rFonts w:ascii="Arial" w:eastAsia="Arial" w:hAnsi="Arial" w:cs="Arial"/>
          <w:spacing w:val="1"/>
          <w:sz w:val="24"/>
          <w:szCs w:val="24"/>
        </w:rPr>
        <w:t>ES</w:t>
      </w:r>
      <w:r w:rsidRPr="00F0348D">
        <w:rPr>
          <w:rFonts w:ascii="Arial" w:eastAsia="Arial" w:hAnsi="Arial" w:cs="Arial"/>
          <w:spacing w:val="-3"/>
          <w:sz w:val="24"/>
          <w:szCs w:val="24"/>
        </w:rPr>
        <w:t>A</w:t>
      </w:r>
      <w:r w:rsidRPr="00F0348D">
        <w:rPr>
          <w:rFonts w:ascii="Arial" w:eastAsia="Arial" w:hAnsi="Arial" w:cs="Arial"/>
          <w:spacing w:val="1"/>
          <w:sz w:val="24"/>
          <w:szCs w:val="24"/>
        </w:rPr>
        <w:t>RR</w:t>
      </w:r>
      <w:r w:rsidRPr="00F0348D">
        <w:rPr>
          <w:rFonts w:ascii="Arial" w:eastAsia="Arial" w:hAnsi="Arial" w:cs="Arial"/>
          <w:spacing w:val="-3"/>
          <w:sz w:val="24"/>
          <w:szCs w:val="24"/>
        </w:rPr>
        <w:t>O</w:t>
      </w:r>
      <w:r w:rsidRPr="00F0348D">
        <w:rPr>
          <w:rFonts w:ascii="Arial" w:eastAsia="Arial" w:hAnsi="Arial" w:cs="Arial"/>
          <w:spacing w:val="2"/>
          <w:sz w:val="24"/>
          <w:szCs w:val="24"/>
        </w:rPr>
        <w:t>LL</w:t>
      </w:r>
      <w:r w:rsidRPr="00F0348D">
        <w:rPr>
          <w:rFonts w:ascii="Arial" w:eastAsia="Arial" w:hAnsi="Arial" w:cs="Arial"/>
          <w:sz w:val="24"/>
          <w:szCs w:val="24"/>
        </w:rPr>
        <w:t xml:space="preserve">O </w:t>
      </w:r>
      <w:r w:rsidRPr="00F0348D">
        <w:rPr>
          <w:rFonts w:ascii="Arial" w:eastAsia="Arial" w:hAnsi="Arial" w:cs="Arial"/>
          <w:spacing w:val="-2"/>
          <w:sz w:val="24"/>
          <w:szCs w:val="24"/>
        </w:rPr>
        <w:t>L</w:t>
      </w:r>
      <w:r w:rsidRPr="00F0348D">
        <w:rPr>
          <w:rFonts w:ascii="Arial" w:eastAsia="Arial" w:hAnsi="Arial" w:cs="Arial"/>
          <w:spacing w:val="1"/>
          <w:sz w:val="24"/>
          <w:szCs w:val="24"/>
        </w:rPr>
        <w:t>OC</w:t>
      </w:r>
      <w:r w:rsidRPr="00F0348D">
        <w:rPr>
          <w:rFonts w:ascii="Arial" w:eastAsia="Arial" w:hAnsi="Arial" w:cs="Arial"/>
          <w:spacing w:val="-3"/>
          <w:sz w:val="24"/>
          <w:szCs w:val="24"/>
        </w:rPr>
        <w:t>A</w:t>
      </w:r>
      <w:r w:rsidRPr="00F0348D">
        <w:rPr>
          <w:rFonts w:ascii="Arial" w:eastAsia="Arial" w:hAnsi="Arial" w:cs="Arial"/>
          <w:sz w:val="24"/>
          <w:szCs w:val="24"/>
        </w:rPr>
        <w:t>L</w:t>
      </w:r>
      <w:r w:rsidRPr="00F0348D">
        <w:rPr>
          <w:rFonts w:ascii="Arial" w:eastAsia="Arial" w:hAnsi="Arial" w:cs="Arial"/>
          <w:spacing w:val="1"/>
          <w:sz w:val="24"/>
          <w:szCs w:val="24"/>
        </w:rPr>
        <w:t xml:space="preserve"> D</w:t>
      </w:r>
      <w:r w:rsidRPr="00F0348D">
        <w:rPr>
          <w:rFonts w:ascii="Arial" w:eastAsia="Arial" w:hAnsi="Arial" w:cs="Arial"/>
          <w:sz w:val="24"/>
          <w:szCs w:val="24"/>
        </w:rPr>
        <w:t>E</w:t>
      </w:r>
      <w:r w:rsidRPr="00F0348D">
        <w:rPr>
          <w:rFonts w:ascii="Arial" w:eastAsia="Arial" w:hAnsi="Arial" w:cs="Arial"/>
          <w:spacing w:val="-4"/>
          <w:sz w:val="24"/>
          <w:szCs w:val="24"/>
        </w:rPr>
        <w:t xml:space="preserve"> </w:t>
      </w:r>
      <w:r w:rsidRPr="00F0348D">
        <w:rPr>
          <w:rFonts w:ascii="Arial" w:eastAsia="Arial" w:hAnsi="Arial" w:cs="Arial"/>
          <w:spacing w:val="-2"/>
          <w:sz w:val="24"/>
          <w:szCs w:val="24"/>
        </w:rPr>
        <w:t>T</w:t>
      </w:r>
      <w:r w:rsidRPr="00F0348D">
        <w:rPr>
          <w:rFonts w:ascii="Arial" w:eastAsia="Arial" w:hAnsi="Arial" w:cs="Arial"/>
          <w:spacing w:val="1"/>
          <w:sz w:val="24"/>
          <w:szCs w:val="24"/>
        </w:rPr>
        <w:t>UN</w:t>
      </w:r>
      <w:r w:rsidRPr="00F0348D">
        <w:rPr>
          <w:rFonts w:ascii="Arial" w:eastAsia="Arial" w:hAnsi="Arial" w:cs="Arial"/>
          <w:spacing w:val="2"/>
          <w:sz w:val="24"/>
          <w:szCs w:val="24"/>
        </w:rPr>
        <w:t>J</w:t>
      </w:r>
      <w:r w:rsidRPr="00F0348D">
        <w:rPr>
          <w:rFonts w:ascii="Arial" w:eastAsia="Arial" w:hAnsi="Arial" w:cs="Arial"/>
          <w:spacing w:val="1"/>
          <w:sz w:val="24"/>
          <w:szCs w:val="24"/>
        </w:rPr>
        <w:t>UE</w:t>
      </w:r>
      <w:r w:rsidRPr="00F0348D">
        <w:rPr>
          <w:rFonts w:ascii="Arial" w:eastAsia="Arial" w:hAnsi="Arial" w:cs="Arial"/>
          <w:spacing w:val="2"/>
          <w:sz w:val="24"/>
          <w:szCs w:val="24"/>
        </w:rPr>
        <w:t>L</w:t>
      </w:r>
      <w:r w:rsidRPr="00F0348D">
        <w:rPr>
          <w:rFonts w:ascii="Arial" w:eastAsia="Arial" w:hAnsi="Arial" w:cs="Arial"/>
          <w:spacing w:val="-1"/>
          <w:sz w:val="24"/>
          <w:szCs w:val="24"/>
        </w:rPr>
        <w:t>I</w:t>
      </w:r>
      <w:r w:rsidRPr="00F0348D">
        <w:rPr>
          <w:rFonts w:ascii="Arial" w:eastAsia="Arial" w:hAnsi="Arial" w:cs="Arial"/>
          <w:spacing w:val="-2"/>
          <w:sz w:val="24"/>
          <w:szCs w:val="24"/>
        </w:rPr>
        <w:t>T</w:t>
      </w:r>
      <w:r w:rsidRPr="00F0348D">
        <w:rPr>
          <w:rFonts w:ascii="Arial" w:eastAsia="Arial" w:hAnsi="Arial" w:cs="Arial"/>
          <w:sz w:val="24"/>
          <w:szCs w:val="24"/>
        </w:rPr>
        <w:t>O</w:t>
      </w:r>
    </w:p>
    <w:p w14:paraId="64B0B7FD" w14:textId="1B1FFF24" w:rsidR="009D7862" w:rsidRPr="00F0348D" w:rsidRDefault="009D7862" w:rsidP="00350462">
      <w:pPr>
        <w:spacing w:before="2" w:line="160" w:lineRule="exact"/>
        <w:jc w:val="center"/>
        <w:rPr>
          <w:rFonts w:ascii="Arial" w:hAnsi="Arial" w:cs="Arial"/>
          <w:sz w:val="24"/>
          <w:szCs w:val="24"/>
        </w:rPr>
      </w:pPr>
    </w:p>
    <w:p w14:paraId="358BBD47" w14:textId="4CE92548" w:rsidR="00E6581A" w:rsidRPr="00F0348D" w:rsidRDefault="00E6581A" w:rsidP="00350462">
      <w:pPr>
        <w:spacing w:before="2" w:line="160" w:lineRule="exact"/>
        <w:jc w:val="center"/>
        <w:rPr>
          <w:rFonts w:ascii="Arial" w:hAnsi="Arial" w:cs="Arial"/>
          <w:sz w:val="24"/>
          <w:szCs w:val="24"/>
        </w:rPr>
      </w:pPr>
    </w:p>
    <w:p w14:paraId="274828DA" w14:textId="167EFCAB" w:rsidR="00E6581A" w:rsidRPr="00F0348D" w:rsidRDefault="00E6581A" w:rsidP="00350462">
      <w:pPr>
        <w:spacing w:before="2" w:line="160" w:lineRule="exact"/>
        <w:jc w:val="center"/>
        <w:rPr>
          <w:rFonts w:ascii="Arial" w:hAnsi="Arial" w:cs="Arial"/>
          <w:sz w:val="24"/>
          <w:szCs w:val="24"/>
        </w:rPr>
      </w:pPr>
    </w:p>
    <w:p w14:paraId="20AFEB4A" w14:textId="77777777" w:rsidR="00E6581A" w:rsidRPr="00F0348D" w:rsidRDefault="00E6581A" w:rsidP="00350462">
      <w:pPr>
        <w:spacing w:before="2" w:line="160" w:lineRule="exact"/>
        <w:jc w:val="center"/>
        <w:rPr>
          <w:rFonts w:ascii="Arial" w:hAnsi="Arial" w:cs="Arial"/>
          <w:sz w:val="24"/>
          <w:szCs w:val="24"/>
        </w:rPr>
      </w:pPr>
    </w:p>
    <w:p w14:paraId="3111E91E" w14:textId="77777777" w:rsidR="00E6581A" w:rsidRPr="00F0348D" w:rsidRDefault="00E6581A" w:rsidP="00350462">
      <w:pPr>
        <w:spacing w:before="2" w:line="160" w:lineRule="exact"/>
        <w:jc w:val="center"/>
        <w:rPr>
          <w:rFonts w:ascii="Arial" w:hAnsi="Arial" w:cs="Arial"/>
          <w:sz w:val="24"/>
          <w:szCs w:val="24"/>
        </w:rPr>
      </w:pPr>
    </w:p>
    <w:p w14:paraId="6A8F6017" w14:textId="0D1C9106" w:rsidR="009D7862" w:rsidRPr="00F0348D" w:rsidRDefault="00BC56B4" w:rsidP="00350462">
      <w:pPr>
        <w:spacing w:line="200" w:lineRule="exact"/>
        <w:jc w:val="center"/>
        <w:rPr>
          <w:rFonts w:ascii="Arial" w:hAnsi="Arial" w:cs="Arial"/>
          <w:sz w:val="24"/>
          <w:szCs w:val="24"/>
        </w:rPr>
      </w:pPr>
      <w:r>
        <w:rPr>
          <w:rFonts w:ascii="Arial" w:hAnsi="Arial" w:cs="Arial"/>
          <w:sz w:val="24"/>
          <w:szCs w:val="24"/>
        </w:rPr>
        <w:t>MINIMA CUANTIA</w:t>
      </w:r>
    </w:p>
    <w:p w14:paraId="16784A4B" w14:textId="44B569E6" w:rsidR="00E6581A" w:rsidRPr="00F0348D" w:rsidRDefault="00E6581A" w:rsidP="00350462">
      <w:pPr>
        <w:spacing w:line="200" w:lineRule="exact"/>
        <w:jc w:val="center"/>
        <w:rPr>
          <w:rFonts w:ascii="Arial" w:hAnsi="Arial" w:cs="Arial"/>
          <w:color w:val="000000"/>
          <w:sz w:val="24"/>
          <w:szCs w:val="24"/>
        </w:rPr>
      </w:pPr>
    </w:p>
    <w:p w14:paraId="1D648066" w14:textId="77777777" w:rsidR="009D7862" w:rsidRPr="00F0348D" w:rsidRDefault="009D7862" w:rsidP="00350462">
      <w:pPr>
        <w:spacing w:line="200" w:lineRule="exact"/>
        <w:jc w:val="center"/>
        <w:rPr>
          <w:rFonts w:ascii="Arial" w:hAnsi="Arial" w:cs="Arial"/>
          <w:sz w:val="24"/>
          <w:szCs w:val="24"/>
        </w:rPr>
      </w:pPr>
    </w:p>
    <w:p w14:paraId="62C017B4" w14:textId="17E22E15" w:rsidR="009D7862" w:rsidRPr="00F0348D" w:rsidRDefault="009D7862" w:rsidP="00350462">
      <w:pPr>
        <w:spacing w:before="12" w:line="200" w:lineRule="exact"/>
        <w:jc w:val="center"/>
        <w:rPr>
          <w:rFonts w:ascii="Arial" w:hAnsi="Arial" w:cs="Arial"/>
          <w:sz w:val="24"/>
          <w:szCs w:val="24"/>
        </w:rPr>
      </w:pPr>
    </w:p>
    <w:p w14:paraId="5B0E97F2" w14:textId="77777777" w:rsidR="00E6581A" w:rsidRPr="00F0348D" w:rsidRDefault="00E6581A" w:rsidP="00350462">
      <w:pPr>
        <w:spacing w:before="12" w:line="200" w:lineRule="exact"/>
        <w:jc w:val="center"/>
        <w:rPr>
          <w:rFonts w:ascii="Arial" w:hAnsi="Arial" w:cs="Arial"/>
          <w:sz w:val="24"/>
          <w:szCs w:val="24"/>
        </w:rPr>
      </w:pPr>
    </w:p>
    <w:p w14:paraId="7E5A4F6B" w14:textId="77777777" w:rsidR="009D7862" w:rsidRPr="00F0348D" w:rsidRDefault="009D7862" w:rsidP="00350462">
      <w:pPr>
        <w:spacing w:line="240" w:lineRule="exact"/>
        <w:ind w:right="1"/>
        <w:jc w:val="center"/>
        <w:rPr>
          <w:rFonts w:ascii="Arial" w:eastAsia="Arial" w:hAnsi="Arial" w:cs="Arial"/>
          <w:sz w:val="24"/>
          <w:szCs w:val="24"/>
        </w:rPr>
      </w:pPr>
      <w:r w:rsidRPr="00F0348D">
        <w:rPr>
          <w:rFonts w:ascii="Arial" w:eastAsia="Arial" w:hAnsi="Arial" w:cs="Arial"/>
          <w:spacing w:val="1"/>
          <w:sz w:val="24"/>
          <w:szCs w:val="24"/>
        </w:rPr>
        <w:t>ANÁ</w:t>
      </w:r>
      <w:r w:rsidRPr="00F0348D">
        <w:rPr>
          <w:rFonts w:ascii="Arial" w:eastAsia="Arial" w:hAnsi="Arial" w:cs="Arial"/>
          <w:spacing w:val="2"/>
          <w:sz w:val="24"/>
          <w:szCs w:val="24"/>
        </w:rPr>
        <w:t>L</w:t>
      </w:r>
      <w:r w:rsidRPr="00F0348D">
        <w:rPr>
          <w:rFonts w:ascii="Arial" w:eastAsia="Arial" w:hAnsi="Arial" w:cs="Arial"/>
          <w:spacing w:val="-1"/>
          <w:sz w:val="24"/>
          <w:szCs w:val="24"/>
        </w:rPr>
        <w:t>I</w:t>
      </w:r>
      <w:r w:rsidRPr="00F0348D">
        <w:rPr>
          <w:rFonts w:ascii="Arial" w:eastAsia="Arial" w:hAnsi="Arial" w:cs="Arial"/>
          <w:spacing w:val="1"/>
          <w:sz w:val="24"/>
          <w:szCs w:val="24"/>
        </w:rPr>
        <w:t>S</w:t>
      </w:r>
      <w:r w:rsidRPr="00F0348D">
        <w:rPr>
          <w:rFonts w:ascii="Arial" w:eastAsia="Arial" w:hAnsi="Arial" w:cs="Arial"/>
          <w:spacing w:val="-1"/>
          <w:sz w:val="24"/>
          <w:szCs w:val="24"/>
        </w:rPr>
        <w:t>I</w:t>
      </w:r>
      <w:r w:rsidRPr="00F0348D">
        <w:rPr>
          <w:rFonts w:ascii="Arial" w:eastAsia="Arial" w:hAnsi="Arial" w:cs="Arial"/>
          <w:sz w:val="24"/>
          <w:szCs w:val="24"/>
        </w:rPr>
        <w:t xml:space="preserve">S </w:t>
      </w:r>
      <w:r w:rsidRPr="00F0348D">
        <w:rPr>
          <w:rFonts w:ascii="Arial" w:eastAsia="Arial" w:hAnsi="Arial" w:cs="Arial"/>
          <w:spacing w:val="-3"/>
          <w:sz w:val="24"/>
          <w:szCs w:val="24"/>
        </w:rPr>
        <w:t>D</w:t>
      </w:r>
      <w:r w:rsidRPr="00F0348D">
        <w:rPr>
          <w:rFonts w:ascii="Arial" w:eastAsia="Arial" w:hAnsi="Arial" w:cs="Arial"/>
          <w:spacing w:val="1"/>
          <w:sz w:val="24"/>
          <w:szCs w:val="24"/>
        </w:rPr>
        <w:t>E</w:t>
      </w:r>
      <w:r w:rsidRPr="00F0348D">
        <w:rPr>
          <w:rFonts w:ascii="Arial" w:eastAsia="Arial" w:hAnsi="Arial" w:cs="Arial"/>
          <w:sz w:val="24"/>
          <w:szCs w:val="24"/>
        </w:rPr>
        <w:t>L</w:t>
      </w:r>
      <w:r w:rsidRPr="00F0348D">
        <w:rPr>
          <w:rFonts w:ascii="Arial" w:eastAsia="Arial" w:hAnsi="Arial" w:cs="Arial"/>
          <w:spacing w:val="1"/>
          <w:sz w:val="24"/>
          <w:szCs w:val="24"/>
        </w:rPr>
        <w:t xml:space="preserve"> S</w:t>
      </w:r>
      <w:r w:rsidRPr="00F0348D">
        <w:rPr>
          <w:rFonts w:ascii="Arial" w:eastAsia="Arial" w:hAnsi="Arial" w:cs="Arial"/>
          <w:spacing w:val="-3"/>
          <w:sz w:val="24"/>
          <w:szCs w:val="24"/>
        </w:rPr>
        <w:t>E</w:t>
      </w:r>
      <w:r w:rsidRPr="00F0348D">
        <w:rPr>
          <w:rFonts w:ascii="Arial" w:eastAsia="Arial" w:hAnsi="Arial" w:cs="Arial"/>
          <w:spacing w:val="1"/>
          <w:sz w:val="24"/>
          <w:szCs w:val="24"/>
        </w:rPr>
        <w:t>C</w:t>
      </w:r>
      <w:r w:rsidRPr="00F0348D">
        <w:rPr>
          <w:rFonts w:ascii="Arial" w:eastAsia="Arial" w:hAnsi="Arial" w:cs="Arial"/>
          <w:spacing w:val="-2"/>
          <w:sz w:val="24"/>
          <w:szCs w:val="24"/>
        </w:rPr>
        <w:t>T</w:t>
      </w:r>
      <w:r w:rsidRPr="00F0348D">
        <w:rPr>
          <w:rFonts w:ascii="Arial" w:eastAsia="Arial" w:hAnsi="Arial" w:cs="Arial"/>
          <w:spacing w:val="1"/>
          <w:sz w:val="24"/>
          <w:szCs w:val="24"/>
        </w:rPr>
        <w:t>O</w:t>
      </w:r>
      <w:r w:rsidRPr="00F0348D">
        <w:rPr>
          <w:rFonts w:ascii="Arial" w:eastAsia="Arial" w:hAnsi="Arial" w:cs="Arial"/>
          <w:sz w:val="24"/>
          <w:szCs w:val="24"/>
        </w:rPr>
        <w:t xml:space="preserve">R </w:t>
      </w:r>
      <w:r w:rsidRPr="00F0348D">
        <w:rPr>
          <w:rFonts w:ascii="Arial" w:eastAsia="Arial" w:hAnsi="Arial" w:cs="Arial"/>
          <w:spacing w:val="1"/>
          <w:sz w:val="24"/>
          <w:szCs w:val="24"/>
        </w:rPr>
        <w:t>ECO</w:t>
      </w:r>
      <w:r w:rsidRPr="00F0348D">
        <w:rPr>
          <w:rFonts w:ascii="Arial" w:eastAsia="Arial" w:hAnsi="Arial" w:cs="Arial"/>
          <w:spacing w:val="-3"/>
          <w:sz w:val="24"/>
          <w:szCs w:val="24"/>
        </w:rPr>
        <w:t>N</w:t>
      </w:r>
      <w:r w:rsidRPr="00F0348D">
        <w:rPr>
          <w:rFonts w:ascii="Arial" w:eastAsia="Arial" w:hAnsi="Arial" w:cs="Arial"/>
          <w:spacing w:val="1"/>
          <w:sz w:val="24"/>
          <w:szCs w:val="24"/>
        </w:rPr>
        <w:t>Ó</w:t>
      </w:r>
      <w:r w:rsidRPr="00F0348D">
        <w:rPr>
          <w:rFonts w:ascii="Arial" w:eastAsia="Arial" w:hAnsi="Arial" w:cs="Arial"/>
          <w:spacing w:val="-3"/>
          <w:sz w:val="24"/>
          <w:szCs w:val="24"/>
        </w:rPr>
        <w:t>M</w:t>
      </w:r>
      <w:r w:rsidRPr="00F0348D">
        <w:rPr>
          <w:rFonts w:ascii="Arial" w:eastAsia="Arial" w:hAnsi="Arial" w:cs="Arial"/>
          <w:spacing w:val="-1"/>
          <w:sz w:val="24"/>
          <w:szCs w:val="24"/>
        </w:rPr>
        <w:t>I</w:t>
      </w:r>
      <w:r w:rsidRPr="00F0348D">
        <w:rPr>
          <w:rFonts w:ascii="Arial" w:eastAsia="Arial" w:hAnsi="Arial" w:cs="Arial"/>
          <w:spacing w:val="1"/>
          <w:sz w:val="24"/>
          <w:szCs w:val="24"/>
        </w:rPr>
        <w:t>C</w:t>
      </w:r>
      <w:r w:rsidRPr="00F0348D">
        <w:rPr>
          <w:rFonts w:ascii="Arial" w:eastAsia="Arial" w:hAnsi="Arial" w:cs="Arial"/>
          <w:sz w:val="24"/>
          <w:szCs w:val="24"/>
        </w:rPr>
        <w:t>O Y</w:t>
      </w:r>
      <w:r w:rsidRPr="00F0348D">
        <w:rPr>
          <w:rFonts w:ascii="Arial" w:eastAsia="Arial" w:hAnsi="Arial" w:cs="Arial"/>
          <w:spacing w:val="-4"/>
          <w:sz w:val="24"/>
          <w:szCs w:val="24"/>
        </w:rPr>
        <w:t xml:space="preserve"> </w:t>
      </w:r>
      <w:r w:rsidRPr="00F0348D">
        <w:rPr>
          <w:rFonts w:ascii="Arial" w:eastAsia="Arial" w:hAnsi="Arial" w:cs="Arial"/>
          <w:spacing w:val="1"/>
          <w:sz w:val="24"/>
          <w:szCs w:val="24"/>
        </w:rPr>
        <w:t>D</w:t>
      </w:r>
      <w:r w:rsidRPr="00F0348D">
        <w:rPr>
          <w:rFonts w:ascii="Arial" w:eastAsia="Arial" w:hAnsi="Arial" w:cs="Arial"/>
          <w:sz w:val="24"/>
          <w:szCs w:val="24"/>
        </w:rPr>
        <w:t xml:space="preserve">E </w:t>
      </w:r>
      <w:r w:rsidRPr="00F0348D">
        <w:rPr>
          <w:rFonts w:ascii="Arial" w:eastAsia="Arial" w:hAnsi="Arial" w:cs="Arial"/>
          <w:spacing w:val="2"/>
          <w:sz w:val="24"/>
          <w:szCs w:val="24"/>
        </w:rPr>
        <w:t>L</w:t>
      </w:r>
      <w:r w:rsidRPr="00F0348D">
        <w:rPr>
          <w:rFonts w:ascii="Arial" w:eastAsia="Arial" w:hAnsi="Arial" w:cs="Arial"/>
          <w:spacing w:val="1"/>
          <w:sz w:val="24"/>
          <w:szCs w:val="24"/>
        </w:rPr>
        <w:t>O</w:t>
      </w:r>
      <w:r w:rsidRPr="00F0348D">
        <w:rPr>
          <w:rFonts w:ascii="Arial" w:eastAsia="Arial" w:hAnsi="Arial" w:cs="Arial"/>
          <w:sz w:val="24"/>
          <w:szCs w:val="24"/>
        </w:rPr>
        <w:t xml:space="preserve">S </w:t>
      </w:r>
      <w:r w:rsidRPr="00F0348D">
        <w:rPr>
          <w:rFonts w:ascii="Arial" w:eastAsia="Arial" w:hAnsi="Arial" w:cs="Arial"/>
          <w:spacing w:val="1"/>
          <w:sz w:val="24"/>
          <w:szCs w:val="24"/>
        </w:rPr>
        <w:t>OFE</w:t>
      </w:r>
      <w:r w:rsidRPr="00F0348D">
        <w:rPr>
          <w:rFonts w:ascii="Arial" w:eastAsia="Arial" w:hAnsi="Arial" w:cs="Arial"/>
          <w:spacing w:val="-3"/>
          <w:sz w:val="24"/>
          <w:szCs w:val="24"/>
        </w:rPr>
        <w:t>R</w:t>
      </w:r>
      <w:r w:rsidRPr="00F0348D">
        <w:rPr>
          <w:rFonts w:ascii="Arial" w:eastAsia="Arial" w:hAnsi="Arial" w:cs="Arial"/>
          <w:spacing w:val="1"/>
          <w:sz w:val="24"/>
          <w:szCs w:val="24"/>
        </w:rPr>
        <w:t>EN</w:t>
      </w:r>
      <w:r w:rsidRPr="00F0348D">
        <w:rPr>
          <w:rFonts w:ascii="Arial" w:eastAsia="Arial" w:hAnsi="Arial" w:cs="Arial"/>
          <w:spacing w:val="-2"/>
          <w:sz w:val="24"/>
          <w:szCs w:val="24"/>
        </w:rPr>
        <w:t>T</w:t>
      </w:r>
      <w:r w:rsidRPr="00F0348D">
        <w:rPr>
          <w:rFonts w:ascii="Arial" w:eastAsia="Arial" w:hAnsi="Arial" w:cs="Arial"/>
          <w:spacing w:val="1"/>
          <w:sz w:val="24"/>
          <w:szCs w:val="24"/>
        </w:rPr>
        <w:t>E</w:t>
      </w:r>
      <w:r w:rsidRPr="00F0348D">
        <w:rPr>
          <w:rFonts w:ascii="Arial" w:eastAsia="Arial" w:hAnsi="Arial" w:cs="Arial"/>
          <w:sz w:val="24"/>
          <w:szCs w:val="24"/>
        </w:rPr>
        <w:t xml:space="preserve">S </w:t>
      </w:r>
      <w:r w:rsidRPr="00F0348D">
        <w:rPr>
          <w:rFonts w:ascii="Arial" w:eastAsia="Arial" w:hAnsi="Arial" w:cs="Arial"/>
          <w:spacing w:val="-1"/>
          <w:sz w:val="24"/>
          <w:szCs w:val="24"/>
        </w:rPr>
        <w:t>(</w:t>
      </w:r>
      <w:r w:rsidRPr="00F0348D">
        <w:rPr>
          <w:rFonts w:ascii="Arial" w:eastAsia="Arial" w:hAnsi="Arial" w:cs="Arial"/>
          <w:spacing w:val="1"/>
          <w:sz w:val="24"/>
          <w:szCs w:val="24"/>
        </w:rPr>
        <w:t>A</w:t>
      </w:r>
      <w:r w:rsidRPr="00F0348D">
        <w:rPr>
          <w:rFonts w:ascii="Arial" w:eastAsia="Arial" w:hAnsi="Arial" w:cs="Arial"/>
          <w:spacing w:val="-1"/>
          <w:sz w:val="24"/>
          <w:szCs w:val="24"/>
        </w:rPr>
        <w:t>rt</w:t>
      </w:r>
      <w:r w:rsidRPr="00F0348D">
        <w:rPr>
          <w:rFonts w:ascii="Arial" w:eastAsia="Arial" w:hAnsi="Arial" w:cs="Arial"/>
          <w:sz w:val="24"/>
          <w:szCs w:val="24"/>
        </w:rPr>
        <w:t>.</w:t>
      </w:r>
      <w:r w:rsidRPr="00F0348D">
        <w:rPr>
          <w:rFonts w:ascii="Arial" w:eastAsia="Arial" w:hAnsi="Arial" w:cs="Arial"/>
          <w:spacing w:val="-2"/>
          <w:sz w:val="24"/>
          <w:szCs w:val="24"/>
        </w:rPr>
        <w:t xml:space="preserve"> </w:t>
      </w:r>
      <w:r w:rsidRPr="00F0348D">
        <w:rPr>
          <w:rFonts w:ascii="Arial" w:eastAsia="Arial" w:hAnsi="Arial" w:cs="Arial"/>
          <w:spacing w:val="2"/>
          <w:sz w:val="24"/>
          <w:szCs w:val="24"/>
        </w:rPr>
        <w:t>2</w:t>
      </w:r>
      <w:r w:rsidRPr="00F0348D">
        <w:rPr>
          <w:rFonts w:ascii="Arial" w:eastAsia="Arial" w:hAnsi="Arial" w:cs="Arial"/>
          <w:spacing w:val="-1"/>
          <w:sz w:val="24"/>
          <w:szCs w:val="24"/>
        </w:rPr>
        <w:t>.</w:t>
      </w:r>
      <w:r w:rsidRPr="00F0348D">
        <w:rPr>
          <w:rFonts w:ascii="Arial" w:eastAsia="Arial" w:hAnsi="Arial" w:cs="Arial"/>
          <w:spacing w:val="2"/>
          <w:sz w:val="24"/>
          <w:szCs w:val="24"/>
        </w:rPr>
        <w:t>2</w:t>
      </w:r>
      <w:r w:rsidRPr="00F0348D">
        <w:rPr>
          <w:rFonts w:ascii="Arial" w:eastAsia="Arial" w:hAnsi="Arial" w:cs="Arial"/>
          <w:spacing w:val="-1"/>
          <w:sz w:val="24"/>
          <w:szCs w:val="24"/>
        </w:rPr>
        <w:t>.</w:t>
      </w:r>
      <w:r w:rsidRPr="00F0348D">
        <w:rPr>
          <w:rFonts w:ascii="Arial" w:eastAsia="Arial" w:hAnsi="Arial" w:cs="Arial"/>
          <w:spacing w:val="2"/>
          <w:sz w:val="24"/>
          <w:szCs w:val="24"/>
        </w:rPr>
        <w:t>1</w:t>
      </w:r>
      <w:r w:rsidRPr="00F0348D">
        <w:rPr>
          <w:rFonts w:ascii="Arial" w:eastAsia="Arial" w:hAnsi="Arial" w:cs="Arial"/>
          <w:spacing w:val="-1"/>
          <w:sz w:val="24"/>
          <w:szCs w:val="24"/>
        </w:rPr>
        <w:t>.</w:t>
      </w:r>
      <w:r w:rsidRPr="00F0348D">
        <w:rPr>
          <w:rFonts w:ascii="Arial" w:eastAsia="Arial" w:hAnsi="Arial" w:cs="Arial"/>
          <w:spacing w:val="2"/>
          <w:sz w:val="24"/>
          <w:szCs w:val="24"/>
        </w:rPr>
        <w:t>1</w:t>
      </w:r>
      <w:r w:rsidRPr="00F0348D">
        <w:rPr>
          <w:rFonts w:ascii="Arial" w:eastAsia="Arial" w:hAnsi="Arial" w:cs="Arial"/>
          <w:spacing w:val="-1"/>
          <w:sz w:val="24"/>
          <w:szCs w:val="24"/>
        </w:rPr>
        <w:t>.</w:t>
      </w:r>
      <w:r w:rsidRPr="00F0348D">
        <w:rPr>
          <w:rFonts w:ascii="Arial" w:eastAsia="Arial" w:hAnsi="Arial" w:cs="Arial"/>
          <w:spacing w:val="2"/>
          <w:sz w:val="24"/>
          <w:szCs w:val="24"/>
        </w:rPr>
        <w:t>1</w:t>
      </w:r>
      <w:r w:rsidRPr="00F0348D">
        <w:rPr>
          <w:rFonts w:ascii="Arial" w:eastAsia="Arial" w:hAnsi="Arial" w:cs="Arial"/>
          <w:spacing w:val="-1"/>
          <w:sz w:val="24"/>
          <w:szCs w:val="24"/>
        </w:rPr>
        <w:t>.</w:t>
      </w:r>
      <w:r w:rsidRPr="00F0348D">
        <w:rPr>
          <w:rFonts w:ascii="Arial" w:eastAsia="Arial" w:hAnsi="Arial" w:cs="Arial"/>
          <w:spacing w:val="2"/>
          <w:sz w:val="24"/>
          <w:szCs w:val="24"/>
        </w:rPr>
        <w:t>6</w:t>
      </w:r>
      <w:r w:rsidRPr="00F0348D">
        <w:rPr>
          <w:rFonts w:ascii="Arial" w:eastAsia="Arial" w:hAnsi="Arial" w:cs="Arial"/>
          <w:spacing w:val="-1"/>
          <w:sz w:val="24"/>
          <w:szCs w:val="24"/>
        </w:rPr>
        <w:t>.</w:t>
      </w:r>
      <w:r w:rsidRPr="00F0348D">
        <w:rPr>
          <w:rFonts w:ascii="Arial" w:eastAsia="Arial" w:hAnsi="Arial" w:cs="Arial"/>
          <w:sz w:val="24"/>
          <w:szCs w:val="24"/>
        </w:rPr>
        <w:t>1</w:t>
      </w:r>
      <w:r w:rsidRPr="00F0348D">
        <w:rPr>
          <w:rFonts w:ascii="Arial" w:eastAsia="Arial" w:hAnsi="Arial" w:cs="Arial"/>
          <w:spacing w:val="1"/>
          <w:sz w:val="24"/>
          <w:szCs w:val="24"/>
        </w:rPr>
        <w:t xml:space="preserve"> </w:t>
      </w:r>
      <w:r w:rsidRPr="00F0348D">
        <w:rPr>
          <w:rFonts w:ascii="Arial" w:eastAsia="Arial" w:hAnsi="Arial" w:cs="Arial"/>
          <w:spacing w:val="2"/>
          <w:sz w:val="24"/>
          <w:szCs w:val="24"/>
        </w:rPr>
        <w:t>de</w:t>
      </w:r>
      <w:r w:rsidRPr="00F0348D">
        <w:rPr>
          <w:rFonts w:ascii="Arial" w:eastAsia="Arial" w:hAnsi="Arial" w:cs="Arial"/>
          <w:sz w:val="24"/>
          <w:szCs w:val="24"/>
        </w:rPr>
        <w:t>l</w:t>
      </w:r>
      <w:r w:rsidRPr="00F0348D">
        <w:rPr>
          <w:rFonts w:ascii="Arial" w:eastAsia="Arial" w:hAnsi="Arial" w:cs="Arial"/>
          <w:spacing w:val="-6"/>
          <w:sz w:val="24"/>
          <w:szCs w:val="24"/>
        </w:rPr>
        <w:t xml:space="preserve"> </w:t>
      </w:r>
      <w:r w:rsidRPr="00F0348D">
        <w:rPr>
          <w:rFonts w:ascii="Arial" w:eastAsia="Arial" w:hAnsi="Arial" w:cs="Arial"/>
          <w:spacing w:val="1"/>
          <w:sz w:val="24"/>
          <w:szCs w:val="24"/>
        </w:rPr>
        <w:t>D</w:t>
      </w:r>
      <w:r w:rsidRPr="00F0348D">
        <w:rPr>
          <w:rFonts w:ascii="Arial" w:eastAsia="Arial" w:hAnsi="Arial" w:cs="Arial"/>
          <w:spacing w:val="2"/>
          <w:sz w:val="24"/>
          <w:szCs w:val="24"/>
        </w:rPr>
        <w:t>ec</w:t>
      </w:r>
      <w:r w:rsidRPr="00F0348D">
        <w:rPr>
          <w:rFonts w:ascii="Arial" w:eastAsia="Arial" w:hAnsi="Arial" w:cs="Arial"/>
          <w:spacing w:val="-1"/>
          <w:sz w:val="24"/>
          <w:szCs w:val="24"/>
        </w:rPr>
        <w:t>r</w:t>
      </w:r>
      <w:r w:rsidRPr="00F0348D">
        <w:rPr>
          <w:rFonts w:ascii="Arial" w:eastAsia="Arial" w:hAnsi="Arial" w:cs="Arial"/>
          <w:spacing w:val="2"/>
          <w:sz w:val="24"/>
          <w:szCs w:val="24"/>
        </w:rPr>
        <w:t>e</w:t>
      </w:r>
      <w:r w:rsidRPr="00F0348D">
        <w:rPr>
          <w:rFonts w:ascii="Arial" w:eastAsia="Arial" w:hAnsi="Arial" w:cs="Arial"/>
          <w:spacing w:val="-1"/>
          <w:sz w:val="24"/>
          <w:szCs w:val="24"/>
        </w:rPr>
        <w:t>t</w:t>
      </w:r>
      <w:r w:rsidRPr="00F0348D">
        <w:rPr>
          <w:rFonts w:ascii="Arial" w:eastAsia="Arial" w:hAnsi="Arial" w:cs="Arial"/>
          <w:sz w:val="24"/>
          <w:szCs w:val="24"/>
        </w:rPr>
        <w:t>o</w:t>
      </w:r>
      <w:r w:rsidRPr="00F0348D">
        <w:rPr>
          <w:rFonts w:ascii="Arial" w:eastAsia="Arial" w:hAnsi="Arial" w:cs="Arial"/>
          <w:spacing w:val="1"/>
          <w:sz w:val="24"/>
          <w:szCs w:val="24"/>
        </w:rPr>
        <w:t xml:space="preserve"> </w:t>
      </w:r>
      <w:r w:rsidRPr="00F0348D">
        <w:rPr>
          <w:rFonts w:ascii="Arial" w:eastAsia="Arial" w:hAnsi="Arial" w:cs="Arial"/>
          <w:spacing w:val="2"/>
          <w:sz w:val="24"/>
          <w:szCs w:val="24"/>
        </w:rPr>
        <w:t>10</w:t>
      </w:r>
      <w:r w:rsidRPr="00F0348D">
        <w:rPr>
          <w:rFonts w:ascii="Arial" w:eastAsia="Arial" w:hAnsi="Arial" w:cs="Arial"/>
          <w:spacing w:val="-2"/>
          <w:sz w:val="24"/>
          <w:szCs w:val="24"/>
        </w:rPr>
        <w:t>8</w:t>
      </w:r>
      <w:r w:rsidRPr="00F0348D">
        <w:rPr>
          <w:rFonts w:ascii="Arial" w:eastAsia="Arial" w:hAnsi="Arial" w:cs="Arial"/>
          <w:sz w:val="24"/>
          <w:szCs w:val="24"/>
        </w:rPr>
        <w:t>2</w:t>
      </w:r>
      <w:r w:rsidRPr="00F0348D">
        <w:rPr>
          <w:rFonts w:ascii="Arial" w:eastAsia="Arial" w:hAnsi="Arial" w:cs="Arial"/>
          <w:spacing w:val="1"/>
          <w:sz w:val="24"/>
          <w:szCs w:val="24"/>
        </w:rPr>
        <w:t xml:space="preserve"> </w:t>
      </w:r>
      <w:r w:rsidRPr="00F0348D">
        <w:rPr>
          <w:rFonts w:ascii="Arial" w:eastAsia="Arial" w:hAnsi="Arial" w:cs="Arial"/>
          <w:spacing w:val="2"/>
          <w:sz w:val="24"/>
          <w:szCs w:val="24"/>
        </w:rPr>
        <w:t>d</w:t>
      </w:r>
      <w:r w:rsidRPr="00F0348D">
        <w:rPr>
          <w:rFonts w:ascii="Arial" w:eastAsia="Arial" w:hAnsi="Arial" w:cs="Arial"/>
          <w:sz w:val="24"/>
          <w:szCs w:val="24"/>
        </w:rPr>
        <w:t>e</w:t>
      </w:r>
      <w:r w:rsidRPr="00F0348D">
        <w:rPr>
          <w:rFonts w:ascii="Arial" w:eastAsia="Arial" w:hAnsi="Arial" w:cs="Arial"/>
          <w:spacing w:val="1"/>
          <w:sz w:val="24"/>
          <w:szCs w:val="24"/>
        </w:rPr>
        <w:t xml:space="preserve"> </w:t>
      </w:r>
      <w:r w:rsidRPr="00F0348D">
        <w:rPr>
          <w:rFonts w:ascii="Arial" w:eastAsia="Arial" w:hAnsi="Arial" w:cs="Arial"/>
          <w:spacing w:val="-2"/>
          <w:sz w:val="24"/>
          <w:szCs w:val="24"/>
        </w:rPr>
        <w:t>2</w:t>
      </w:r>
      <w:r w:rsidRPr="00F0348D">
        <w:rPr>
          <w:rFonts w:ascii="Arial" w:eastAsia="Arial" w:hAnsi="Arial" w:cs="Arial"/>
          <w:spacing w:val="2"/>
          <w:sz w:val="24"/>
          <w:szCs w:val="24"/>
        </w:rPr>
        <w:t>015</w:t>
      </w:r>
      <w:r w:rsidRPr="00F0348D">
        <w:rPr>
          <w:rFonts w:ascii="Arial" w:eastAsia="Arial" w:hAnsi="Arial" w:cs="Arial"/>
          <w:sz w:val="24"/>
          <w:szCs w:val="24"/>
        </w:rPr>
        <w:t>)</w:t>
      </w:r>
    </w:p>
    <w:p w14:paraId="69A5C5D0" w14:textId="77777777" w:rsidR="009D7862" w:rsidRPr="00F0348D" w:rsidRDefault="009D7862" w:rsidP="00350462">
      <w:pPr>
        <w:spacing w:line="200" w:lineRule="exact"/>
        <w:jc w:val="center"/>
        <w:rPr>
          <w:rFonts w:ascii="Arial" w:hAnsi="Arial" w:cs="Arial"/>
          <w:sz w:val="24"/>
          <w:szCs w:val="24"/>
        </w:rPr>
      </w:pPr>
    </w:p>
    <w:p w14:paraId="17A2A5D7" w14:textId="77777777" w:rsidR="009D7862" w:rsidRPr="00F0348D" w:rsidRDefault="009D7862" w:rsidP="00350462">
      <w:pPr>
        <w:spacing w:line="200" w:lineRule="exact"/>
        <w:jc w:val="center"/>
        <w:rPr>
          <w:rFonts w:ascii="Arial" w:hAnsi="Arial" w:cs="Arial"/>
          <w:sz w:val="24"/>
          <w:szCs w:val="24"/>
        </w:rPr>
      </w:pPr>
    </w:p>
    <w:p w14:paraId="55C0E473" w14:textId="77777777" w:rsidR="009D7862" w:rsidRPr="00F0348D" w:rsidRDefault="009D7862" w:rsidP="00350462">
      <w:pPr>
        <w:spacing w:line="200" w:lineRule="exact"/>
        <w:jc w:val="center"/>
        <w:rPr>
          <w:rFonts w:ascii="Arial" w:hAnsi="Arial" w:cs="Arial"/>
          <w:sz w:val="24"/>
          <w:szCs w:val="24"/>
        </w:rPr>
      </w:pPr>
    </w:p>
    <w:p w14:paraId="5461D7CD" w14:textId="2ED666A0" w:rsidR="009D7862" w:rsidRPr="00F0348D" w:rsidRDefault="009D7862" w:rsidP="00350462">
      <w:pPr>
        <w:spacing w:before="9" w:line="260" w:lineRule="exact"/>
        <w:jc w:val="center"/>
        <w:rPr>
          <w:rFonts w:ascii="Arial" w:hAnsi="Arial" w:cs="Arial"/>
          <w:sz w:val="24"/>
          <w:szCs w:val="24"/>
        </w:rPr>
      </w:pPr>
    </w:p>
    <w:p w14:paraId="0DB1083C" w14:textId="0EA973C8" w:rsidR="000E3878" w:rsidRDefault="00871F6B" w:rsidP="00350462">
      <w:pPr>
        <w:tabs>
          <w:tab w:val="left" w:pos="5445"/>
        </w:tabs>
        <w:spacing w:after="0" w:line="240" w:lineRule="auto"/>
        <w:jc w:val="center"/>
        <w:rPr>
          <w:rFonts w:ascii="Arial" w:eastAsia="Calibri" w:hAnsi="Arial" w:cs="Arial"/>
          <w:bCs/>
          <w:i/>
          <w:color w:val="000000"/>
          <w:kern w:val="3"/>
          <w:sz w:val="24"/>
          <w:szCs w:val="24"/>
          <w:lang w:eastAsia="en-US"/>
        </w:rPr>
      </w:pPr>
      <w:r w:rsidRPr="00F0348D">
        <w:rPr>
          <w:rFonts w:ascii="Arial" w:hAnsi="Arial" w:cs="Arial"/>
          <w:b/>
          <w:bCs/>
          <w:color w:val="000000" w:themeColor="text1"/>
          <w:sz w:val="24"/>
          <w:szCs w:val="24"/>
        </w:rPr>
        <w:t>OBJETO:</w:t>
      </w:r>
      <w:r w:rsidRPr="00F0348D">
        <w:rPr>
          <w:rFonts w:ascii="Arial" w:hAnsi="Arial" w:cs="Arial"/>
          <w:bCs/>
          <w:color w:val="000000" w:themeColor="text1"/>
          <w:sz w:val="24"/>
          <w:szCs w:val="24"/>
        </w:rPr>
        <w:t xml:space="preserve"> </w:t>
      </w:r>
      <w:r w:rsidR="00C369ED" w:rsidRPr="00C369ED">
        <w:rPr>
          <w:rFonts w:ascii="Arial" w:eastAsia="Calibri" w:hAnsi="Arial" w:cs="Arial"/>
          <w:color w:val="000000"/>
          <w:kern w:val="3"/>
          <w:sz w:val="24"/>
          <w:szCs w:val="24"/>
          <w:lang w:eastAsia="en-US"/>
        </w:rPr>
        <w:t>“</w:t>
      </w:r>
      <w:r w:rsidR="00C369ED" w:rsidRPr="00C369ED">
        <w:rPr>
          <w:rFonts w:ascii="Arial" w:hAnsi="Arial" w:cs="Arial"/>
          <w:b/>
          <w:bCs/>
          <w:sz w:val="22"/>
          <w:szCs w:val="22"/>
          <w:lang w:val="es-ES"/>
        </w:rPr>
        <w:t>PRESTAR A PRECIOS UNITARIOS Y SIN FÓRMULA DE REAJUSTE, EL SERVICIO DE MANTENIMIENTO INTEGRAL, PREVENTIVO Y CORRECTIVO CON SUMINISTRO DE REPUESTOS, ASÍ COMO MANO DE OBRA ESPECIALIZADA, PARA LOS VEHÍCULOS TOYOTA PRADO TXL 2017, CAMIÓN NKR 700P Y CAMIONETA VAN N300, DE PROPIEDAD DEL FONDO DE DESARROLLO LOCAL DE TUNJUELITO</w:t>
      </w:r>
      <w:r w:rsidR="000E3878" w:rsidRPr="00803164">
        <w:rPr>
          <w:rFonts w:ascii="Arial" w:eastAsia="Calibri" w:hAnsi="Arial" w:cs="Arial"/>
          <w:bCs/>
          <w:i/>
          <w:color w:val="000000"/>
          <w:kern w:val="3"/>
          <w:sz w:val="24"/>
          <w:szCs w:val="24"/>
          <w:lang w:eastAsia="en-US"/>
        </w:rPr>
        <w:t>”.</w:t>
      </w:r>
    </w:p>
    <w:p w14:paraId="3595B879" w14:textId="77777777" w:rsidR="007304A4" w:rsidRPr="00F0348D" w:rsidRDefault="007304A4" w:rsidP="00350462">
      <w:pPr>
        <w:tabs>
          <w:tab w:val="left" w:pos="5445"/>
        </w:tabs>
        <w:spacing w:after="0" w:line="240" w:lineRule="auto"/>
        <w:jc w:val="center"/>
        <w:rPr>
          <w:rFonts w:ascii="Arial" w:eastAsia="Calibri" w:hAnsi="Arial" w:cs="Arial"/>
          <w:bCs/>
          <w:i/>
          <w:color w:val="000000"/>
          <w:kern w:val="3"/>
          <w:sz w:val="24"/>
          <w:szCs w:val="24"/>
          <w:lang w:eastAsia="en-US"/>
        </w:rPr>
      </w:pPr>
    </w:p>
    <w:p w14:paraId="09F5775A" w14:textId="22435F70" w:rsidR="2CEE71F7" w:rsidRPr="00F0348D" w:rsidRDefault="2CEE71F7" w:rsidP="00350462">
      <w:pPr>
        <w:spacing w:line="240" w:lineRule="exact"/>
        <w:ind w:left="94" w:right="81" w:firstLine="15"/>
        <w:jc w:val="center"/>
        <w:rPr>
          <w:rFonts w:ascii="Arial" w:hAnsi="Arial" w:cs="Arial"/>
          <w:bCs/>
          <w:color w:val="000000" w:themeColor="text1"/>
          <w:sz w:val="24"/>
          <w:szCs w:val="24"/>
        </w:rPr>
      </w:pPr>
    </w:p>
    <w:p w14:paraId="571D081F" w14:textId="77777777" w:rsidR="009D7862" w:rsidRPr="00F0348D" w:rsidRDefault="009D7862" w:rsidP="00350462">
      <w:pPr>
        <w:spacing w:before="6" w:line="100" w:lineRule="exact"/>
        <w:jc w:val="center"/>
        <w:rPr>
          <w:rFonts w:ascii="Arial" w:hAnsi="Arial" w:cs="Arial"/>
          <w:sz w:val="24"/>
          <w:szCs w:val="24"/>
        </w:rPr>
      </w:pPr>
    </w:p>
    <w:p w14:paraId="0FCD7305" w14:textId="77777777" w:rsidR="009D7862" w:rsidRPr="00F0348D" w:rsidRDefault="009D7862" w:rsidP="00350462">
      <w:pPr>
        <w:spacing w:line="200" w:lineRule="exact"/>
        <w:jc w:val="center"/>
        <w:rPr>
          <w:rFonts w:ascii="Arial" w:hAnsi="Arial" w:cs="Arial"/>
          <w:sz w:val="24"/>
          <w:szCs w:val="24"/>
        </w:rPr>
      </w:pPr>
    </w:p>
    <w:p w14:paraId="57C22D8E" w14:textId="77777777" w:rsidR="009D7862" w:rsidRPr="00F0348D" w:rsidRDefault="009D7862" w:rsidP="00350462">
      <w:pPr>
        <w:spacing w:line="200" w:lineRule="exact"/>
        <w:jc w:val="center"/>
        <w:rPr>
          <w:rFonts w:ascii="Arial" w:hAnsi="Arial" w:cs="Arial"/>
          <w:sz w:val="24"/>
          <w:szCs w:val="24"/>
        </w:rPr>
      </w:pPr>
    </w:p>
    <w:p w14:paraId="4F5A76E7" w14:textId="77777777" w:rsidR="009D7862" w:rsidRPr="00F0348D" w:rsidRDefault="009D7862" w:rsidP="00350462">
      <w:pPr>
        <w:spacing w:line="200" w:lineRule="exact"/>
        <w:jc w:val="center"/>
        <w:rPr>
          <w:rFonts w:ascii="Arial" w:hAnsi="Arial" w:cs="Arial"/>
          <w:sz w:val="24"/>
          <w:szCs w:val="24"/>
        </w:rPr>
      </w:pPr>
    </w:p>
    <w:p w14:paraId="5C905F59" w14:textId="77777777" w:rsidR="009D7862" w:rsidRPr="00F0348D" w:rsidRDefault="009D7862" w:rsidP="00350462">
      <w:pPr>
        <w:spacing w:line="200" w:lineRule="exact"/>
        <w:jc w:val="center"/>
        <w:rPr>
          <w:rFonts w:ascii="Arial" w:hAnsi="Arial" w:cs="Arial"/>
          <w:sz w:val="24"/>
          <w:szCs w:val="24"/>
        </w:rPr>
      </w:pPr>
    </w:p>
    <w:p w14:paraId="550C9258" w14:textId="0A67FD96" w:rsidR="009D7862" w:rsidRPr="00F0348D" w:rsidRDefault="009D7862" w:rsidP="00350462">
      <w:pPr>
        <w:spacing w:line="200" w:lineRule="exact"/>
        <w:jc w:val="center"/>
        <w:rPr>
          <w:rFonts w:ascii="Arial" w:hAnsi="Arial" w:cs="Arial"/>
          <w:sz w:val="24"/>
          <w:szCs w:val="24"/>
        </w:rPr>
      </w:pPr>
    </w:p>
    <w:p w14:paraId="5E570F50" w14:textId="08E250B9" w:rsidR="009D7862" w:rsidRPr="00F0348D" w:rsidRDefault="009D7862" w:rsidP="00350462">
      <w:pPr>
        <w:ind w:right="24"/>
        <w:jc w:val="center"/>
        <w:rPr>
          <w:rFonts w:ascii="Arial" w:eastAsia="Arial" w:hAnsi="Arial" w:cs="Arial"/>
          <w:sz w:val="24"/>
          <w:szCs w:val="24"/>
        </w:rPr>
        <w:sectPr w:rsidR="009D7862" w:rsidRPr="00F0348D" w:rsidSect="00E14881">
          <w:headerReference w:type="default" r:id="rId11"/>
          <w:pgSz w:w="12240" w:h="15840"/>
          <w:pgMar w:top="840" w:right="1608" w:bottom="1276" w:left="1700" w:header="720" w:footer="720" w:gutter="0"/>
          <w:cols w:space="720"/>
        </w:sectPr>
      </w:pPr>
      <w:r w:rsidRPr="00F0348D">
        <w:rPr>
          <w:rFonts w:ascii="Arial" w:eastAsia="Arial" w:hAnsi="Arial" w:cs="Arial"/>
          <w:spacing w:val="1"/>
          <w:sz w:val="24"/>
          <w:szCs w:val="24"/>
        </w:rPr>
        <w:t>B</w:t>
      </w:r>
      <w:r w:rsidRPr="00F0348D">
        <w:rPr>
          <w:rFonts w:ascii="Arial" w:eastAsia="Arial" w:hAnsi="Arial" w:cs="Arial"/>
          <w:spacing w:val="2"/>
          <w:sz w:val="24"/>
          <w:szCs w:val="24"/>
        </w:rPr>
        <w:t>o</w:t>
      </w:r>
      <w:r w:rsidRPr="00F0348D">
        <w:rPr>
          <w:rFonts w:ascii="Arial" w:eastAsia="Arial" w:hAnsi="Arial" w:cs="Arial"/>
          <w:spacing w:val="-2"/>
          <w:sz w:val="24"/>
          <w:szCs w:val="24"/>
        </w:rPr>
        <w:t>g</w:t>
      </w:r>
      <w:r w:rsidRPr="00F0348D">
        <w:rPr>
          <w:rFonts w:ascii="Arial" w:eastAsia="Arial" w:hAnsi="Arial" w:cs="Arial"/>
          <w:spacing w:val="2"/>
          <w:sz w:val="24"/>
          <w:szCs w:val="24"/>
        </w:rPr>
        <w:t>o</w:t>
      </w:r>
      <w:r w:rsidRPr="00F0348D">
        <w:rPr>
          <w:rFonts w:ascii="Arial" w:eastAsia="Arial" w:hAnsi="Arial" w:cs="Arial"/>
          <w:spacing w:val="-1"/>
          <w:sz w:val="24"/>
          <w:szCs w:val="24"/>
        </w:rPr>
        <w:t>t</w:t>
      </w:r>
      <w:r w:rsidRPr="00F0348D">
        <w:rPr>
          <w:rFonts w:ascii="Arial" w:eastAsia="Arial" w:hAnsi="Arial" w:cs="Arial"/>
          <w:sz w:val="24"/>
          <w:szCs w:val="24"/>
        </w:rPr>
        <w:t>á</w:t>
      </w:r>
      <w:r w:rsidRPr="00F0348D">
        <w:rPr>
          <w:rFonts w:ascii="Arial" w:eastAsia="Arial" w:hAnsi="Arial" w:cs="Arial"/>
          <w:spacing w:val="1"/>
          <w:sz w:val="24"/>
          <w:szCs w:val="24"/>
        </w:rPr>
        <w:t xml:space="preserve"> D</w:t>
      </w:r>
      <w:r w:rsidRPr="00F0348D">
        <w:rPr>
          <w:rFonts w:ascii="Arial" w:eastAsia="Arial" w:hAnsi="Arial" w:cs="Arial"/>
          <w:spacing w:val="-1"/>
          <w:sz w:val="24"/>
          <w:szCs w:val="24"/>
        </w:rPr>
        <w:t>.</w:t>
      </w:r>
      <w:r w:rsidRPr="00F0348D">
        <w:rPr>
          <w:rFonts w:ascii="Arial" w:eastAsia="Arial" w:hAnsi="Arial" w:cs="Arial"/>
          <w:spacing w:val="2"/>
          <w:sz w:val="24"/>
          <w:szCs w:val="24"/>
        </w:rPr>
        <w:t>C</w:t>
      </w:r>
      <w:r w:rsidRPr="00F0348D">
        <w:rPr>
          <w:rFonts w:ascii="Arial" w:eastAsia="Arial" w:hAnsi="Arial" w:cs="Arial"/>
          <w:sz w:val="24"/>
          <w:szCs w:val="24"/>
        </w:rPr>
        <w:t>,</w:t>
      </w:r>
      <w:r w:rsidRPr="00F0348D">
        <w:rPr>
          <w:rFonts w:ascii="Arial" w:eastAsia="Arial" w:hAnsi="Arial" w:cs="Arial"/>
          <w:spacing w:val="-2"/>
          <w:sz w:val="24"/>
          <w:szCs w:val="24"/>
        </w:rPr>
        <w:t xml:space="preserve"> </w:t>
      </w:r>
      <w:proofErr w:type="gramStart"/>
      <w:r w:rsidR="00CA00A4">
        <w:rPr>
          <w:rFonts w:ascii="Arial" w:eastAsia="Arial" w:hAnsi="Arial" w:cs="Arial"/>
          <w:spacing w:val="2"/>
          <w:sz w:val="24"/>
          <w:szCs w:val="24"/>
        </w:rPr>
        <w:t>Febrero</w:t>
      </w:r>
      <w:proofErr w:type="gramEnd"/>
      <w:r w:rsidR="00CA00A4">
        <w:rPr>
          <w:rFonts w:ascii="Arial" w:eastAsia="Arial" w:hAnsi="Arial" w:cs="Arial"/>
          <w:spacing w:val="2"/>
          <w:sz w:val="24"/>
          <w:szCs w:val="24"/>
        </w:rPr>
        <w:t xml:space="preserve"> de 2023</w:t>
      </w:r>
    </w:p>
    <w:p w14:paraId="4D334DC7" w14:textId="1314A9D3" w:rsidR="007C0F33" w:rsidRPr="00F0348D" w:rsidRDefault="007C0F33" w:rsidP="001E0013">
      <w:pPr>
        <w:spacing w:after="0" w:line="240" w:lineRule="auto"/>
        <w:jc w:val="both"/>
        <w:rPr>
          <w:rFonts w:ascii="Arial" w:hAnsi="Arial" w:cs="Arial"/>
          <w:sz w:val="24"/>
          <w:szCs w:val="24"/>
        </w:rPr>
      </w:pPr>
    </w:p>
    <w:p w14:paraId="762ECAD9" w14:textId="77777777" w:rsidR="00F62CA2" w:rsidRDefault="00F62CA2" w:rsidP="001E0013">
      <w:pPr>
        <w:spacing w:after="0" w:line="240" w:lineRule="auto"/>
        <w:jc w:val="both"/>
        <w:rPr>
          <w:rFonts w:ascii="Arial" w:hAnsi="Arial" w:cs="Arial"/>
          <w:b/>
          <w:bCs/>
          <w:sz w:val="24"/>
          <w:szCs w:val="24"/>
        </w:rPr>
      </w:pPr>
    </w:p>
    <w:p w14:paraId="7CD948E4" w14:textId="78D40243" w:rsidR="00F62CA2" w:rsidRDefault="00F62CA2" w:rsidP="001E0013">
      <w:pPr>
        <w:spacing w:after="0" w:line="240" w:lineRule="auto"/>
        <w:jc w:val="both"/>
        <w:rPr>
          <w:rFonts w:ascii="Arial" w:hAnsi="Arial" w:cs="Arial"/>
          <w:b/>
          <w:bCs/>
          <w:sz w:val="24"/>
          <w:szCs w:val="24"/>
        </w:rPr>
      </w:pPr>
    </w:p>
    <w:p w14:paraId="7867ABF6" w14:textId="27C26562" w:rsidR="00F62CA2" w:rsidRDefault="00F62CA2" w:rsidP="001E0013">
      <w:pPr>
        <w:spacing w:after="0" w:line="240" w:lineRule="auto"/>
        <w:jc w:val="both"/>
        <w:rPr>
          <w:rFonts w:ascii="Arial" w:hAnsi="Arial" w:cs="Arial"/>
          <w:b/>
          <w:bCs/>
          <w:sz w:val="24"/>
          <w:szCs w:val="24"/>
        </w:rPr>
      </w:pPr>
      <w:r>
        <w:rPr>
          <w:rFonts w:ascii="Arial" w:hAnsi="Arial" w:cs="Arial"/>
          <w:b/>
          <w:bCs/>
          <w:sz w:val="24"/>
          <w:szCs w:val="24"/>
        </w:rPr>
        <w:t>TABLA DE CONTENIDO</w:t>
      </w:r>
    </w:p>
    <w:p w14:paraId="67B8169F" w14:textId="6B4E2928" w:rsidR="00F62CA2" w:rsidRDefault="00F62CA2" w:rsidP="001E0013">
      <w:pPr>
        <w:spacing w:after="0" w:line="240" w:lineRule="auto"/>
        <w:jc w:val="both"/>
        <w:rPr>
          <w:rFonts w:ascii="Arial" w:hAnsi="Arial" w:cs="Arial"/>
          <w:b/>
          <w:bCs/>
          <w:sz w:val="24"/>
          <w:szCs w:val="24"/>
        </w:rPr>
      </w:pPr>
    </w:p>
    <w:p w14:paraId="308DC9BC" w14:textId="50AA53DB" w:rsidR="00F62CA2" w:rsidRDefault="00F62CA2" w:rsidP="001E0013">
      <w:pPr>
        <w:spacing w:after="0" w:line="240" w:lineRule="auto"/>
        <w:jc w:val="both"/>
        <w:rPr>
          <w:rFonts w:ascii="Arial" w:hAnsi="Arial" w:cs="Arial"/>
          <w:b/>
          <w:bCs/>
          <w:sz w:val="24"/>
          <w:szCs w:val="24"/>
        </w:rPr>
      </w:pPr>
    </w:p>
    <w:sdt>
      <w:sdtPr>
        <w:rPr>
          <w:rFonts w:ascii="Times New Roman" w:eastAsia="Times New Roman" w:hAnsi="Times New Roman" w:cs="Times New Roman"/>
          <w:color w:val="auto"/>
          <w:sz w:val="20"/>
          <w:szCs w:val="20"/>
          <w:lang w:val="es-ES" w:eastAsia="zh-CN"/>
        </w:rPr>
        <w:id w:val="-1460637404"/>
        <w:docPartObj>
          <w:docPartGallery w:val="Table of Contents"/>
          <w:docPartUnique/>
        </w:docPartObj>
      </w:sdtPr>
      <w:sdtEndPr>
        <w:rPr>
          <w:b/>
          <w:bCs/>
        </w:rPr>
      </w:sdtEndPr>
      <w:sdtContent>
        <w:p w14:paraId="606700E8" w14:textId="77AD7545" w:rsidR="00F62CA2" w:rsidRPr="00D64EBA" w:rsidRDefault="00F62CA2" w:rsidP="001E0013">
          <w:pPr>
            <w:pStyle w:val="TtuloTDC"/>
            <w:jc w:val="both"/>
            <w:rPr>
              <w:rFonts w:ascii="Arial" w:hAnsi="Arial" w:cs="Arial"/>
              <w:color w:val="auto"/>
              <w:sz w:val="24"/>
              <w:szCs w:val="24"/>
            </w:rPr>
          </w:pPr>
          <w:r w:rsidRPr="00D64EBA">
            <w:rPr>
              <w:rFonts w:ascii="Arial" w:hAnsi="Arial" w:cs="Arial"/>
              <w:color w:val="auto"/>
              <w:sz w:val="24"/>
              <w:szCs w:val="24"/>
              <w:lang w:val="es-ES"/>
            </w:rPr>
            <w:t>Contenido</w:t>
          </w:r>
        </w:p>
        <w:p w14:paraId="770DC108" w14:textId="41F29CEE" w:rsidR="009379A8" w:rsidRDefault="00F62CA2">
          <w:pPr>
            <w:pStyle w:val="TDC1"/>
            <w:tabs>
              <w:tab w:val="right" w:leader="dot" w:pos="9202"/>
            </w:tabs>
            <w:rPr>
              <w:rFonts w:asciiTheme="minorHAnsi" w:eastAsiaTheme="minorEastAsia" w:hAnsiTheme="minorHAnsi" w:cstheme="minorBidi"/>
              <w:b w:val="0"/>
              <w:bCs w:val="0"/>
              <w:caps w:val="0"/>
              <w:noProof/>
              <w:sz w:val="22"/>
              <w:szCs w:val="22"/>
              <w:lang w:eastAsia="es-CO"/>
            </w:rPr>
          </w:pPr>
          <w:r>
            <w:fldChar w:fldCharType="begin"/>
          </w:r>
          <w:r>
            <w:instrText xml:space="preserve"> TOC \o "1-3" \h \z \u </w:instrText>
          </w:r>
          <w:r>
            <w:fldChar w:fldCharType="separate"/>
          </w:r>
          <w:hyperlink w:anchor="_Toc128139000" w:history="1">
            <w:r w:rsidR="009379A8" w:rsidRPr="003975E5">
              <w:rPr>
                <w:rStyle w:val="Hipervnculo"/>
                <w:rFonts w:ascii="Arial" w:hAnsi="Arial" w:cs="Arial"/>
                <w:noProof/>
              </w:rPr>
              <w:t>INTRODUCCIÓN</w:t>
            </w:r>
            <w:r w:rsidR="009379A8">
              <w:rPr>
                <w:noProof/>
                <w:webHidden/>
              </w:rPr>
              <w:tab/>
            </w:r>
            <w:r w:rsidR="009379A8">
              <w:rPr>
                <w:noProof/>
                <w:webHidden/>
              </w:rPr>
              <w:fldChar w:fldCharType="begin"/>
            </w:r>
            <w:r w:rsidR="009379A8">
              <w:rPr>
                <w:noProof/>
                <w:webHidden/>
              </w:rPr>
              <w:instrText xml:space="preserve"> PAGEREF _Toc128139000 \h </w:instrText>
            </w:r>
            <w:r w:rsidR="009379A8">
              <w:rPr>
                <w:noProof/>
                <w:webHidden/>
              </w:rPr>
            </w:r>
            <w:r w:rsidR="009379A8">
              <w:rPr>
                <w:noProof/>
                <w:webHidden/>
              </w:rPr>
              <w:fldChar w:fldCharType="separate"/>
            </w:r>
            <w:r w:rsidR="009379A8">
              <w:rPr>
                <w:noProof/>
                <w:webHidden/>
              </w:rPr>
              <w:t>3</w:t>
            </w:r>
            <w:r w:rsidR="009379A8">
              <w:rPr>
                <w:noProof/>
                <w:webHidden/>
              </w:rPr>
              <w:fldChar w:fldCharType="end"/>
            </w:r>
          </w:hyperlink>
        </w:p>
        <w:p w14:paraId="65B33AC1" w14:textId="50737C43" w:rsidR="009379A8" w:rsidRDefault="00C55F6D">
          <w:pPr>
            <w:pStyle w:val="TDC2"/>
            <w:tabs>
              <w:tab w:val="right" w:leader="dot" w:pos="9202"/>
            </w:tabs>
            <w:rPr>
              <w:rFonts w:asciiTheme="minorHAnsi" w:eastAsiaTheme="minorEastAsia" w:hAnsiTheme="minorHAnsi" w:cstheme="minorBidi"/>
              <w:smallCaps w:val="0"/>
              <w:noProof/>
              <w:sz w:val="22"/>
              <w:szCs w:val="22"/>
              <w:lang w:eastAsia="es-CO"/>
            </w:rPr>
          </w:pPr>
          <w:hyperlink w:anchor="_Toc128139001" w:history="1">
            <w:r w:rsidR="009379A8" w:rsidRPr="003975E5">
              <w:rPr>
                <w:rStyle w:val="Hipervnculo"/>
                <w:rFonts w:ascii="Arial" w:hAnsi="Arial" w:cs="Arial"/>
                <w:b/>
                <w:noProof/>
              </w:rPr>
              <w:t>OBJETO</w:t>
            </w:r>
            <w:r w:rsidR="009379A8" w:rsidRPr="003975E5">
              <w:rPr>
                <w:rStyle w:val="Hipervnculo"/>
                <w:bCs/>
                <w:noProof/>
              </w:rPr>
              <w:t>:</w:t>
            </w:r>
            <w:r w:rsidR="009379A8">
              <w:rPr>
                <w:noProof/>
                <w:webHidden/>
              </w:rPr>
              <w:tab/>
            </w:r>
            <w:r w:rsidR="009379A8">
              <w:rPr>
                <w:noProof/>
                <w:webHidden/>
              </w:rPr>
              <w:fldChar w:fldCharType="begin"/>
            </w:r>
            <w:r w:rsidR="009379A8">
              <w:rPr>
                <w:noProof/>
                <w:webHidden/>
              </w:rPr>
              <w:instrText xml:space="preserve"> PAGEREF _Toc128139001 \h </w:instrText>
            </w:r>
            <w:r w:rsidR="009379A8">
              <w:rPr>
                <w:noProof/>
                <w:webHidden/>
              </w:rPr>
            </w:r>
            <w:r w:rsidR="009379A8">
              <w:rPr>
                <w:noProof/>
                <w:webHidden/>
              </w:rPr>
              <w:fldChar w:fldCharType="separate"/>
            </w:r>
            <w:r w:rsidR="009379A8">
              <w:rPr>
                <w:noProof/>
                <w:webHidden/>
              </w:rPr>
              <w:t>3</w:t>
            </w:r>
            <w:r w:rsidR="009379A8">
              <w:rPr>
                <w:noProof/>
                <w:webHidden/>
              </w:rPr>
              <w:fldChar w:fldCharType="end"/>
            </w:r>
          </w:hyperlink>
        </w:p>
        <w:p w14:paraId="27E1D8DA" w14:textId="11304BDC" w:rsidR="009379A8" w:rsidRDefault="00C55F6D">
          <w:pPr>
            <w:pStyle w:val="TDC2"/>
            <w:tabs>
              <w:tab w:val="right" w:leader="dot" w:pos="9202"/>
            </w:tabs>
            <w:rPr>
              <w:rFonts w:asciiTheme="minorHAnsi" w:eastAsiaTheme="minorEastAsia" w:hAnsiTheme="minorHAnsi" w:cstheme="minorBidi"/>
              <w:smallCaps w:val="0"/>
              <w:noProof/>
              <w:sz w:val="22"/>
              <w:szCs w:val="22"/>
              <w:lang w:eastAsia="es-CO"/>
            </w:rPr>
          </w:pPr>
          <w:hyperlink w:anchor="_Toc128139002" w:history="1">
            <w:r w:rsidR="009379A8" w:rsidRPr="003975E5">
              <w:rPr>
                <w:rStyle w:val="Hipervnculo"/>
                <w:rFonts w:ascii="Arial" w:hAnsi="Arial" w:cs="Arial"/>
                <w:b/>
                <w:noProof/>
              </w:rPr>
              <w:t>PLAZO DE EJECUCIÓN:</w:t>
            </w:r>
            <w:r w:rsidR="009379A8">
              <w:rPr>
                <w:noProof/>
                <w:webHidden/>
              </w:rPr>
              <w:tab/>
            </w:r>
            <w:r w:rsidR="009379A8">
              <w:rPr>
                <w:noProof/>
                <w:webHidden/>
              </w:rPr>
              <w:fldChar w:fldCharType="begin"/>
            </w:r>
            <w:r w:rsidR="009379A8">
              <w:rPr>
                <w:noProof/>
                <w:webHidden/>
              </w:rPr>
              <w:instrText xml:space="preserve"> PAGEREF _Toc128139002 \h </w:instrText>
            </w:r>
            <w:r w:rsidR="009379A8">
              <w:rPr>
                <w:noProof/>
                <w:webHidden/>
              </w:rPr>
            </w:r>
            <w:r w:rsidR="009379A8">
              <w:rPr>
                <w:noProof/>
                <w:webHidden/>
              </w:rPr>
              <w:fldChar w:fldCharType="separate"/>
            </w:r>
            <w:r w:rsidR="009379A8">
              <w:rPr>
                <w:noProof/>
                <w:webHidden/>
              </w:rPr>
              <w:t>3</w:t>
            </w:r>
            <w:r w:rsidR="009379A8">
              <w:rPr>
                <w:noProof/>
                <w:webHidden/>
              </w:rPr>
              <w:fldChar w:fldCharType="end"/>
            </w:r>
          </w:hyperlink>
        </w:p>
        <w:p w14:paraId="1E48FBC3" w14:textId="39EE48C9" w:rsidR="009379A8" w:rsidRDefault="00C55F6D">
          <w:pPr>
            <w:pStyle w:val="TDC2"/>
            <w:tabs>
              <w:tab w:val="right" w:leader="dot" w:pos="9202"/>
            </w:tabs>
            <w:rPr>
              <w:rFonts w:asciiTheme="minorHAnsi" w:eastAsiaTheme="minorEastAsia" w:hAnsiTheme="minorHAnsi" w:cstheme="minorBidi"/>
              <w:smallCaps w:val="0"/>
              <w:noProof/>
              <w:sz w:val="22"/>
              <w:szCs w:val="22"/>
              <w:lang w:eastAsia="es-CO"/>
            </w:rPr>
          </w:pPr>
          <w:hyperlink w:anchor="_Toc128139003" w:history="1">
            <w:r w:rsidR="009379A8" w:rsidRPr="003975E5">
              <w:rPr>
                <w:rStyle w:val="Hipervnculo"/>
                <w:rFonts w:ascii="Arial" w:hAnsi="Arial" w:cs="Arial"/>
                <w:b/>
                <w:noProof/>
              </w:rPr>
              <w:t>VALOR</w:t>
            </w:r>
            <w:r w:rsidR="009379A8">
              <w:rPr>
                <w:noProof/>
                <w:webHidden/>
              </w:rPr>
              <w:tab/>
            </w:r>
            <w:r w:rsidR="009379A8">
              <w:rPr>
                <w:noProof/>
                <w:webHidden/>
              </w:rPr>
              <w:fldChar w:fldCharType="begin"/>
            </w:r>
            <w:r w:rsidR="009379A8">
              <w:rPr>
                <w:noProof/>
                <w:webHidden/>
              </w:rPr>
              <w:instrText xml:space="preserve"> PAGEREF _Toc128139003 \h </w:instrText>
            </w:r>
            <w:r w:rsidR="009379A8">
              <w:rPr>
                <w:noProof/>
                <w:webHidden/>
              </w:rPr>
            </w:r>
            <w:r w:rsidR="009379A8">
              <w:rPr>
                <w:noProof/>
                <w:webHidden/>
              </w:rPr>
              <w:fldChar w:fldCharType="separate"/>
            </w:r>
            <w:r w:rsidR="009379A8">
              <w:rPr>
                <w:noProof/>
                <w:webHidden/>
              </w:rPr>
              <w:t>4</w:t>
            </w:r>
            <w:r w:rsidR="009379A8">
              <w:rPr>
                <w:noProof/>
                <w:webHidden/>
              </w:rPr>
              <w:fldChar w:fldCharType="end"/>
            </w:r>
          </w:hyperlink>
        </w:p>
        <w:p w14:paraId="70EF3623" w14:textId="05FD0C9C" w:rsidR="009379A8" w:rsidRDefault="00C55F6D">
          <w:pPr>
            <w:pStyle w:val="TDC2"/>
            <w:tabs>
              <w:tab w:val="right" w:leader="dot" w:pos="9202"/>
            </w:tabs>
            <w:rPr>
              <w:rFonts w:asciiTheme="minorHAnsi" w:eastAsiaTheme="minorEastAsia" w:hAnsiTheme="minorHAnsi" w:cstheme="minorBidi"/>
              <w:smallCaps w:val="0"/>
              <w:noProof/>
              <w:sz w:val="22"/>
              <w:szCs w:val="22"/>
              <w:lang w:eastAsia="es-CO"/>
            </w:rPr>
          </w:pPr>
          <w:hyperlink w:anchor="_Toc128139004" w:history="1">
            <w:r w:rsidR="009379A8" w:rsidRPr="003975E5">
              <w:rPr>
                <w:rStyle w:val="Hipervnculo"/>
                <w:rFonts w:ascii="Arial" w:hAnsi="Arial" w:cs="Arial"/>
                <w:b/>
                <w:noProof/>
              </w:rPr>
              <w:t>FORMA DE PAGO:</w:t>
            </w:r>
            <w:r w:rsidR="009379A8">
              <w:rPr>
                <w:noProof/>
                <w:webHidden/>
              </w:rPr>
              <w:tab/>
            </w:r>
            <w:r w:rsidR="009379A8">
              <w:rPr>
                <w:noProof/>
                <w:webHidden/>
              </w:rPr>
              <w:fldChar w:fldCharType="begin"/>
            </w:r>
            <w:r w:rsidR="009379A8">
              <w:rPr>
                <w:noProof/>
                <w:webHidden/>
              </w:rPr>
              <w:instrText xml:space="preserve"> PAGEREF _Toc128139004 \h </w:instrText>
            </w:r>
            <w:r w:rsidR="009379A8">
              <w:rPr>
                <w:noProof/>
                <w:webHidden/>
              </w:rPr>
            </w:r>
            <w:r w:rsidR="009379A8">
              <w:rPr>
                <w:noProof/>
                <w:webHidden/>
              </w:rPr>
              <w:fldChar w:fldCharType="separate"/>
            </w:r>
            <w:r w:rsidR="009379A8">
              <w:rPr>
                <w:noProof/>
                <w:webHidden/>
              </w:rPr>
              <w:t>4</w:t>
            </w:r>
            <w:r w:rsidR="009379A8">
              <w:rPr>
                <w:noProof/>
                <w:webHidden/>
              </w:rPr>
              <w:fldChar w:fldCharType="end"/>
            </w:r>
          </w:hyperlink>
        </w:p>
        <w:p w14:paraId="23FCD5CD" w14:textId="7B89BA88" w:rsidR="009379A8" w:rsidRDefault="00C55F6D">
          <w:pPr>
            <w:pStyle w:val="TDC1"/>
            <w:tabs>
              <w:tab w:val="right" w:leader="dot" w:pos="9202"/>
            </w:tabs>
            <w:rPr>
              <w:rFonts w:asciiTheme="minorHAnsi" w:eastAsiaTheme="minorEastAsia" w:hAnsiTheme="minorHAnsi" w:cstheme="minorBidi"/>
              <w:b w:val="0"/>
              <w:bCs w:val="0"/>
              <w:caps w:val="0"/>
              <w:noProof/>
              <w:sz w:val="22"/>
              <w:szCs w:val="22"/>
              <w:lang w:eastAsia="es-CO"/>
            </w:rPr>
          </w:pPr>
          <w:hyperlink w:anchor="_Toc128139005" w:history="1">
            <w:r w:rsidR="009379A8" w:rsidRPr="003975E5">
              <w:rPr>
                <w:rStyle w:val="Hipervnculo"/>
                <w:rFonts w:ascii="Arial" w:hAnsi="Arial" w:cs="Arial"/>
                <w:noProof/>
              </w:rPr>
              <w:t>ESTRUCTURA DEL ANÁLISIS DE SECTOR</w:t>
            </w:r>
            <w:r w:rsidR="009379A8">
              <w:rPr>
                <w:noProof/>
                <w:webHidden/>
              </w:rPr>
              <w:tab/>
            </w:r>
            <w:r w:rsidR="009379A8">
              <w:rPr>
                <w:noProof/>
                <w:webHidden/>
              </w:rPr>
              <w:fldChar w:fldCharType="begin"/>
            </w:r>
            <w:r w:rsidR="009379A8">
              <w:rPr>
                <w:noProof/>
                <w:webHidden/>
              </w:rPr>
              <w:instrText xml:space="preserve"> PAGEREF _Toc128139005 \h </w:instrText>
            </w:r>
            <w:r w:rsidR="009379A8">
              <w:rPr>
                <w:noProof/>
                <w:webHidden/>
              </w:rPr>
            </w:r>
            <w:r w:rsidR="009379A8">
              <w:rPr>
                <w:noProof/>
                <w:webHidden/>
              </w:rPr>
              <w:fldChar w:fldCharType="separate"/>
            </w:r>
            <w:r w:rsidR="009379A8">
              <w:rPr>
                <w:noProof/>
                <w:webHidden/>
              </w:rPr>
              <w:t>5</w:t>
            </w:r>
            <w:r w:rsidR="009379A8">
              <w:rPr>
                <w:noProof/>
                <w:webHidden/>
              </w:rPr>
              <w:fldChar w:fldCharType="end"/>
            </w:r>
          </w:hyperlink>
        </w:p>
        <w:p w14:paraId="35A2E154" w14:textId="6C7E3580" w:rsidR="009379A8" w:rsidRDefault="00C55F6D">
          <w:pPr>
            <w:pStyle w:val="TDC2"/>
            <w:tabs>
              <w:tab w:val="right" w:leader="dot" w:pos="9202"/>
            </w:tabs>
            <w:rPr>
              <w:rFonts w:asciiTheme="minorHAnsi" w:eastAsiaTheme="minorEastAsia" w:hAnsiTheme="minorHAnsi" w:cstheme="minorBidi"/>
              <w:smallCaps w:val="0"/>
              <w:noProof/>
              <w:sz w:val="22"/>
              <w:szCs w:val="22"/>
              <w:lang w:eastAsia="es-CO"/>
            </w:rPr>
          </w:pPr>
          <w:hyperlink w:anchor="_Toc128139006" w:history="1">
            <w:r w:rsidR="009379A8" w:rsidRPr="003975E5">
              <w:rPr>
                <w:rStyle w:val="Hipervnculo"/>
                <w:rFonts w:ascii="Arial" w:hAnsi="Arial" w:cs="Arial"/>
                <w:b/>
                <w:noProof/>
              </w:rPr>
              <w:t>ASPECTOS GENERALES</w:t>
            </w:r>
            <w:r w:rsidR="009379A8">
              <w:rPr>
                <w:noProof/>
                <w:webHidden/>
              </w:rPr>
              <w:tab/>
            </w:r>
            <w:r w:rsidR="009379A8">
              <w:rPr>
                <w:noProof/>
                <w:webHidden/>
              </w:rPr>
              <w:fldChar w:fldCharType="begin"/>
            </w:r>
            <w:r w:rsidR="009379A8">
              <w:rPr>
                <w:noProof/>
                <w:webHidden/>
              </w:rPr>
              <w:instrText xml:space="preserve"> PAGEREF _Toc128139006 \h </w:instrText>
            </w:r>
            <w:r w:rsidR="009379A8">
              <w:rPr>
                <w:noProof/>
                <w:webHidden/>
              </w:rPr>
            </w:r>
            <w:r w:rsidR="009379A8">
              <w:rPr>
                <w:noProof/>
                <w:webHidden/>
              </w:rPr>
              <w:fldChar w:fldCharType="separate"/>
            </w:r>
            <w:r w:rsidR="009379A8">
              <w:rPr>
                <w:noProof/>
                <w:webHidden/>
              </w:rPr>
              <w:t>5</w:t>
            </w:r>
            <w:r w:rsidR="009379A8">
              <w:rPr>
                <w:noProof/>
                <w:webHidden/>
              </w:rPr>
              <w:fldChar w:fldCharType="end"/>
            </w:r>
          </w:hyperlink>
        </w:p>
        <w:p w14:paraId="44AB34C6" w14:textId="5306B066" w:rsidR="009379A8" w:rsidRDefault="00C55F6D">
          <w:pPr>
            <w:pStyle w:val="TDC3"/>
            <w:tabs>
              <w:tab w:val="right" w:leader="dot" w:pos="9202"/>
            </w:tabs>
            <w:rPr>
              <w:rFonts w:asciiTheme="minorHAnsi" w:eastAsiaTheme="minorEastAsia" w:hAnsiTheme="minorHAnsi" w:cstheme="minorBidi"/>
              <w:i w:val="0"/>
              <w:iCs w:val="0"/>
              <w:noProof/>
              <w:sz w:val="22"/>
              <w:szCs w:val="22"/>
              <w:lang w:eastAsia="es-CO"/>
            </w:rPr>
          </w:pPr>
          <w:hyperlink w:anchor="_Toc128139007" w:history="1">
            <w:r w:rsidR="009379A8" w:rsidRPr="003975E5">
              <w:rPr>
                <w:rStyle w:val="Hipervnculo"/>
                <w:rFonts w:ascii="Arial" w:hAnsi="Arial" w:cs="Arial"/>
                <w:b/>
                <w:noProof/>
              </w:rPr>
              <w:t>Componente económico:</w:t>
            </w:r>
            <w:r w:rsidR="009379A8">
              <w:rPr>
                <w:noProof/>
                <w:webHidden/>
              </w:rPr>
              <w:tab/>
            </w:r>
            <w:r w:rsidR="009379A8">
              <w:rPr>
                <w:noProof/>
                <w:webHidden/>
              </w:rPr>
              <w:fldChar w:fldCharType="begin"/>
            </w:r>
            <w:r w:rsidR="009379A8">
              <w:rPr>
                <w:noProof/>
                <w:webHidden/>
              </w:rPr>
              <w:instrText xml:space="preserve"> PAGEREF _Toc128139007 \h </w:instrText>
            </w:r>
            <w:r w:rsidR="009379A8">
              <w:rPr>
                <w:noProof/>
                <w:webHidden/>
              </w:rPr>
            </w:r>
            <w:r w:rsidR="009379A8">
              <w:rPr>
                <w:noProof/>
                <w:webHidden/>
              </w:rPr>
              <w:fldChar w:fldCharType="separate"/>
            </w:r>
            <w:r w:rsidR="009379A8">
              <w:rPr>
                <w:noProof/>
                <w:webHidden/>
              </w:rPr>
              <w:t>7</w:t>
            </w:r>
            <w:r w:rsidR="009379A8">
              <w:rPr>
                <w:noProof/>
                <w:webHidden/>
              </w:rPr>
              <w:fldChar w:fldCharType="end"/>
            </w:r>
          </w:hyperlink>
        </w:p>
        <w:p w14:paraId="771460ED" w14:textId="6D5C2771" w:rsidR="009379A8" w:rsidRDefault="00C55F6D">
          <w:pPr>
            <w:pStyle w:val="TDC3"/>
            <w:tabs>
              <w:tab w:val="right" w:leader="dot" w:pos="9202"/>
            </w:tabs>
            <w:rPr>
              <w:rFonts w:asciiTheme="minorHAnsi" w:eastAsiaTheme="minorEastAsia" w:hAnsiTheme="minorHAnsi" w:cstheme="minorBidi"/>
              <w:i w:val="0"/>
              <w:iCs w:val="0"/>
              <w:noProof/>
              <w:sz w:val="22"/>
              <w:szCs w:val="22"/>
              <w:lang w:eastAsia="es-CO"/>
            </w:rPr>
          </w:pPr>
          <w:hyperlink w:anchor="_Toc128139008" w:history="1">
            <w:r w:rsidR="009379A8" w:rsidRPr="003975E5">
              <w:rPr>
                <w:rStyle w:val="Hipervnculo"/>
                <w:rFonts w:ascii="Arial" w:hAnsi="Arial" w:cs="Arial"/>
                <w:b/>
                <w:noProof/>
              </w:rPr>
              <w:t>Regulatorio</w:t>
            </w:r>
            <w:r w:rsidR="009379A8">
              <w:rPr>
                <w:noProof/>
                <w:webHidden/>
              </w:rPr>
              <w:tab/>
            </w:r>
            <w:r w:rsidR="009379A8">
              <w:rPr>
                <w:noProof/>
                <w:webHidden/>
              </w:rPr>
              <w:fldChar w:fldCharType="begin"/>
            </w:r>
            <w:r w:rsidR="009379A8">
              <w:rPr>
                <w:noProof/>
                <w:webHidden/>
              </w:rPr>
              <w:instrText xml:space="preserve"> PAGEREF _Toc128139008 \h </w:instrText>
            </w:r>
            <w:r w:rsidR="009379A8">
              <w:rPr>
                <w:noProof/>
                <w:webHidden/>
              </w:rPr>
            </w:r>
            <w:r w:rsidR="009379A8">
              <w:rPr>
                <w:noProof/>
                <w:webHidden/>
              </w:rPr>
              <w:fldChar w:fldCharType="separate"/>
            </w:r>
            <w:r w:rsidR="009379A8">
              <w:rPr>
                <w:noProof/>
                <w:webHidden/>
              </w:rPr>
              <w:t>23</w:t>
            </w:r>
            <w:r w:rsidR="009379A8">
              <w:rPr>
                <w:noProof/>
                <w:webHidden/>
              </w:rPr>
              <w:fldChar w:fldCharType="end"/>
            </w:r>
          </w:hyperlink>
        </w:p>
        <w:p w14:paraId="63D74B7F" w14:textId="13B2A3B5" w:rsidR="009379A8" w:rsidRDefault="00C55F6D">
          <w:pPr>
            <w:pStyle w:val="TDC3"/>
            <w:tabs>
              <w:tab w:val="right" w:leader="dot" w:pos="9202"/>
            </w:tabs>
            <w:rPr>
              <w:rFonts w:asciiTheme="minorHAnsi" w:eastAsiaTheme="minorEastAsia" w:hAnsiTheme="minorHAnsi" w:cstheme="minorBidi"/>
              <w:i w:val="0"/>
              <w:iCs w:val="0"/>
              <w:noProof/>
              <w:sz w:val="22"/>
              <w:szCs w:val="22"/>
              <w:lang w:eastAsia="es-CO"/>
            </w:rPr>
          </w:pPr>
          <w:hyperlink w:anchor="_Toc128139009" w:history="1">
            <w:r w:rsidR="009379A8" w:rsidRPr="003975E5">
              <w:rPr>
                <w:rStyle w:val="Hipervnculo"/>
                <w:rFonts w:ascii="Arial" w:hAnsi="Arial" w:cs="Arial"/>
                <w:b/>
                <w:noProof/>
              </w:rPr>
              <w:t>Técnico</w:t>
            </w:r>
            <w:r w:rsidR="009379A8">
              <w:rPr>
                <w:noProof/>
                <w:webHidden/>
              </w:rPr>
              <w:tab/>
            </w:r>
            <w:r w:rsidR="009379A8">
              <w:rPr>
                <w:noProof/>
                <w:webHidden/>
              </w:rPr>
              <w:fldChar w:fldCharType="begin"/>
            </w:r>
            <w:r w:rsidR="009379A8">
              <w:rPr>
                <w:noProof/>
                <w:webHidden/>
              </w:rPr>
              <w:instrText xml:space="preserve"> PAGEREF _Toc128139009 \h </w:instrText>
            </w:r>
            <w:r w:rsidR="009379A8">
              <w:rPr>
                <w:noProof/>
                <w:webHidden/>
              </w:rPr>
            </w:r>
            <w:r w:rsidR="009379A8">
              <w:rPr>
                <w:noProof/>
                <w:webHidden/>
              </w:rPr>
              <w:fldChar w:fldCharType="separate"/>
            </w:r>
            <w:r w:rsidR="009379A8">
              <w:rPr>
                <w:noProof/>
                <w:webHidden/>
              </w:rPr>
              <w:t>23</w:t>
            </w:r>
            <w:r w:rsidR="009379A8">
              <w:rPr>
                <w:noProof/>
                <w:webHidden/>
              </w:rPr>
              <w:fldChar w:fldCharType="end"/>
            </w:r>
          </w:hyperlink>
        </w:p>
        <w:p w14:paraId="55783A73" w14:textId="54B4F52F" w:rsidR="009379A8" w:rsidRDefault="00C55F6D">
          <w:pPr>
            <w:pStyle w:val="TDC2"/>
            <w:tabs>
              <w:tab w:val="right" w:leader="dot" w:pos="9202"/>
            </w:tabs>
            <w:rPr>
              <w:rFonts w:asciiTheme="minorHAnsi" w:eastAsiaTheme="minorEastAsia" w:hAnsiTheme="minorHAnsi" w:cstheme="minorBidi"/>
              <w:smallCaps w:val="0"/>
              <w:noProof/>
              <w:sz w:val="22"/>
              <w:szCs w:val="22"/>
              <w:lang w:eastAsia="es-CO"/>
            </w:rPr>
          </w:pPr>
          <w:hyperlink w:anchor="_Toc128139010" w:history="1">
            <w:r w:rsidR="009379A8" w:rsidRPr="003975E5">
              <w:rPr>
                <w:rStyle w:val="Hipervnculo"/>
                <w:rFonts w:ascii="Arial" w:hAnsi="Arial" w:cs="Arial"/>
                <w:b/>
                <w:noProof/>
              </w:rPr>
              <w:t>COMPORTAMIENTO DEL GASTO HISTÓRICO</w:t>
            </w:r>
            <w:r w:rsidR="009379A8">
              <w:rPr>
                <w:noProof/>
                <w:webHidden/>
              </w:rPr>
              <w:tab/>
            </w:r>
            <w:r w:rsidR="009379A8">
              <w:rPr>
                <w:noProof/>
                <w:webHidden/>
              </w:rPr>
              <w:fldChar w:fldCharType="begin"/>
            </w:r>
            <w:r w:rsidR="009379A8">
              <w:rPr>
                <w:noProof/>
                <w:webHidden/>
              </w:rPr>
              <w:instrText xml:space="preserve"> PAGEREF _Toc128139010 \h </w:instrText>
            </w:r>
            <w:r w:rsidR="009379A8">
              <w:rPr>
                <w:noProof/>
                <w:webHidden/>
              </w:rPr>
            </w:r>
            <w:r w:rsidR="009379A8">
              <w:rPr>
                <w:noProof/>
                <w:webHidden/>
              </w:rPr>
              <w:fldChar w:fldCharType="separate"/>
            </w:r>
            <w:r w:rsidR="009379A8">
              <w:rPr>
                <w:noProof/>
                <w:webHidden/>
              </w:rPr>
              <w:t>39</w:t>
            </w:r>
            <w:r w:rsidR="009379A8">
              <w:rPr>
                <w:noProof/>
                <w:webHidden/>
              </w:rPr>
              <w:fldChar w:fldCharType="end"/>
            </w:r>
          </w:hyperlink>
        </w:p>
        <w:p w14:paraId="00673C87" w14:textId="5E2A0099" w:rsidR="009379A8" w:rsidRDefault="00C55F6D">
          <w:pPr>
            <w:pStyle w:val="TDC3"/>
            <w:tabs>
              <w:tab w:val="right" w:leader="dot" w:pos="9202"/>
            </w:tabs>
            <w:rPr>
              <w:rFonts w:asciiTheme="minorHAnsi" w:eastAsiaTheme="minorEastAsia" w:hAnsiTheme="minorHAnsi" w:cstheme="minorBidi"/>
              <w:i w:val="0"/>
              <w:iCs w:val="0"/>
              <w:noProof/>
              <w:sz w:val="22"/>
              <w:szCs w:val="22"/>
              <w:lang w:eastAsia="es-CO"/>
            </w:rPr>
          </w:pPr>
          <w:hyperlink w:anchor="_Toc128139011" w:history="1">
            <w:r w:rsidR="009379A8" w:rsidRPr="003975E5">
              <w:rPr>
                <w:rStyle w:val="Hipervnculo"/>
                <w:rFonts w:ascii="Arial" w:hAnsi="Arial" w:cs="Arial"/>
                <w:b/>
                <w:noProof/>
              </w:rPr>
              <w:t>CONTRATACIÓN DE LA ENTIDAD</w:t>
            </w:r>
            <w:r w:rsidR="009379A8">
              <w:rPr>
                <w:noProof/>
                <w:webHidden/>
              </w:rPr>
              <w:tab/>
            </w:r>
            <w:r w:rsidR="009379A8">
              <w:rPr>
                <w:noProof/>
                <w:webHidden/>
              </w:rPr>
              <w:fldChar w:fldCharType="begin"/>
            </w:r>
            <w:r w:rsidR="009379A8">
              <w:rPr>
                <w:noProof/>
                <w:webHidden/>
              </w:rPr>
              <w:instrText xml:space="preserve"> PAGEREF _Toc128139011 \h </w:instrText>
            </w:r>
            <w:r w:rsidR="009379A8">
              <w:rPr>
                <w:noProof/>
                <w:webHidden/>
              </w:rPr>
            </w:r>
            <w:r w:rsidR="009379A8">
              <w:rPr>
                <w:noProof/>
                <w:webHidden/>
              </w:rPr>
              <w:fldChar w:fldCharType="separate"/>
            </w:r>
            <w:r w:rsidR="009379A8">
              <w:rPr>
                <w:noProof/>
                <w:webHidden/>
              </w:rPr>
              <w:t>39</w:t>
            </w:r>
            <w:r w:rsidR="009379A8">
              <w:rPr>
                <w:noProof/>
                <w:webHidden/>
              </w:rPr>
              <w:fldChar w:fldCharType="end"/>
            </w:r>
          </w:hyperlink>
        </w:p>
        <w:p w14:paraId="1389A5FE" w14:textId="1B1FF850" w:rsidR="009379A8" w:rsidRDefault="00C55F6D">
          <w:pPr>
            <w:pStyle w:val="TDC3"/>
            <w:tabs>
              <w:tab w:val="right" w:leader="dot" w:pos="9202"/>
            </w:tabs>
            <w:rPr>
              <w:rFonts w:asciiTheme="minorHAnsi" w:eastAsiaTheme="minorEastAsia" w:hAnsiTheme="minorHAnsi" w:cstheme="minorBidi"/>
              <w:i w:val="0"/>
              <w:iCs w:val="0"/>
              <w:noProof/>
              <w:sz w:val="22"/>
              <w:szCs w:val="22"/>
              <w:lang w:eastAsia="es-CO"/>
            </w:rPr>
          </w:pPr>
          <w:hyperlink w:anchor="_Toc128139012" w:history="1">
            <w:r w:rsidR="009379A8" w:rsidRPr="003975E5">
              <w:rPr>
                <w:rStyle w:val="Hipervnculo"/>
                <w:rFonts w:ascii="Arial" w:hAnsi="Arial" w:cs="Arial"/>
                <w:b/>
                <w:noProof/>
              </w:rPr>
              <w:t>CONTRATACIÓN OTRAS ENTIDADES</w:t>
            </w:r>
            <w:r w:rsidR="009379A8">
              <w:rPr>
                <w:noProof/>
                <w:webHidden/>
              </w:rPr>
              <w:tab/>
            </w:r>
            <w:r w:rsidR="009379A8">
              <w:rPr>
                <w:noProof/>
                <w:webHidden/>
              </w:rPr>
              <w:fldChar w:fldCharType="begin"/>
            </w:r>
            <w:r w:rsidR="009379A8">
              <w:rPr>
                <w:noProof/>
                <w:webHidden/>
              </w:rPr>
              <w:instrText xml:space="preserve"> PAGEREF _Toc128139012 \h </w:instrText>
            </w:r>
            <w:r w:rsidR="009379A8">
              <w:rPr>
                <w:noProof/>
                <w:webHidden/>
              </w:rPr>
            </w:r>
            <w:r w:rsidR="009379A8">
              <w:rPr>
                <w:noProof/>
                <w:webHidden/>
              </w:rPr>
              <w:fldChar w:fldCharType="separate"/>
            </w:r>
            <w:r w:rsidR="009379A8">
              <w:rPr>
                <w:noProof/>
                <w:webHidden/>
              </w:rPr>
              <w:t>42</w:t>
            </w:r>
            <w:r w:rsidR="009379A8">
              <w:rPr>
                <w:noProof/>
                <w:webHidden/>
              </w:rPr>
              <w:fldChar w:fldCharType="end"/>
            </w:r>
          </w:hyperlink>
        </w:p>
        <w:p w14:paraId="22B1B56D" w14:textId="6208F40C" w:rsidR="009379A8" w:rsidRDefault="00C55F6D">
          <w:pPr>
            <w:pStyle w:val="TDC2"/>
            <w:tabs>
              <w:tab w:val="right" w:leader="dot" w:pos="9202"/>
            </w:tabs>
            <w:rPr>
              <w:rFonts w:asciiTheme="minorHAnsi" w:eastAsiaTheme="minorEastAsia" w:hAnsiTheme="minorHAnsi" w:cstheme="minorBidi"/>
              <w:smallCaps w:val="0"/>
              <w:noProof/>
              <w:sz w:val="22"/>
              <w:szCs w:val="22"/>
              <w:lang w:eastAsia="es-CO"/>
            </w:rPr>
          </w:pPr>
          <w:hyperlink w:anchor="_Toc128139013" w:history="1">
            <w:r w:rsidR="009379A8" w:rsidRPr="003975E5">
              <w:rPr>
                <w:rStyle w:val="Hipervnculo"/>
                <w:rFonts w:ascii="Arial" w:hAnsi="Arial" w:cs="Arial"/>
                <w:b/>
                <w:noProof/>
              </w:rPr>
              <w:t>ESTUDIO DE LA OFERTA</w:t>
            </w:r>
            <w:r w:rsidR="009379A8">
              <w:rPr>
                <w:noProof/>
                <w:webHidden/>
              </w:rPr>
              <w:tab/>
            </w:r>
            <w:r w:rsidR="009379A8">
              <w:rPr>
                <w:noProof/>
                <w:webHidden/>
              </w:rPr>
              <w:fldChar w:fldCharType="begin"/>
            </w:r>
            <w:r w:rsidR="009379A8">
              <w:rPr>
                <w:noProof/>
                <w:webHidden/>
              </w:rPr>
              <w:instrText xml:space="preserve"> PAGEREF _Toc128139013 \h </w:instrText>
            </w:r>
            <w:r w:rsidR="009379A8">
              <w:rPr>
                <w:noProof/>
                <w:webHidden/>
              </w:rPr>
            </w:r>
            <w:r w:rsidR="009379A8">
              <w:rPr>
                <w:noProof/>
                <w:webHidden/>
              </w:rPr>
              <w:fldChar w:fldCharType="separate"/>
            </w:r>
            <w:r w:rsidR="009379A8">
              <w:rPr>
                <w:noProof/>
                <w:webHidden/>
              </w:rPr>
              <w:t>46</w:t>
            </w:r>
            <w:r w:rsidR="009379A8">
              <w:rPr>
                <w:noProof/>
                <w:webHidden/>
              </w:rPr>
              <w:fldChar w:fldCharType="end"/>
            </w:r>
          </w:hyperlink>
        </w:p>
        <w:p w14:paraId="1689E8A1" w14:textId="5E34A1A6" w:rsidR="009379A8" w:rsidRDefault="00C55F6D">
          <w:pPr>
            <w:pStyle w:val="TDC3"/>
            <w:tabs>
              <w:tab w:val="right" w:leader="dot" w:pos="9202"/>
            </w:tabs>
            <w:rPr>
              <w:rFonts w:asciiTheme="minorHAnsi" w:eastAsiaTheme="minorEastAsia" w:hAnsiTheme="minorHAnsi" w:cstheme="minorBidi"/>
              <w:i w:val="0"/>
              <w:iCs w:val="0"/>
              <w:noProof/>
              <w:sz w:val="22"/>
              <w:szCs w:val="22"/>
              <w:lang w:eastAsia="es-CO"/>
            </w:rPr>
          </w:pPr>
          <w:hyperlink w:anchor="_Toc128139014" w:history="1">
            <w:r w:rsidR="009379A8" w:rsidRPr="003975E5">
              <w:rPr>
                <w:rStyle w:val="Hipervnculo"/>
                <w:rFonts w:ascii="Arial" w:hAnsi="Arial" w:cs="Arial"/>
                <w:b/>
                <w:noProof/>
              </w:rPr>
              <w:t>DE PRODUCCIÓN, DISTRIBUCIÓN Y ENTREGA DE BIENES, OBRAS O SERVICIOS</w:t>
            </w:r>
            <w:r w:rsidR="009379A8">
              <w:rPr>
                <w:noProof/>
                <w:webHidden/>
              </w:rPr>
              <w:tab/>
            </w:r>
            <w:r w:rsidR="009379A8">
              <w:rPr>
                <w:noProof/>
                <w:webHidden/>
              </w:rPr>
              <w:fldChar w:fldCharType="begin"/>
            </w:r>
            <w:r w:rsidR="009379A8">
              <w:rPr>
                <w:noProof/>
                <w:webHidden/>
              </w:rPr>
              <w:instrText xml:space="preserve"> PAGEREF _Toc128139014 \h </w:instrText>
            </w:r>
            <w:r w:rsidR="009379A8">
              <w:rPr>
                <w:noProof/>
                <w:webHidden/>
              </w:rPr>
            </w:r>
            <w:r w:rsidR="009379A8">
              <w:rPr>
                <w:noProof/>
                <w:webHidden/>
              </w:rPr>
              <w:fldChar w:fldCharType="separate"/>
            </w:r>
            <w:r w:rsidR="009379A8">
              <w:rPr>
                <w:noProof/>
                <w:webHidden/>
              </w:rPr>
              <w:t>46</w:t>
            </w:r>
            <w:r w:rsidR="009379A8">
              <w:rPr>
                <w:noProof/>
                <w:webHidden/>
              </w:rPr>
              <w:fldChar w:fldCharType="end"/>
            </w:r>
          </w:hyperlink>
        </w:p>
        <w:p w14:paraId="43AE1FDC" w14:textId="42B7D9E1" w:rsidR="009379A8" w:rsidRDefault="00C55F6D">
          <w:pPr>
            <w:pStyle w:val="TDC3"/>
            <w:tabs>
              <w:tab w:val="right" w:leader="dot" w:pos="9202"/>
            </w:tabs>
            <w:rPr>
              <w:rFonts w:asciiTheme="minorHAnsi" w:eastAsiaTheme="minorEastAsia" w:hAnsiTheme="minorHAnsi" w:cstheme="minorBidi"/>
              <w:i w:val="0"/>
              <w:iCs w:val="0"/>
              <w:noProof/>
              <w:sz w:val="22"/>
              <w:szCs w:val="22"/>
              <w:lang w:eastAsia="es-CO"/>
            </w:rPr>
          </w:pPr>
          <w:hyperlink w:anchor="_Toc128139015" w:history="1">
            <w:r w:rsidR="009379A8" w:rsidRPr="003975E5">
              <w:rPr>
                <w:rStyle w:val="Hipervnculo"/>
                <w:rFonts w:ascii="Arial" w:hAnsi="Arial" w:cs="Arial"/>
                <w:b/>
                <w:noProof/>
              </w:rPr>
              <w:t>¿A quién se va a comprar?</w:t>
            </w:r>
            <w:r w:rsidR="009379A8">
              <w:rPr>
                <w:noProof/>
                <w:webHidden/>
              </w:rPr>
              <w:tab/>
            </w:r>
            <w:r w:rsidR="009379A8">
              <w:rPr>
                <w:noProof/>
                <w:webHidden/>
              </w:rPr>
              <w:fldChar w:fldCharType="begin"/>
            </w:r>
            <w:r w:rsidR="009379A8">
              <w:rPr>
                <w:noProof/>
                <w:webHidden/>
              </w:rPr>
              <w:instrText xml:space="preserve"> PAGEREF _Toc128139015 \h </w:instrText>
            </w:r>
            <w:r w:rsidR="009379A8">
              <w:rPr>
                <w:noProof/>
                <w:webHidden/>
              </w:rPr>
            </w:r>
            <w:r w:rsidR="009379A8">
              <w:rPr>
                <w:noProof/>
                <w:webHidden/>
              </w:rPr>
              <w:fldChar w:fldCharType="separate"/>
            </w:r>
            <w:r w:rsidR="009379A8">
              <w:rPr>
                <w:noProof/>
                <w:webHidden/>
              </w:rPr>
              <w:t>46</w:t>
            </w:r>
            <w:r w:rsidR="009379A8">
              <w:rPr>
                <w:noProof/>
                <w:webHidden/>
              </w:rPr>
              <w:fldChar w:fldCharType="end"/>
            </w:r>
          </w:hyperlink>
        </w:p>
        <w:p w14:paraId="0A091DAE" w14:textId="4B608DCE" w:rsidR="009379A8" w:rsidRDefault="00C55F6D">
          <w:pPr>
            <w:pStyle w:val="TDC2"/>
            <w:tabs>
              <w:tab w:val="right" w:leader="dot" w:pos="9202"/>
            </w:tabs>
            <w:rPr>
              <w:rFonts w:asciiTheme="minorHAnsi" w:eastAsiaTheme="minorEastAsia" w:hAnsiTheme="minorHAnsi" w:cstheme="minorBidi"/>
              <w:smallCaps w:val="0"/>
              <w:noProof/>
              <w:sz w:val="22"/>
              <w:szCs w:val="22"/>
              <w:lang w:eastAsia="es-CO"/>
            </w:rPr>
          </w:pPr>
          <w:hyperlink w:anchor="_Toc128139016" w:history="1">
            <w:r w:rsidR="009379A8" w:rsidRPr="003975E5">
              <w:rPr>
                <w:rStyle w:val="Hipervnculo"/>
                <w:rFonts w:ascii="Arial" w:hAnsi="Arial" w:cs="Arial"/>
                <w:b/>
                <w:noProof/>
              </w:rPr>
              <w:t>ESTUDIO DE MERCADO</w:t>
            </w:r>
            <w:r w:rsidR="009379A8">
              <w:rPr>
                <w:noProof/>
                <w:webHidden/>
              </w:rPr>
              <w:tab/>
            </w:r>
            <w:r w:rsidR="009379A8">
              <w:rPr>
                <w:noProof/>
                <w:webHidden/>
              </w:rPr>
              <w:fldChar w:fldCharType="begin"/>
            </w:r>
            <w:r w:rsidR="009379A8">
              <w:rPr>
                <w:noProof/>
                <w:webHidden/>
              </w:rPr>
              <w:instrText xml:space="preserve"> PAGEREF _Toc128139016 \h </w:instrText>
            </w:r>
            <w:r w:rsidR="009379A8">
              <w:rPr>
                <w:noProof/>
                <w:webHidden/>
              </w:rPr>
            </w:r>
            <w:r w:rsidR="009379A8">
              <w:rPr>
                <w:noProof/>
                <w:webHidden/>
              </w:rPr>
              <w:fldChar w:fldCharType="separate"/>
            </w:r>
            <w:r w:rsidR="009379A8">
              <w:rPr>
                <w:noProof/>
                <w:webHidden/>
              </w:rPr>
              <w:t>52</w:t>
            </w:r>
            <w:r w:rsidR="009379A8">
              <w:rPr>
                <w:noProof/>
                <w:webHidden/>
              </w:rPr>
              <w:fldChar w:fldCharType="end"/>
            </w:r>
          </w:hyperlink>
        </w:p>
        <w:p w14:paraId="6A9AA2D7" w14:textId="108FC88F" w:rsidR="00F62CA2" w:rsidRDefault="00F62CA2" w:rsidP="001E0013">
          <w:pPr>
            <w:jc w:val="both"/>
          </w:pPr>
          <w:r>
            <w:rPr>
              <w:b/>
              <w:bCs/>
              <w:lang w:val="es-ES"/>
            </w:rPr>
            <w:fldChar w:fldCharType="end"/>
          </w:r>
        </w:p>
      </w:sdtContent>
    </w:sdt>
    <w:p w14:paraId="315FC789" w14:textId="0913B4EC" w:rsidR="00F62CA2" w:rsidRDefault="00F62CA2" w:rsidP="001E0013">
      <w:pPr>
        <w:spacing w:after="0" w:line="240" w:lineRule="auto"/>
        <w:jc w:val="both"/>
        <w:rPr>
          <w:rFonts w:ascii="Arial" w:hAnsi="Arial" w:cs="Arial"/>
          <w:b/>
          <w:bCs/>
          <w:sz w:val="24"/>
          <w:szCs w:val="24"/>
        </w:rPr>
      </w:pPr>
    </w:p>
    <w:p w14:paraId="541081B9" w14:textId="623EBD8C" w:rsidR="009379A8" w:rsidRDefault="009379A8" w:rsidP="001E0013">
      <w:pPr>
        <w:spacing w:after="0" w:line="240" w:lineRule="auto"/>
        <w:jc w:val="both"/>
        <w:rPr>
          <w:rFonts w:ascii="Arial" w:hAnsi="Arial" w:cs="Arial"/>
          <w:b/>
          <w:bCs/>
          <w:sz w:val="24"/>
          <w:szCs w:val="24"/>
        </w:rPr>
      </w:pPr>
    </w:p>
    <w:p w14:paraId="1BFA9F32" w14:textId="5AFEEDCB" w:rsidR="009379A8" w:rsidRDefault="009379A8" w:rsidP="001E0013">
      <w:pPr>
        <w:spacing w:after="0" w:line="240" w:lineRule="auto"/>
        <w:jc w:val="both"/>
        <w:rPr>
          <w:rFonts w:ascii="Arial" w:hAnsi="Arial" w:cs="Arial"/>
          <w:b/>
          <w:bCs/>
          <w:sz w:val="24"/>
          <w:szCs w:val="24"/>
        </w:rPr>
      </w:pPr>
    </w:p>
    <w:p w14:paraId="00F56961" w14:textId="5E1672DD" w:rsidR="009379A8" w:rsidRDefault="009379A8" w:rsidP="001E0013">
      <w:pPr>
        <w:spacing w:after="0" w:line="240" w:lineRule="auto"/>
        <w:jc w:val="both"/>
        <w:rPr>
          <w:rFonts w:ascii="Arial" w:hAnsi="Arial" w:cs="Arial"/>
          <w:b/>
          <w:bCs/>
          <w:sz w:val="24"/>
          <w:szCs w:val="24"/>
        </w:rPr>
      </w:pPr>
    </w:p>
    <w:p w14:paraId="1E417EE6" w14:textId="5BD33BDE" w:rsidR="009379A8" w:rsidRDefault="009379A8" w:rsidP="001E0013">
      <w:pPr>
        <w:spacing w:after="0" w:line="240" w:lineRule="auto"/>
        <w:jc w:val="both"/>
        <w:rPr>
          <w:rFonts w:ascii="Arial" w:hAnsi="Arial" w:cs="Arial"/>
          <w:b/>
          <w:bCs/>
          <w:sz w:val="24"/>
          <w:szCs w:val="24"/>
        </w:rPr>
      </w:pPr>
    </w:p>
    <w:p w14:paraId="51AC9C79" w14:textId="24D00C4A" w:rsidR="009379A8" w:rsidRDefault="009379A8" w:rsidP="001E0013">
      <w:pPr>
        <w:spacing w:after="0" w:line="240" w:lineRule="auto"/>
        <w:jc w:val="both"/>
        <w:rPr>
          <w:rFonts w:ascii="Arial" w:hAnsi="Arial" w:cs="Arial"/>
          <w:b/>
          <w:bCs/>
          <w:sz w:val="24"/>
          <w:szCs w:val="24"/>
        </w:rPr>
      </w:pPr>
    </w:p>
    <w:p w14:paraId="5C742828" w14:textId="2835495B" w:rsidR="009379A8" w:rsidRDefault="009379A8" w:rsidP="001E0013">
      <w:pPr>
        <w:spacing w:after="0" w:line="240" w:lineRule="auto"/>
        <w:jc w:val="both"/>
        <w:rPr>
          <w:rFonts w:ascii="Arial" w:hAnsi="Arial" w:cs="Arial"/>
          <w:b/>
          <w:bCs/>
          <w:sz w:val="24"/>
          <w:szCs w:val="24"/>
        </w:rPr>
      </w:pPr>
    </w:p>
    <w:p w14:paraId="1F4BFE9A" w14:textId="0368E625" w:rsidR="009379A8" w:rsidRDefault="009379A8" w:rsidP="001E0013">
      <w:pPr>
        <w:spacing w:after="0" w:line="240" w:lineRule="auto"/>
        <w:jc w:val="both"/>
        <w:rPr>
          <w:rFonts w:ascii="Arial" w:hAnsi="Arial" w:cs="Arial"/>
          <w:b/>
          <w:bCs/>
          <w:sz w:val="24"/>
          <w:szCs w:val="24"/>
        </w:rPr>
      </w:pPr>
    </w:p>
    <w:p w14:paraId="6A51BD41" w14:textId="7028A4B2" w:rsidR="009379A8" w:rsidRDefault="009379A8" w:rsidP="001E0013">
      <w:pPr>
        <w:spacing w:after="0" w:line="240" w:lineRule="auto"/>
        <w:jc w:val="both"/>
        <w:rPr>
          <w:rFonts w:ascii="Arial" w:hAnsi="Arial" w:cs="Arial"/>
          <w:b/>
          <w:bCs/>
          <w:sz w:val="24"/>
          <w:szCs w:val="24"/>
        </w:rPr>
      </w:pPr>
    </w:p>
    <w:p w14:paraId="624329B6" w14:textId="1C5AF857" w:rsidR="009379A8" w:rsidRDefault="009379A8" w:rsidP="001E0013">
      <w:pPr>
        <w:spacing w:after="0" w:line="240" w:lineRule="auto"/>
        <w:jc w:val="both"/>
        <w:rPr>
          <w:rFonts w:ascii="Arial" w:hAnsi="Arial" w:cs="Arial"/>
          <w:b/>
          <w:bCs/>
          <w:sz w:val="24"/>
          <w:szCs w:val="24"/>
        </w:rPr>
      </w:pPr>
    </w:p>
    <w:p w14:paraId="68F5D527" w14:textId="4E109387" w:rsidR="009379A8" w:rsidRDefault="009379A8" w:rsidP="001E0013">
      <w:pPr>
        <w:spacing w:after="0" w:line="240" w:lineRule="auto"/>
        <w:jc w:val="both"/>
        <w:rPr>
          <w:rFonts w:ascii="Arial" w:hAnsi="Arial" w:cs="Arial"/>
          <w:b/>
          <w:bCs/>
          <w:sz w:val="24"/>
          <w:szCs w:val="24"/>
        </w:rPr>
      </w:pPr>
    </w:p>
    <w:p w14:paraId="6CF88DCA" w14:textId="5B08FBF3" w:rsidR="009379A8" w:rsidRDefault="009379A8" w:rsidP="001E0013">
      <w:pPr>
        <w:spacing w:after="0" w:line="240" w:lineRule="auto"/>
        <w:jc w:val="both"/>
        <w:rPr>
          <w:rFonts w:ascii="Arial" w:hAnsi="Arial" w:cs="Arial"/>
          <w:b/>
          <w:bCs/>
          <w:sz w:val="24"/>
          <w:szCs w:val="24"/>
        </w:rPr>
      </w:pPr>
    </w:p>
    <w:p w14:paraId="02B67538" w14:textId="503E0D35" w:rsidR="009379A8" w:rsidRDefault="009379A8" w:rsidP="001E0013">
      <w:pPr>
        <w:spacing w:after="0" w:line="240" w:lineRule="auto"/>
        <w:jc w:val="both"/>
        <w:rPr>
          <w:rFonts w:ascii="Arial" w:hAnsi="Arial" w:cs="Arial"/>
          <w:b/>
          <w:bCs/>
          <w:sz w:val="24"/>
          <w:szCs w:val="24"/>
        </w:rPr>
      </w:pPr>
    </w:p>
    <w:p w14:paraId="778D8D75" w14:textId="296F1717" w:rsidR="009379A8" w:rsidRDefault="009379A8" w:rsidP="001E0013">
      <w:pPr>
        <w:spacing w:after="0" w:line="240" w:lineRule="auto"/>
        <w:jc w:val="both"/>
        <w:rPr>
          <w:rFonts w:ascii="Arial" w:hAnsi="Arial" w:cs="Arial"/>
          <w:b/>
          <w:bCs/>
          <w:sz w:val="24"/>
          <w:szCs w:val="24"/>
        </w:rPr>
      </w:pPr>
    </w:p>
    <w:p w14:paraId="25D59909" w14:textId="77777777" w:rsidR="009379A8" w:rsidRDefault="009379A8" w:rsidP="001E0013">
      <w:pPr>
        <w:spacing w:after="0" w:line="240" w:lineRule="auto"/>
        <w:jc w:val="both"/>
        <w:rPr>
          <w:rFonts w:ascii="Arial" w:hAnsi="Arial" w:cs="Arial"/>
          <w:b/>
          <w:bCs/>
          <w:sz w:val="24"/>
          <w:szCs w:val="24"/>
        </w:rPr>
      </w:pPr>
    </w:p>
    <w:p w14:paraId="4537403D" w14:textId="77777777" w:rsidR="00F62CA2" w:rsidRDefault="00F62CA2" w:rsidP="001E0013">
      <w:pPr>
        <w:spacing w:after="0" w:line="240" w:lineRule="auto"/>
        <w:jc w:val="both"/>
        <w:rPr>
          <w:rFonts w:ascii="Arial" w:hAnsi="Arial" w:cs="Arial"/>
          <w:b/>
          <w:bCs/>
          <w:sz w:val="24"/>
          <w:szCs w:val="24"/>
        </w:rPr>
      </w:pPr>
    </w:p>
    <w:p w14:paraId="0C8DFD69" w14:textId="3D4AAE67" w:rsidR="00F62CA2" w:rsidRPr="00350462" w:rsidRDefault="00F62CA2" w:rsidP="001E0013">
      <w:pPr>
        <w:pStyle w:val="Ttulo1"/>
        <w:jc w:val="both"/>
        <w:rPr>
          <w:rFonts w:ascii="Arial" w:hAnsi="Arial" w:cs="Arial"/>
          <w:b/>
          <w:color w:val="auto"/>
          <w:sz w:val="24"/>
          <w:szCs w:val="24"/>
        </w:rPr>
      </w:pPr>
      <w:bookmarkStart w:id="1" w:name="_Toc128139000"/>
      <w:r w:rsidRPr="00350462">
        <w:rPr>
          <w:rFonts w:ascii="Arial" w:hAnsi="Arial" w:cs="Arial"/>
          <w:b/>
          <w:color w:val="auto"/>
          <w:sz w:val="24"/>
          <w:szCs w:val="24"/>
        </w:rPr>
        <w:lastRenderedPageBreak/>
        <w:t>INTRODUCCIÓN</w:t>
      </w:r>
      <w:bookmarkEnd w:id="1"/>
      <w:r w:rsidRPr="00350462">
        <w:rPr>
          <w:rFonts w:ascii="Arial" w:hAnsi="Arial" w:cs="Arial"/>
          <w:b/>
          <w:color w:val="auto"/>
          <w:sz w:val="24"/>
          <w:szCs w:val="24"/>
        </w:rPr>
        <w:t xml:space="preserve"> </w:t>
      </w:r>
    </w:p>
    <w:p w14:paraId="445872D8" w14:textId="77777777" w:rsidR="00D64EBA" w:rsidRPr="00350462" w:rsidRDefault="00D64EBA" w:rsidP="001E0013">
      <w:pPr>
        <w:spacing w:after="0" w:line="240" w:lineRule="auto"/>
        <w:jc w:val="both"/>
        <w:rPr>
          <w:rFonts w:ascii="Arial" w:hAnsi="Arial" w:cs="Arial"/>
          <w:b/>
          <w:sz w:val="24"/>
          <w:szCs w:val="24"/>
        </w:rPr>
      </w:pPr>
    </w:p>
    <w:p w14:paraId="46D90542" w14:textId="60BD0B0A" w:rsidR="00D64EBA" w:rsidRPr="00350462" w:rsidRDefault="00D64EBA" w:rsidP="001E0013">
      <w:pPr>
        <w:spacing w:after="0" w:line="240" w:lineRule="auto"/>
        <w:jc w:val="both"/>
        <w:rPr>
          <w:rFonts w:ascii="Arial" w:hAnsi="Arial" w:cs="Arial"/>
          <w:b/>
          <w:sz w:val="24"/>
          <w:szCs w:val="24"/>
        </w:rPr>
      </w:pPr>
      <w:r w:rsidRPr="00350462">
        <w:rPr>
          <w:rFonts w:ascii="Arial" w:hAnsi="Arial" w:cs="Arial"/>
          <w:b/>
          <w:sz w:val="24"/>
          <w:szCs w:val="24"/>
        </w:rPr>
        <w:t xml:space="preserve">ESTUDIO DE SECTOR </w:t>
      </w:r>
    </w:p>
    <w:p w14:paraId="4F5D723F" w14:textId="77777777" w:rsidR="00D64EBA" w:rsidRDefault="00D64EBA" w:rsidP="001E0013">
      <w:pPr>
        <w:spacing w:after="0" w:line="240" w:lineRule="auto"/>
        <w:jc w:val="both"/>
        <w:rPr>
          <w:rFonts w:ascii="Arial" w:hAnsi="Arial" w:cs="Arial"/>
          <w:sz w:val="24"/>
          <w:szCs w:val="24"/>
        </w:rPr>
      </w:pPr>
    </w:p>
    <w:p w14:paraId="3DF8E982" w14:textId="4AE4CEA9" w:rsidR="007C0F33" w:rsidRPr="00F0348D" w:rsidRDefault="00D64EBA" w:rsidP="001E0013">
      <w:pPr>
        <w:spacing w:after="0" w:line="240" w:lineRule="auto"/>
        <w:jc w:val="both"/>
        <w:rPr>
          <w:rFonts w:ascii="Arial" w:hAnsi="Arial" w:cs="Arial"/>
          <w:sz w:val="24"/>
          <w:szCs w:val="24"/>
        </w:rPr>
      </w:pPr>
      <w:r w:rsidRPr="00F0348D">
        <w:rPr>
          <w:rFonts w:ascii="Arial" w:hAnsi="Arial" w:cs="Arial"/>
          <w:sz w:val="24"/>
          <w:szCs w:val="24"/>
        </w:rPr>
        <w:t xml:space="preserve"> </w:t>
      </w:r>
      <w:r w:rsidR="007C0F33" w:rsidRPr="00F0348D">
        <w:rPr>
          <w:rFonts w:ascii="Arial" w:hAnsi="Arial" w:cs="Arial"/>
          <w:sz w:val="24"/>
          <w:szCs w:val="24"/>
        </w:rPr>
        <w:t>(Artículo 2.2.1.1.1.6.1. de la Subsección 6 del Decreto Nacional 1082 de 2015)</w:t>
      </w:r>
    </w:p>
    <w:p w14:paraId="1122FAD1" w14:textId="0B7CA784" w:rsidR="007C0F33" w:rsidRPr="00F0348D" w:rsidRDefault="007C0F33" w:rsidP="001E0013">
      <w:pPr>
        <w:spacing w:after="0" w:line="240" w:lineRule="auto"/>
        <w:jc w:val="both"/>
        <w:rPr>
          <w:rFonts w:ascii="Arial" w:hAnsi="Arial" w:cs="Arial"/>
          <w:sz w:val="24"/>
          <w:szCs w:val="24"/>
        </w:rPr>
      </w:pPr>
    </w:p>
    <w:p w14:paraId="49CE5B8D" w14:textId="77777777" w:rsidR="006F71B0" w:rsidRPr="00F0348D" w:rsidRDefault="006F71B0" w:rsidP="001E0013">
      <w:pPr>
        <w:pStyle w:val="Standard"/>
        <w:jc w:val="both"/>
        <w:rPr>
          <w:rFonts w:ascii="Arial" w:hAnsi="Arial" w:cs="Arial"/>
          <w:sz w:val="24"/>
          <w:szCs w:val="24"/>
        </w:rPr>
      </w:pPr>
      <w:r w:rsidRPr="00F0348D">
        <w:rPr>
          <w:rFonts w:ascii="Arial" w:hAnsi="Arial" w:cs="Arial"/>
          <w:color w:val="000000"/>
          <w:sz w:val="24"/>
          <w:szCs w:val="24"/>
        </w:rPr>
        <w:t>Señala la Subsección 6 del Decreto Nacional 1082 de 2015, denominado “Análisis del Sector Económico y de los oferentes por parte de las Entidades Estatales”, en su artículo 2.2.1.1.1.6.1. “Deber de análisis de las Entidades Estatales.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w:t>
      </w:r>
    </w:p>
    <w:p w14:paraId="0C9B1694" w14:textId="3AF16D20" w:rsidR="006F71B0" w:rsidRDefault="006F71B0" w:rsidP="001E0013">
      <w:pPr>
        <w:pStyle w:val="Standard"/>
        <w:jc w:val="both"/>
        <w:rPr>
          <w:rFonts w:ascii="Arial" w:hAnsi="Arial" w:cs="Arial"/>
          <w:sz w:val="24"/>
          <w:szCs w:val="24"/>
        </w:rPr>
      </w:pPr>
      <w:r w:rsidRPr="00F0348D">
        <w:rPr>
          <w:rFonts w:ascii="Arial" w:hAnsi="Arial" w:cs="Arial"/>
          <w:color w:val="000000"/>
          <w:sz w:val="24"/>
          <w:szCs w:val="24"/>
        </w:rPr>
        <w:t>Así mismo, mediante la expedición del Decreto Nacional 4170 de 2011, se crea la entidad Colombia Compra Eficiente, que entre sus funciones contempla: “(…) c. El desarrollo y difusión de las políticas, normas e instrumentos para facilitar las compras y promover la eficiencia (…)”, razón por la cual el 03 de mayo de 2017, dicha entidad actualizó la “Guía para la Elaboración de los Estudios de Sector” (</w:t>
      </w:r>
      <w:r w:rsidRPr="00F0348D">
        <w:rPr>
          <w:rFonts w:ascii="Arial" w:hAnsi="Arial" w:cs="Arial"/>
          <w:sz w:val="24"/>
          <w:szCs w:val="24"/>
        </w:rPr>
        <w:t>Versión G-EES-02)</w:t>
      </w:r>
      <w:r w:rsidRPr="00F0348D">
        <w:rPr>
          <w:rStyle w:val="Refdenotaalpie"/>
          <w:rFonts w:ascii="Arial" w:hAnsi="Arial" w:cs="Arial"/>
          <w:sz w:val="24"/>
          <w:szCs w:val="24"/>
        </w:rPr>
        <w:footnoteReference w:id="2"/>
      </w:r>
      <w:r w:rsidRPr="00F0348D">
        <w:rPr>
          <w:rFonts w:ascii="Arial" w:hAnsi="Arial" w:cs="Arial"/>
          <w:sz w:val="24"/>
          <w:szCs w:val="24"/>
        </w:rPr>
        <w:t>, que tiene por objeto, entre otras cosas, “(…) ser una guía para elaborar los estudios del sector relativo al objeto del Proceso de Contratación y para su análisis (…)”.</w:t>
      </w:r>
    </w:p>
    <w:p w14:paraId="1B8D3D23" w14:textId="5C67AE88" w:rsidR="007304A4" w:rsidRPr="00F0348D" w:rsidRDefault="007304A4" w:rsidP="001E0013">
      <w:pPr>
        <w:pStyle w:val="Standard"/>
        <w:jc w:val="both"/>
        <w:rPr>
          <w:rFonts w:ascii="Arial" w:hAnsi="Arial" w:cs="Arial"/>
          <w:sz w:val="24"/>
          <w:szCs w:val="24"/>
        </w:rPr>
      </w:pPr>
      <w:r>
        <w:rPr>
          <w:rFonts w:ascii="Arial" w:hAnsi="Arial" w:cs="Arial"/>
          <w:sz w:val="24"/>
          <w:szCs w:val="24"/>
        </w:rPr>
        <w:t xml:space="preserve">Vale la pena mencionar que </w:t>
      </w:r>
    </w:p>
    <w:p w14:paraId="34BDE3E3" w14:textId="77777777" w:rsidR="006F71B0" w:rsidRPr="00F0348D" w:rsidRDefault="006F71B0" w:rsidP="001E0013">
      <w:pPr>
        <w:pStyle w:val="Textocomentario"/>
        <w:jc w:val="both"/>
        <w:rPr>
          <w:rFonts w:ascii="Arial" w:hAnsi="Arial" w:cs="Arial"/>
          <w:sz w:val="24"/>
          <w:szCs w:val="24"/>
        </w:rPr>
      </w:pPr>
      <w:r w:rsidRPr="00F0348D">
        <w:rPr>
          <w:rFonts w:ascii="Arial" w:hAnsi="Arial" w:cs="Arial"/>
          <w:sz w:val="24"/>
          <w:szCs w:val="24"/>
        </w:rPr>
        <w:t xml:space="preserve">Con base en lo anterior, el Fondo de Desarrollo Local de Tunjuelito, elabora el presente Estudio de Sector, para el proceso de contratación cuyo objeto es: </w:t>
      </w:r>
    </w:p>
    <w:p w14:paraId="586F5FFA" w14:textId="76150069" w:rsidR="000E3878" w:rsidRDefault="000E3878" w:rsidP="001E0013">
      <w:pPr>
        <w:suppressAutoHyphens w:val="0"/>
        <w:spacing w:after="0"/>
        <w:jc w:val="both"/>
        <w:rPr>
          <w:rFonts w:ascii="Arial" w:hAnsi="Arial" w:cs="Arial"/>
          <w:b/>
          <w:sz w:val="24"/>
          <w:szCs w:val="24"/>
        </w:rPr>
      </w:pPr>
    </w:p>
    <w:p w14:paraId="4D03D35D" w14:textId="555001DB" w:rsidR="00D64EBA" w:rsidRPr="00D64EBA" w:rsidRDefault="007304A4" w:rsidP="001E0013">
      <w:pPr>
        <w:pStyle w:val="Ttulo2"/>
        <w:jc w:val="both"/>
        <w:rPr>
          <w:bCs/>
          <w:szCs w:val="24"/>
        </w:rPr>
      </w:pPr>
      <w:bookmarkStart w:id="2" w:name="_Toc128139001"/>
      <w:r w:rsidRPr="00D64EBA">
        <w:rPr>
          <w:rStyle w:val="Ttulo1Car"/>
          <w:rFonts w:ascii="Arial" w:hAnsi="Arial" w:cs="Arial"/>
          <w:b/>
          <w:color w:val="auto"/>
          <w:sz w:val="24"/>
          <w:lang w:val="es-CO"/>
        </w:rPr>
        <w:t>OBJETO</w:t>
      </w:r>
      <w:r w:rsidRPr="00D64EBA">
        <w:rPr>
          <w:rFonts w:eastAsia="Times New Roman"/>
          <w:bCs/>
          <w:szCs w:val="24"/>
        </w:rPr>
        <w:t>:</w:t>
      </w:r>
      <w:bookmarkEnd w:id="2"/>
      <w:r w:rsidRPr="00D64EBA">
        <w:rPr>
          <w:bCs/>
          <w:szCs w:val="24"/>
        </w:rPr>
        <w:t xml:space="preserve"> </w:t>
      </w:r>
    </w:p>
    <w:p w14:paraId="60A97286" w14:textId="77777777" w:rsidR="00D64EBA" w:rsidRDefault="00D64EBA" w:rsidP="001E0013">
      <w:pPr>
        <w:spacing w:after="0" w:line="240" w:lineRule="auto"/>
        <w:ind w:left="360"/>
        <w:jc w:val="both"/>
        <w:rPr>
          <w:rFonts w:ascii="Arial" w:hAnsi="Arial" w:cs="Arial"/>
          <w:bCs/>
          <w:iCs/>
          <w:sz w:val="24"/>
          <w:szCs w:val="24"/>
        </w:rPr>
      </w:pPr>
    </w:p>
    <w:p w14:paraId="209A62CF" w14:textId="47622CD5" w:rsidR="00CA00A4" w:rsidRPr="00C369ED" w:rsidRDefault="00C369ED" w:rsidP="001E0013">
      <w:pPr>
        <w:spacing w:after="0" w:line="240" w:lineRule="auto"/>
        <w:jc w:val="both"/>
        <w:rPr>
          <w:rFonts w:ascii="Arial" w:hAnsi="Arial" w:cs="Arial"/>
          <w:bCs/>
          <w:sz w:val="24"/>
          <w:szCs w:val="24"/>
          <w:lang w:val="es-ES"/>
        </w:rPr>
      </w:pPr>
      <w:r w:rsidRPr="00C369ED">
        <w:rPr>
          <w:rFonts w:ascii="Arial" w:eastAsia="Calibri" w:hAnsi="Arial" w:cs="Arial"/>
          <w:color w:val="00000A"/>
          <w:kern w:val="3"/>
          <w:sz w:val="24"/>
          <w:szCs w:val="24"/>
          <w:lang w:val="es-ES" w:eastAsia="en-US"/>
        </w:rPr>
        <w:t>Prestar a precios unitarios y sin fórmula de reajuste, el servicio de mantenimiento integral, preventivo y correctivo con suministro de repuestos, así como mano de obra especializada, para los vehículos Toyota Prado TXL 2017, CAMIÓN NKR 700P Y CAMIONETA VAN N300, de propiedad del Fondo de Desarrollo Local de Tunjuelito</w:t>
      </w:r>
    </w:p>
    <w:p w14:paraId="2501D4CC" w14:textId="77777777" w:rsidR="00CA00A4" w:rsidRPr="00F0348D" w:rsidRDefault="00CA00A4" w:rsidP="001E0013">
      <w:pPr>
        <w:spacing w:after="0" w:line="240" w:lineRule="auto"/>
        <w:jc w:val="both"/>
        <w:rPr>
          <w:rFonts w:ascii="Arial" w:eastAsiaTheme="majorEastAsia" w:hAnsi="Arial" w:cs="Arial"/>
          <w:b/>
          <w:i/>
          <w:color w:val="000000" w:themeColor="text1"/>
          <w:sz w:val="24"/>
          <w:szCs w:val="24"/>
        </w:rPr>
      </w:pPr>
    </w:p>
    <w:p w14:paraId="0569FB28" w14:textId="3E1AE6EC" w:rsidR="00D64EBA" w:rsidRPr="00D64EBA" w:rsidRDefault="007304A4" w:rsidP="001E0013">
      <w:pPr>
        <w:pStyle w:val="Ttulo2"/>
        <w:jc w:val="both"/>
        <w:rPr>
          <w:rStyle w:val="Ttulo1Car"/>
          <w:rFonts w:ascii="Arial" w:hAnsi="Arial" w:cs="Arial"/>
          <w:b/>
          <w:color w:val="auto"/>
          <w:sz w:val="24"/>
          <w:lang w:val="es-CO"/>
        </w:rPr>
      </w:pPr>
      <w:bookmarkStart w:id="3" w:name="_Toc128139002"/>
      <w:r w:rsidRPr="00D64EBA">
        <w:rPr>
          <w:rStyle w:val="Ttulo1Car"/>
          <w:rFonts w:ascii="Arial" w:hAnsi="Arial" w:cs="Arial"/>
          <w:b/>
          <w:color w:val="auto"/>
          <w:sz w:val="24"/>
          <w:lang w:val="es-CO"/>
        </w:rPr>
        <w:t>PLAZO DE EJECUCIÓN:</w:t>
      </w:r>
      <w:bookmarkEnd w:id="3"/>
    </w:p>
    <w:p w14:paraId="60E2CF19" w14:textId="77777777" w:rsidR="00D64EBA" w:rsidRDefault="00D64EBA" w:rsidP="001E0013">
      <w:pPr>
        <w:spacing w:after="0" w:line="240" w:lineRule="auto"/>
        <w:jc w:val="both"/>
        <w:rPr>
          <w:rFonts w:ascii="Arial" w:hAnsi="Arial" w:cs="Arial"/>
          <w:b/>
          <w:bCs/>
          <w:sz w:val="24"/>
          <w:szCs w:val="24"/>
        </w:rPr>
      </w:pPr>
    </w:p>
    <w:p w14:paraId="061C6305" w14:textId="40C98B8F" w:rsidR="00C369ED" w:rsidRDefault="00C369ED" w:rsidP="001E0013">
      <w:pPr>
        <w:pStyle w:val="Standard"/>
        <w:jc w:val="both"/>
        <w:rPr>
          <w:rFonts w:ascii="Arial" w:eastAsia="Times New Roman" w:hAnsi="Arial" w:cs="Arial"/>
          <w:color w:val="000000"/>
          <w:spacing w:val="-1"/>
          <w:kern w:val="0"/>
          <w:sz w:val="24"/>
          <w:szCs w:val="24"/>
          <w:lang w:val="es-CO" w:eastAsia="zh-CN"/>
        </w:rPr>
      </w:pPr>
      <w:r w:rsidRPr="00C369ED">
        <w:rPr>
          <w:rFonts w:ascii="Arial" w:eastAsia="Times New Roman" w:hAnsi="Arial" w:cs="Arial"/>
          <w:color w:val="000000"/>
          <w:spacing w:val="-1"/>
          <w:kern w:val="0"/>
          <w:sz w:val="24"/>
          <w:szCs w:val="24"/>
          <w:lang w:val="es-CO" w:eastAsia="zh-CN"/>
        </w:rPr>
        <w:t xml:space="preserve">El plazo de ejecución del contrato es de </w:t>
      </w:r>
      <w:r w:rsidRPr="00C369ED">
        <w:rPr>
          <w:rFonts w:ascii="Arial" w:eastAsia="Times New Roman" w:hAnsi="Arial" w:cs="Arial"/>
          <w:b/>
          <w:color w:val="000000"/>
          <w:spacing w:val="-1"/>
          <w:kern w:val="0"/>
          <w:sz w:val="24"/>
          <w:szCs w:val="24"/>
          <w:lang w:val="es-CO" w:eastAsia="zh-CN"/>
        </w:rPr>
        <w:t>DIEZ (10) MESES Y/O HASTA AGOTAR RECURSOS</w:t>
      </w:r>
      <w:r w:rsidRPr="00C369ED">
        <w:rPr>
          <w:rFonts w:ascii="Arial" w:eastAsia="Times New Roman" w:hAnsi="Arial" w:cs="Arial"/>
          <w:color w:val="000000"/>
          <w:spacing w:val="-1"/>
          <w:kern w:val="0"/>
          <w:sz w:val="24"/>
          <w:szCs w:val="24"/>
          <w:lang w:val="es-CO" w:eastAsia="zh-CN"/>
        </w:rPr>
        <w:t>, contados a partir de la suscripción del acta de inicio, previo cumplimiento de los requisitos de perfeccionamiento del contrato.</w:t>
      </w:r>
    </w:p>
    <w:p w14:paraId="1281B1A5" w14:textId="77777777" w:rsidR="00C369ED" w:rsidRDefault="00C369ED" w:rsidP="001E0013">
      <w:pPr>
        <w:pStyle w:val="Ttulo2"/>
        <w:jc w:val="both"/>
        <w:rPr>
          <w:rStyle w:val="Ttulo1Car"/>
          <w:rFonts w:ascii="Arial" w:hAnsi="Arial" w:cs="Arial"/>
          <w:b/>
          <w:color w:val="auto"/>
          <w:sz w:val="24"/>
          <w:lang w:val="es-CO"/>
        </w:rPr>
      </w:pPr>
    </w:p>
    <w:p w14:paraId="10D6944A" w14:textId="6F0AF5B9" w:rsidR="00D64EBA" w:rsidRDefault="00D64EBA" w:rsidP="001E0013">
      <w:pPr>
        <w:pStyle w:val="Ttulo2"/>
        <w:jc w:val="both"/>
        <w:rPr>
          <w:rStyle w:val="Ttulo1Car"/>
          <w:rFonts w:ascii="Arial" w:hAnsi="Arial" w:cs="Arial"/>
          <w:b/>
          <w:color w:val="auto"/>
          <w:sz w:val="24"/>
          <w:lang w:val="es-CO"/>
        </w:rPr>
      </w:pPr>
      <w:bookmarkStart w:id="4" w:name="_Toc128139003"/>
      <w:r w:rsidRPr="00D64EBA">
        <w:rPr>
          <w:rStyle w:val="Ttulo1Car"/>
          <w:rFonts w:ascii="Arial" w:hAnsi="Arial" w:cs="Arial"/>
          <w:b/>
          <w:color w:val="auto"/>
          <w:sz w:val="24"/>
          <w:lang w:val="es-CO"/>
        </w:rPr>
        <w:t>VALOR</w:t>
      </w:r>
      <w:bookmarkEnd w:id="4"/>
    </w:p>
    <w:p w14:paraId="42F6484D" w14:textId="77777777" w:rsidR="00D64EBA" w:rsidRPr="00D64EBA" w:rsidRDefault="00D64EBA" w:rsidP="001E0013">
      <w:pPr>
        <w:jc w:val="both"/>
      </w:pPr>
    </w:p>
    <w:p w14:paraId="61E8E889" w14:textId="77777777" w:rsidR="00C369ED" w:rsidRPr="00C369ED" w:rsidRDefault="00C369ED" w:rsidP="00C369ED">
      <w:pPr>
        <w:spacing w:after="0" w:line="240" w:lineRule="auto"/>
        <w:jc w:val="both"/>
        <w:rPr>
          <w:rFonts w:ascii="Arial" w:hAnsi="Arial" w:cs="Arial"/>
          <w:b/>
          <w:bCs/>
          <w:sz w:val="22"/>
          <w:szCs w:val="22"/>
        </w:rPr>
      </w:pPr>
      <w:r w:rsidRPr="00C369ED">
        <w:rPr>
          <w:rFonts w:ascii="Arial" w:hAnsi="Arial" w:cs="Arial"/>
          <w:bCs/>
          <w:sz w:val="22"/>
          <w:szCs w:val="22"/>
        </w:rPr>
        <w:t xml:space="preserve">El valor del contrato será de </w:t>
      </w:r>
      <w:bookmarkStart w:id="5" w:name="_Hlk79748987"/>
      <w:r w:rsidRPr="00C369ED">
        <w:rPr>
          <w:rFonts w:ascii="Arial" w:hAnsi="Arial" w:cs="Arial"/>
          <w:b/>
          <w:bCs/>
          <w:sz w:val="22"/>
          <w:szCs w:val="22"/>
        </w:rPr>
        <w:t xml:space="preserve">TREINTA Y DOS MILLONES CIEN MIL PESOS M/CTE ($ 32.100.000) </w:t>
      </w:r>
    </w:p>
    <w:bookmarkEnd w:id="5"/>
    <w:p w14:paraId="7BD9A346" w14:textId="77777777" w:rsidR="00D64EBA" w:rsidRPr="00C369ED" w:rsidRDefault="00D64EBA" w:rsidP="001E0013">
      <w:pPr>
        <w:spacing w:after="0" w:line="240" w:lineRule="auto"/>
        <w:jc w:val="both"/>
        <w:rPr>
          <w:rFonts w:ascii="Arial" w:hAnsi="Arial" w:cs="Arial"/>
          <w:color w:val="000000"/>
          <w:spacing w:val="-1"/>
          <w:sz w:val="24"/>
          <w:szCs w:val="24"/>
        </w:rPr>
      </w:pPr>
    </w:p>
    <w:p w14:paraId="4A81462C" w14:textId="6857D313" w:rsidR="00D64EBA" w:rsidRPr="00D64EBA" w:rsidRDefault="00E8763F" w:rsidP="001E0013">
      <w:pPr>
        <w:pStyle w:val="Ttulo2"/>
        <w:jc w:val="both"/>
        <w:rPr>
          <w:rStyle w:val="Ttulo1Car"/>
          <w:rFonts w:ascii="Arial" w:hAnsi="Arial" w:cs="Arial"/>
          <w:b/>
          <w:color w:val="auto"/>
          <w:sz w:val="24"/>
          <w:lang w:val="es-CO"/>
        </w:rPr>
      </w:pPr>
      <w:bookmarkStart w:id="6" w:name="_Toc128139004"/>
      <w:r w:rsidRPr="00D64EBA">
        <w:rPr>
          <w:rStyle w:val="Ttulo1Car"/>
          <w:rFonts w:ascii="Arial" w:hAnsi="Arial" w:cs="Arial"/>
          <w:b/>
          <w:color w:val="auto"/>
          <w:sz w:val="24"/>
          <w:lang w:val="es-CO"/>
        </w:rPr>
        <w:t>FORMA DE PAGO:</w:t>
      </w:r>
      <w:bookmarkEnd w:id="6"/>
      <w:r w:rsidRPr="00D64EBA">
        <w:rPr>
          <w:rStyle w:val="Ttulo1Car"/>
          <w:rFonts w:ascii="Arial" w:hAnsi="Arial" w:cs="Arial"/>
          <w:b/>
          <w:color w:val="auto"/>
          <w:sz w:val="24"/>
          <w:lang w:val="es-CO"/>
        </w:rPr>
        <w:t xml:space="preserve"> </w:t>
      </w:r>
    </w:p>
    <w:p w14:paraId="391EDBD0" w14:textId="77777777" w:rsidR="00D64EBA" w:rsidRDefault="00D64EBA" w:rsidP="001E0013">
      <w:pPr>
        <w:pStyle w:val="Prrafodelista"/>
        <w:spacing w:after="0" w:line="240" w:lineRule="auto"/>
        <w:ind w:left="360"/>
        <w:jc w:val="both"/>
        <w:rPr>
          <w:rFonts w:ascii="Arial" w:hAnsi="Arial" w:cs="Arial"/>
          <w:sz w:val="22"/>
          <w:szCs w:val="22"/>
        </w:rPr>
      </w:pPr>
    </w:p>
    <w:p w14:paraId="37FE261B" w14:textId="77777777" w:rsidR="00CA00A4" w:rsidRPr="00CA00A4" w:rsidRDefault="00CA00A4" w:rsidP="00CA00A4">
      <w:pPr>
        <w:suppressAutoHyphens w:val="0"/>
        <w:spacing w:after="0"/>
        <w:jc w:val="both"/>
        <w:rPr>
          <w:rFonts w:ascii="Arial" w:hAnsi="Arial" w:cs="Arial"/>
          <w:sz w:val="24"/>
          <w:szCs w:val="24"/>
          <w:lang w:val="es-ES"/>
        </w:rPr>
      </w:pPr>
      <w:bookmarkStart w:id="7" w:name="_Hlk73391584"/>
      <w:r w:rsidRPr="00CA00A4">
        <w:rPr>
          <w:rFonts w:ascii="Arial" w:hAnsi="Arial" w:cs="Arial"/>
          <w:sz w:val="24"/>
          <w:szCs w:val="24"/>
          <w:lang w:val="es-ES"/>
        </w:rPr>
        <w:t xml:space="preserve">El valor del contrato se pagará así: </w:t>
      </w:r>
    </w:p>
    <w:p w14:paraId="2C08AD21" w14:textId="77777777" w:rsidR="00CA00A4" w:rsidRPr="00CA00A4" w:rsidRDefault="00CA00A4" w:rsidP="00CA00A4">
      <w:pPr>
        <w:suppressAutoHyphens w:val="0"/>
        <w:spacing w:after="0"/>
        <w:jc w:val="both"/>
        <w:rPr>
          <w:rFonts w:ascii="Arial" w:hAnsi="Arial" w:cs="Arial"/>
          <w:sz w:val="24"/>
          <w:szCs w:val="24"/>
          <w:lang w:val="es-ES"/>
        </w:rPr>
      </w:pPr>
    </w:p>
    <w:bookmarkEnd w:id="7"/>
    <w:p w14:paraId="6DF04290" w14:textId="77777777" w:rsidR="00C369ED" w:rsidRPr="00C369ED" w:rsidRDefault="00C369ED" w:rsidP="00C369ED">
      <w:pPr>
        <w:suppressAutoHyphens w:val="0"/>
        <w:spacing w:after="0"/>
        <w:jc w:val="both"/>
        <w:rPr>
          <w:rFonts w:ascii="Arial" w:hAnsi="Arial" w:cs="Arial"/>
          <w:sz w:val="24"/>
          <w:szCs w:val="24"/>
          <w:lang w:val="es-ES"/>
        </w:rPr>
      </w:pPr>
      <w:r w:rsidRPr="00C369ED">
        <w:rPr>
          <w:rFonts w:ascii="Arial" w:hAnsi="Arial" w:cs="Arial"/>
          <w:sz w:val="24"/>
          <w:szCs w:val="24"/>
          <w:lang w:val="es-ES"/>
        </w:rPr>
        <w:t xml:space="preserve">El valor del contrato se pagará así: PAGOS MENSUALES VENCIDOS correspondientes </w:t>
      </w:r>
      <w:proofErr w:type="gramStart"/>
      <w:r w:rsidRPr="00C369ED">
        <w:rPr>
          <w:rFonts w:ascii="Arial" w:hAnsi="Arial" w:cs="Arial"/>
          <w:sz w:val="24"/>
          <w:szCs w:val="24"/>
          <w:lang w:val="es-ES"/>
        </w:rPr>
        <w:t>a  los</w:t>
      </w:r>
      <w:proofErr w:type="gramEnd"/>
      <w:r w:rsidRPr="00C369ED">
        <w:rPr>
          <w:rFonts w:ascii="Arial" w:hAnsi="Arial" w:cs="Arial"/>
          <w:sz w:val="24"/>
          <w:szCs w:val="24"/>
          <w:lang w:val="es-ES"/>
        </w:rPr>
        <w:t xml:space="preserve"> bienes o servicios suministrados durante el mes, previa la presentación de los siguientes documentos y programación del PAC:</w:t>
      </w:r>
    </w:p>
    <w:p w14:paraId="35367BD2" w14:textId="77777777" w:rsidR="00C369ED" w:rsidRPr="00C369ED" w:rsidRDefault="00C369ED" w:rsidP="00C369ED">
      <w:pPr>
        <w:suppressAutoHyphens w:val="0"/>
        <w:spacing w:after="0"/>
        <w:jc w:val="both"/>
        <w:rPr>
          <w:rFonts w:ascii="Arial" w:hAnsi="Arial" w:cs="Arial"/>
          <w:sz w:val="24"/>
          <w:szCs w:val="24"/>
          <w:lang w:val="es-ES"/>
        </w:rPr>
      </w:pPr>
    </w:p>
    <w:p w14:paraId="0638FFEF" w14:textId="77777777" w:rsidR="00C369ED" w:rsidRPr="00C369ED" w:rsidRDefault="00C369ED" w:rsidP="004C0C61">
      <w:pPr>
        <w:numPr>
          <w:ilvl w:val="0"/>
          <w:numId w:val="7"/>
        </w:numPr>
        <w:suppressAutoHyphens w:val="0"/>
        <w:spacing w:after="0"/>
        <w:ind w:left="890" w:hanging="406"/>
        <w:jc w:val="both"/>
        <w:rPr>
          <w:rFonts w:ascii="Arial" w:hAnsi="Arial" w:cs="Arial"/>
          <w:sz w:val="24"/>
          <w:szCs w:val="24"/>
        </w:rPr>
      </w:pPr>
      <w:r w:rsidRPr="00C369ED">
        <w:rPr>
          <w:rFonts w:ascii="Arial" w:hAnsi="Arial" w:cs="Arial"/>
          <w:sz w:val="24"/>
          <w:szCs w:val="24"/>
          <w:lang w:val="es-ES"/>
        </w:rPr>
        <w:t xml:space="preserve">Informe de actividades (si aplica) </w:t>
      </w:r>
      <w:r w:rsidRPr="00C369ED">
        <w:rPr>
          <w:rFonts w:ascii="Arial" w:hAnsi="Arial" w:cs="Arial"/>
          <w:sz w:val="24"/>
          <w:szCs w:val="24"/>
        </w:rPr>
        <w:t>debidamente firmado por el supervisor de contrato, el apoyo a la supervisión (si aplica) y el contratista</w:t>
      </w:r>
    </w:p>
    <w:p w14:paraId="53BF22BA" w14:textId="77777777" w:rsidR="00C369ED" w:rsidRPr="00C369ED" w:rsidRDefault="00C369ED" w:rsidP="004C0C61">
      <w:pPr>
        <w:numPr>
          <w:ilvl w:val="0"/>
          <w:numId w:val="7"/>
        </w:numPr>
        <w:suppressAutoHyphens w:val="0"/>
        <w:spacing w:after="0"/>
        <w:ind w:left="890" w:hanging="406"/>
        <w:jc w:val="both"/>
        <w:rPr>
          <w:rFonts w:ascii="Arial" w:hAnsi="Arial" w:cs="Arial"/>
          <w:sz w:val="24"/>
          <w:szCs w:val="24"/>
        </w:rPr>
      </w:pPr>
      <w:r w:rsidRPr="00C369ED">
        <w:rPr>
          <w:rFonts w:ascii="Arial" w:hAnsi="Arial" w:cs="Arial"/>
          <w:sz w:val="24"/>
          <w:szCs w:val="24"/>
        </w:rPr>
        <w:t>Certificado de cumplimiento o acta de recibo a satisfacción expedido por el supervisor del contrato.</w:t>
      </w:r>
    </w:p>
    <w:p w14:paraId="66A42E88" w14:textId="77777777" w:rsidR="00C369ED" w:rsidRPr="00C369ED" w:rsidRDefault="00C369ED" w:rsidP="004C0C61">
      <w:pPr>
        <w:numPr>
          <w:ilvl w:val="0"/>
          <w:numId w:val="7"/>
        </w:numPr>
        <w:suppressAutoHyphens w:val="0"/>
        <w:spacing w:after="0"/>
        <w:ind w:left="890" w:hanging="406"/>
        <w:jc w:val="both"/>
        <w:rPr>
          <w:rFonts w:ascii="Arial" w:hAnsi="Arial" w:cs="Arial"/>
          <w:sz w:val="24"/>
          <w:szCs w:val="24"/>
          <w:lang w:val="es-ES"/>
        </w:rPr>
      </w:pPr>
      <w:r w:rsidRPr="00C369ED">
        <w:rPr>
          <w:rFonts w:ascii="Arial" w:hAnsi="Arial" w:cs="Arial"/>
          <w:sz w:val="24"/>
          <w:szCs w:val="24"/>
          <w:lang w:val="es-ES"/>
        </w:rPr>
        <w:t>Acta de ingreso de los bienes al almacén (cuando aplique)</w:t>
      </w:r>
    </w:p>
    <w:p w14:paraId="439A0600" w14:textId="77777777" w:rsidR="00C369ED" w:rsidRPr="00C369ED" w:rsidRDefault="00C369ED" w:rsidP="004C0C61">
      <w:pPr>
        <w:numPr>
          <w:ilvl w:val="0"/>
          <w:numId w:val="7"/>
        </w:numPr>
        <w:suppressAutoHyphens w:val="0"/>
        <w:spacing w:after="0"/>
        <w:ind w:left="890" w:hanging="406"/>
        <w:jc w:val="both"/>
        <w:rPr>
          <w:rFonts w:ascii="Arial" w:hAnsi="Arial" w:cs="Arial"/>
          <w:sz w:val="24"/>
          <w:szCs w:val="24"/>
          <w:lang w:val="es-ES"/>
        </w:rPr>
      </w:pPr>
      <w:r w:rsidRPr="00C369ED">
        <w:rPr>
          <w:rFonts w:ascii="Arial" w:hAnsi="Arial" w:cs="Arial"/>
          <w:sz w:val="24"/>
          <w:szCs w:val="24"/>
          <w:lang w:val="es-ES"/>
        </w:rPr>
        <w:t>Factura en las condiciones establecidas en la normatividad vigente. (cuando aplique)</w:t>
      </w:r>
    </w:p>
    <w:p w14:paraId="06E50BBD" w14:textId="77777777" w:rsidR="00C369ED" w:rsidRPr="00C369ED" w:rsidRDefault="00C369ED" w:rsidP="004C0C61">
      <w:pPr>
        <w:numPr>
          <w:ilvl w:val="0"/>
          <w:numId w:val="7"/>
        </w:numPr>
        <w:suppressAutoHyphens w:val="0"/>
        <w:spacing w:after="0"/>
        <w:ind w:left="890" w:hanging="406"/>
        <w:jc w:val="both"/>
        <w:rPr>
          <w:rFonts w:ascii="Arial" w:hAnsi="Arial" w:cs="Arial"/>
          <w:sz w:val="24"/>
          <w:szCs w:val="24"/>
        </w:rPr>
      </w:pPr>
      <w:r w:rsidRPr="00C369ED">
        <w:rPr>
          <w:rFonts w:ascii="Arial" w:hAnsi="Arial" w:cs="Arial"/>
          <w:sz w:val="24"/>
          <w:szCs w:val="24"/>
        </w:rPr>
        <w:t xml:space="preserve">Copia de la planilla de pago de los aportes al régimen de seguridad social, para el periodo cobrado, en proporción al valor mensual del contrato, cuando se trate de </w:t>
      </w:r>
      <w:r w:rsidRPr="00C369ED">
        <w:rPr>
          <w:rFonts w:ascii="Arial" w:hAnsi="Arial" w:cs="Arial"/>
          <w:sz w:val="24"/>
          <w:szCs w:val="24"/>
          <w:lang w:val="es-ES"/>
        </w:rPr>
        <w:t>personas naturales</w:t>
      </w:r>
    </w:p>
    <w:p w14:paraId="1C000E0E" w14:textId="77777777" w:rsidR="00C369ED" w:rsidRPr="00C369ED" w:rsidRDefault="00C369ED" w:rsidP="004C0C61">
      <w:pPr>
        <w:numPr>
          <w:ilvl w:val="0"/>
          <w:numId w:val="7"/>
        </w:numPr>
        <w:suppressAutoHyphens w:val="0"/>
        <w:spacing w:after="0"/>
        <w:ind w:left="890" w:hanging="406"/>
        <w:jc w:val="both"/>
        <w:rPr>
          <w:rFonts w:ascii="Arial" w:hAnsi="Arial" w:cs="Arial"/>
          <w:sz w:val="24"/>
          <w:szCs w:val="24"/>
          <w:lang w:val="es-ES"/>
        </w:rPr>
      </w:pPr>
      <w:r w:rsidRPr="00C369ED">
        <w:rPr>
          <w:rFonts w:ascii="Arial" w:hAnsi="Arial" w:cs="Arial"/>
          <w:sz w:val="24"/>
          <w:szCs w:val="24"/>
          <w:lang w:val="es-ES"/>
        </w:rPr>
        <w:t>Certificación suscrita por el representante legal o revisor fiscal (cuando aplique),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 cuando se trate de personas jurídicas.</w:t>
      </w:r>
    </w:p>
    <w:p w14:paraId="4927F1FF" w14:textId="77777777" w:rsidR="00C369ED" w:rsidRPr="00C369ED" w:rsidRDefault="00C369ED" w:rsidP="00C369ED">
      <w:pPr>
        <w:suppressAutoHyphens w:val="0"/>
        <w:spacing w:after="0"/>
        <w:jc w:val="both"/>
        <w:rPr>
          <w:rFonts w:ascii="Arial" w:hAnsi="Arial" w:cs="Arial"/>
          <w:sz w:val="24"/>
          <w:szCs w:val="24"/>
        </w:rPr>
      </w:pPr>
    </w:p>
    <w:p w14:paraId="1EBDC1BE" w14:textId="4643DF91" w:rsidR="007304A4" w:rsidRDefault="00C369ED" w:rsidP="001E0013">
      <w:pPr>
        <w:suppressAutoHyphens w:val="0"/>
        <w:spacing w:after="0"/>
        <w:jc w:val="both"/>
        <w:rPr>
          <w:rFonts w:ascii="Arial" w:hAnsi="Arial" w:cs="Arial"/>
          <w:i/>
          <w:iCs/>
          <w:sz w:val="24"/>
          <w:szCs w:val="24"/>
        </w:rPr>
      </w:pPr>
      <w:r w:rsidRPr="00362DBC">
        <w:rPr>
          <w:rFonts w:ascii="Arial" w:hAnsi="Arial" w:cs="Arial"/>
          <w:b/>
          <w:bCs/>
          <w:sz w:val="24"/>
          <w:szCs w:val="24"/>
        </w:rPr>
        <w:t>Nota</w:t>
      </w:r>
      <w:r w:rsidR="00C55F6D" w:rsidRPr="00362DBC">
        <w:rPr>
          <w:rFonts w:ascii="Arial" w:hAnsi="Arial" w:cs="Arial"/>
          <w:b/>
          <w:bCs/>
          <w:sz w:val="24"/>
          <w:szCs w:val="24"/>
        </w:rPr>
        <w:t xml:space="preserve"> 1</w:t>
      </w:r>
      <w:r w:rsidRPr="00362DBC">
        <w:rPr>
          <w:rFonts w:ascii="Arial" w:hAnsi="Arial" w:cs="Arial"/>
          <w:b/>
          <w:bCs/>
          <w:sz w:val="24"/>
          <w:szCs w:val="24"/>
        </w:rPr>
        <w:t>:</w:t>
      </w:r>
      <w:r w:rsidRPr="00C369ED">
        <w:rPr>
          <w:rFonts w:ascii="Arial" w:hAnsi="Arial" w:cs="Arial"/>
          <w:bCs/>
          <w:sz w:val="24"/>
          <w:szCs w:val="24"/>
        </w:rPr>
        <w:t xml:space="preserve"> </w:t>
      </w:r>
      <w:r w:rsidRPr="00C369ED">
        <w:rPr>
          <w:rFonts w:ascii="Arial" w:hAnsi="Arial" w:cs="Arial"/>
          <w:bCs/>
          <w:i/>
          <w:sz w:val="24"/>
          <w:szCs w:val="24"/>
        </w:rPr>
        <w:t>(Sólo aplica para régimen común)</w:t>
      </w:r>
      <w:r w:rsidRPr="00C369ED">
        <w:rPr>
          <w:rFonts w:ascii="Arial" w:hAnsi="Arial" w:cs="Arial"/>
          <w:bCs/>
          <w:sz w:val="24"/>
          <w:szCs w:val="24"/>
        </w:rPr>
        <w:t xml:space="preserve"> </w:t>
      </w:r>
      <w:r w:rsidRPr="00C369ED">
        <w:rPr>
          <w:rFonts w:ascii="Arial" w:hAnsi="Arial" w:cs="Arial"/>
          <w:sz w:val="24"/>
          <w:szCs w:val="24"/>
        </w:rPr>
        <w:t xml:space="preserve">De conformidad con el artículo 4º la Ley 2010 de 2019 que adiciona el inciso 3 y el inciso 4 al parágrafo 2 y adiciona los parágrafos 3, 4 y 5 al artículo 437 del Estatuto Tributario,  establece que: </w:t>
      </w:r>
      <w:r w:rsidRPr="00C369ED">
        <w:rPr>
          <w:rFonts w:ascii="Arial" w:hAnsi="Arial" w:cs="Arial"/>
          <w:i/>
          <w:iCs/>
          <w:sz w:val="24"/>
          <w:szCs w:val="24"/>
        </w:rPr>
        <w:t xml:space="preserve">“Parágrafo 3o. (…) Para la celebración de contratos de venta de bienes y/o de prestación de servicios gravados por cuantía individual y superior a 3.500 UVT, estas personas deberán inscribirse previamente como responsables del impuesto sobre las ventas (IVA), formalidad que deberá exigirse por el contratista para la procedencia de costos y deducciones. Lo </w:t>
      </w:r>
      <w:r w:rsidRPr="00C369ED">
        <w:rPr>
          <w:rFonts w:ascii="Arial" w:hAnsi="Arial" w:cs="Arial"/>
          <w:i/>
          <w:iCs/>
          <w:sz w:val="24"/>
          <w:szCs w:val="24"/>
        </w:rPr>
        <w:lastRenderedPageBreak/>
        <w:t>anterior también será aplicable cuando un mismo contratista celebre varios contratos que superen la suma de 3.500 UVT. (…)”.</w:t>
      </w:r>
    </w:p>
    <w:p w14:paraId="34E49857" w14:textId="40B51334" w:rsidR="00362DBC" w:rsidRDefault="00362DBC" w:rsidP="001E0013">
      <w:pPr>
        <w:suppressAutoHyphens w:val="0"/>
        <w:spacing w:after="0"/>
        <w:jc w:val="both"/>
        <w:rPr>
          <w:rFonts w:ascii="Arial" w:hAnsi="Arial" w:cs="Arial"/>
          <w:i/>
          <w:iCs/>
          <w:sz w:val="24"/>
          <w:szCs w:val="24"/>
        </w:rPr>
      </w:pPr>
    </w:p>
    <w:p w14:paraId="6A08BF8C" w14:textId="2B16C369" w:rsidR="000E3878" w:rsidRDefault="000E3878" w:rsidP="001E0013">
      <w:pPr>
        <w:suppressAutoHyphens w:val="0"/>
        <w:spacing w:after="0"/>
        <w:jc w:val="both"/>
        <w:rPr>
          <w:rFonts w:ascii="Arial" w:hAnsi="Arial" w:cs="Arial"/>
          <w:b/>
          <w:sz w:val="24"/>
          <w:szCs w:val="24"/>
        </w:rPr>
      </w:pPr>
    </w:p>
    <w:p w14:paraId="7D6B7103" w14:textId="77777777" w:rsidR="00362DBC" w:rsidRPr="00CA00A4" w:rsidRDefault="00362DBC" w:rsidP="00362DBC">
      <w:pPr>
        <w:suppressAutoHyphens w:val="0"/>
        <w:spacing w:after="0"/>
        <w:jc w:val="both"/>
        <w:rPr>
          <w:rFonts w:ascii="Arial" w:hAnsi="Arial" w:cs="Arial"/>
          <w:sz w:val="24"/>
          <w:szCs w:val="24"/>
          <w:lang w:val="es-ES"/>
        </w:rPr>
      </w:pPr>
      <w:r w:rsidRPr="00CA00A4">
        <w:rPr>
          <w:rFonts w:ascii="Arial" w:hAnsi="Arial" w:cs="Arial"/>
          <w:b/>
          <w:bCs/>
          <w:sz w:val="24"/>
          <w:szCs w:val="24"/>
          <w:lang w:val="es-ES"/>
        </w:rPr>
        <w:t>Nota 2</w:t>
      </w:r>
      <w:r w:rsidRPr="00CA00A4">
        <w:rPr>
          <w:rFonts w:ascii="Arial" w:hAnsi="Arial" w:cs="Arial"/>
          <w:sz w:val="24"/>
          <w:szCs w:val="24"/>
          <w:lang w:val="es-ES"/>
        </w:rPr>
        <w:t>: Todo pago estará sujeto a la Programación Anualizada de Caja - PAC de la Dirección Distrital de Tesorería y del Fondo de Desarrollo Local de Tunjuelito y a las fechas de pagos establecidos, lo cual no generará intereses moratorios.</w:t>
      </w:r>
    </w:p>
    <w:p w14:paraId="1DDB8ADC" w14:textId="77777777" w:rsidR="00362DBC" w:rsidRPr="00CA00A4" w:rsidRDefault="00362DBC" w:rsidP="00362DBC">
      <w:pPr>
        <w:suppressAutoHyphens w:val="0"/>
        <w:spacing w:after="0"/>
        <w:jc w:val="both"/>
        <w:rPr>
          <w:rFonts w:ascii="Arial" w:hAnsi="Arial" w:cs="Arial"/>
          <w:sz w:val="24"/>
          <w:szCs w:val="24"/>
          <w:lang w:val="es-ES"/>
        </w:rPr>
      </w:pPr>
    </w:p>
    <w:p w14:paraId="0A6ADCB0" w14:textId="77777777" w:rsidR="00362DBC" w:rsidRPr="00CA00A4" w:rsidRDefault="00362DBC" w:rsidP="00362DBC">
      <w:pPr>
        <w:suppressAutoHyphens w:val="0"/>
        <w:spacing w:after="0"/>
        <w:jc w:val="both"/>
        <w:rPr>
          <w:rFonts w:ascii="Arial" w:hAnsi="Arial" w:cs="Arial"/>
          <w:sz w:val="24"/>
          <w:szCs w:val="24"/>
          <w:lang w:val="es-ES"/>
        </w:rPr>
      </w:pPr>
      <w:r w:rsidRPr="00CA00A4">
        <w:rPr>
          <w:rFonts w:ascii="Arial" w:hAnsi="Arial" w:cs="Arial"/>
          <w:sz w:val="24"/>
          <w:szCs w:val="24"/>
          <w:lang w:val="es-ES"/>
        </w:rPr>
        <w:t>Los pagos serán cancelados por medio de la oficina de presupuesto del FDLT, en pesos colombianos, a través de la consignación en la cuenta corriente o de ahorros que el contratista señale, en una de las entidades financieras afiliadas al sistema automático de pagos, previos los descuentos de ley.</w:t>
      </w:r>
    </w:p>
    <w:p w14:paraId="40A0F958" w14:textId="77777777" w:rsidR="00362DBC" w:rsidRPr="00CA00A4" w:rsidRDefault="00362DBC" w:rsidP="00362DBC">
      <w:pPr>
        <w:suppressAutoHyphens w:val="0"/>
        <w:spacing w:after="0"/>
        <w:jc w:val="both"/>
        <w:rPr>
          <w:rFonts w:ascii="Arial" w:hAnsi="Arial" w:cs="Arial"/>
          <w:sz w:val="24"/>
          <w:szCs w:val="24"/>
          <w:lang w:val="es-ES"/>
        </w:rPr>
      </w:pPr>
    </w:p>
    <w:p w14:paraId="7A8A81A7" w14:textId="77777777" w:rsidR="00362DBC" w:rsidRPr="00CA00A4" w:rsidRDefault="00362DBC" w:rsidP="00362DBC">
      <w:pPr>
        <w:suppressAutoHyphens w:val="0"/>
        <w:spacing w:after="0"/>
        <w:jc w:val="both"/>
        <w:rPr>
          <w:rFonts w:ascii="Arial" w:hAnsi="Arial" w:cs="Arial"/>
          <w:sz w:val="24"/>
          <w:szCs w:val="24"/>
          <w:lang w:val="es-ES"/>
        </w:rPr>
      </w:pPr>
      <w:r w:rsidRPr="00CA00A4">
        <w:rPr>
          <w:rFonts w:ascii="Arial" w:hAnsi="Arial" w:cs="Arial"/>
          <w:sz w:val="24"/>
          <w:szCs w:val="24"/>
          <w:lang w:val="es-ES"/>
        </w:rPr>
        <w:t>En caso de que el oferente favorecido sea un Consorcio o Unión Temporal, para efectos del pago, éste deberá informar el número del NIT, a nombre del Consorcio o Unión Temporal, así como efectuar la facturación en formato aprobado por la DIAN a nombre del respectivo Consorcio o Unión Temporal.</w:t>
      </w:r>
    </w:p>
    <w:p w14:paraId="2E9CD7F5" w14:textId="77777777" w:rsidR="00362DBC" w:rsidRPr="00CA00A4" w:rsidRDefault="00362DBC" w:rsidP="00362DBC">
      <w:pPr>
        <w:suppressAutoHyphens w:val="0"/>
        <w:spacing w:after="0"/>
        <w:jc w:val="both"/>
        <w:rPr>
          <w:rFonts w:ascii="Arial" w:hAnsi="Arial" w:cs="Arial"/>
          <w:sz w:val="24"/>
          <w:szCs w:val="24"/>
          <w:lang w:val="es-ES"/>
        </w:rPr>
      </w:pPr>
    </w:p>
    <w:p w14:paraId="5215A83F" w14:textId="77777777" w:rsidR="00362DBC" w:rsidRPr="00BC56B4" w:rsidRDefault="00362DBC" w:rsidP="00362DBC">
      <w:pPr>
        <w:suppressAutoHyphens w:val="0"/>
        <w:spacing w:after="0"/>
        <w:jc w:val="both"/>
        <w:rPr>
          <w:rFonts w:ascii="Arial" w:hAnsi="Arial" w:cs="Arial"/>
          <w:b/>
          <w:sz w:val="24"/>
          <w:szCs w:val="24"/>
        </w:rPr>
      </w:pPr>
      <w:r w:rsidRPr="00CA00A4">
        <w:rPr>
          <w:rFonts w:ascii="Arial" w:hAnsi="Arial" w:cs="Arial"/>
          <w:sz w:val="24"/>
          <w:szCs w:val="24"/>
          <w:lang w:val="es-ES"/>
        </w:rPr>
        <w:t>El FONDO sólo adquiere obligaciones con el proponente favorecido en el proceso de selección y bajo ningún motivo o circunstancia aceptará pagos a terceros</w:t>
      </w:r>
      <w:r w:rsidRPr="00BC56B4">
        <w:rPr>
          <w:rFonts w:ascii="Arial" w:hAnsi="Arial" w:cs="Arial"/>
          <w:b/>
          <w:sz w:val="24"/>
          <w:szCs w:val="24"/>
        </w:rPr>
        <w:t>.</w:t>
      </w:r>
    </w:p>
    <w:p w14:paraId="23535E99" w14:textId="77777777" w:rsidR="00362DBC" w:rsidRPr="00F0348D" w:rsidRDefault="00362DBC" w:rsidP="001E0013">
      <w:pPr>
        <w:suppressAutoHyphens w:val="0"/>
        <w:spacing w:after="0"/>
        <w:jc w:val="both"/>
        <w:rPr>
          <w:rFonts w:ascii="Arial" w:hAnsi="Arial" w:cs="Arial"/>
          <w:b/>
          <w:sz w:val="24"/>
          <w:szCs w:val="24"/>
        </w:rPr>
      </w:pPr>
    </w:p>
    <w:p w14:paraId="1396F358" w14:textId="362DFD49" w:rsidR="000E3878" w:rsidRPr="00D64EBA" w:rsidRDefault="000E3878" w:rsidP="001E0013">
      <w:pPr>
        <w:pStyle w:val="Ttulo1"/>
        <w:jc w:val="both"/>
        <w:rPr>
          <w:rFonts w:ascii="Arial" w:hAnsi="Arial" w:cs="Arial"/>
          <w:b/>
          <w:color w:val="auto"/>
          <w:sz w:val="24"/>
          <w:szCs w:val="24"/>
        </w:rPr>
      </w:pPr>
      <w:bookmarkStart w:id="8" w:name="_Toc128139005"/>
      <w:r w:rsidRPr="00D64EBA">
        <w:rPr>
          <w:rFonts w:ascii="Arial" w:hAnsi="Arial" w:cs="Arial"/>
          <w:b/>
          <w:color w:val="auto"/>
          <w:sz w:val="24"/>
          <w:szCs w:val="24"/>
        </w:rPr>
        <w:t>ESTRUCTURA DEL ANÁLISIS DE SECTOR</w:t>
      </w:r>
      <w:bookmarkEnd w:id="8"/>
    </w:p>
    <w:p w14:paraId="21023935" w14:textId="77777777" w:rsidR="000E3878" w:rsidRPr="00F0348D" w:rsidRDefault="000E3878" w:rsidP="001E0013">
      <w:pPr>
        <w:suppressAutoHyphens w:val="0"/>
        <w:spacing w:after="0"/>
        <w:jc w:val="both"/>
        <w:rPr>
          <w:rFonts w:ascii="Arial" w:hAnsi="Arial" w:cs="Arial"/>
          <w:sz w:val="24"/>
          <w:szCs w:val="24"/>
        </w:rPr>
      </w:pPr>
    </w:p>
    <w:p w14:paraId="6D596F9B" w14:textId="77777777" w:rsidR="000E3878" w:rsidRPr="00F0348D" w:rsidRDefault="000E3878" w:rsidP="001E0013">
      <w:pPr>
        <w:spacing w:after="0" w:line="240" w:lineRule="auto"/>
        <w:jc w:val="both"/>
        <w:rPr>
          <w:rFonts w:ascii="Arial" w:hAnsi="Arial" w:cs="Arial"/>
          <w:sz w:val="24"/>
          <w:szCs w:val="24"/>
        </w:rPr>
      </w:pPr>
      <w:r w:rsidRPr="00F0348D">
        <w:rPr>
          <w:rFonts w:ascii="Arial" w:hAnsi="Arial" w:cs="Arial"/>
          <w:sz w:val="24"/>
          <w:szCs w:val="24"/>
        </w:rPr>
        <w:t xml:space="preserve">En presente documento y con fin de abarcar un conocimiento estricto del sector se dará relevancia a adelantar las siguientes etapas que permitirán cumplir con el objetivo de visualizar los factores más relevantes del sector  </w:t>
      </w:r>
    </w:p>
    <w:p w14:paraId="1B1B86D8" w14:textId="77777777" w:rsidR="000E3878" w:rsidRPr="00F0348D" w:rsidRDefault="000E3878" w:rsidP="001E0013">
      <w:pPr>
        <w:spacing w:after="0" w:line="240" w:lineRule="auto"/>
        <w:jc w:val="both"/>
        <w:rPr>
          <w:rFonts w:ascii="Arial" w:hAnsi="Arial" w:cs="Arial"/>
          <w:sz w:val="24"/>
          <w:szCs w:val="24"/>
        </w:rPr>
      </w:pPr>
    </w:p>
    <w:p w14:paraId="0A10D7ED" w14:textId="5EA34102" w:rsidR="000E3878" w:rsidRDefault="000E3878" w:rsidP="004C0C61">
      <w:pPr>
        <w:pStyle w:val="Prrafodelista"/>
        <w:numPr>
          <w:ilvl w:val="0"/>
          <w:numId w:val="4"/>
        </w:numPr>
        <w:spacing w:after="0" w:line="240" w:lineRule="auto"/>
        <w:jc w:val="both"/>
        <w:rPr>
          <w:rFonts w:ascii="Arial" w:hAnsi="Arial" w:cs="Arial"/>
          <w:sz w:val="24"/>
          <w:szCs w:val="24"/>
        </w:rPr>
      </w:pPr>
      <w:r w:rsidRPr="00F0348D">
        <w:rPr>
          <w:rFonts w:ascii="Arial" w:hAnsi="Arial" w:cs="Arial"/>
          <w:sz w:val="24"/>
          <w:szCs w:val="24"/>
        </w:rPr>
        <w:t>Aspectos Generales</w:t>
      </w:r>
    </w:p>
    <w:p w14:paraId="3801C644" w14:textId="4C0276A6" w:rsidR="007304A4" w:rsidRPr="00F0348D" w:rsidRDefault="007304A4" w:rsidP="004C0C61">
      <w:pPr>
        <w:pStyle w:val="Prrafodelista"/>
        <w:numPr>
          <w:ilvl w:val="0"/>
          <w:numId w:val="4"/>
        </w:numPr>
        <w:spacing w:after="0" w:line="240" w:lineRule="auto"/>
        <w:jc w:val="both"/>
        <w:rPr>
          <w:rFonts w:ascii="Arial" w:hAnsi="Arial" w:cs="Arial"/>
          <w:sz w:val="24"/>
          <w:szCs w:val="24"/>
        </w:rPr>
      </w:pPr>
      <w:r>
        <w:rPr>
          <w:rFonts w:ascii="Arial" w:hAnsi="Arial" w:cs="Arial"/>
          <w:sz w:val="24"/>
          <w:szCs w:val="24"/>
        </w:rPr>
        <w:t xml:space="preserve">Comportamiento del Gasto Histórico </w:t>
      </w:r>
    </w:p>
    <w:p w14:paraId="624348E4" w14:textId="77777777" w:rsidR="000E3878" w:rsidRPr="00F0348D" w:rsidRDefault="000E3878" w:rsidP="004C0C61">
      <w:pPr>
        <w:pStyle w:val="Prrafodelista"/>
        <w:numPr>
          <w:ilvl w:val="0"/>
          <w:numId w:val="4"/>
        </w:numPr>
        <w:spacing w:after="0" w:line="240" w:lineRule="auto"/>
        <w:jc w:val="both"/>
        <w:rPr>
          <w:rFonts w:ascii="Arial" w:hAnsi="Arial" w:cs="Arial"/>
          <w:sz w:val="24"/>
          <w:szCs w:val="24"/>
        </w:rPr>
      </w:pPr>
      <w:r w:rsidRPr="00F0348D">
        <w:rPr>
          <w:rFonts w:ascii="Arial" w:hAnsi="Arial" w:cs="Arial"/>
          <w:sz w:val="24"/>
          <w:szCs w:val="24"/>
        </w:rPr>
        <w:t xml:space="preserve">Estudio de la Oferta </w:t>
      </w:r>
    </w:p>
    <w:p w14:paraId="4A504C36" w14:textId="76862BC3" w:rsidR="000E3878" w:rsidRPr="00F0348D" w:rsidRDefault="000E3878" w:rsidP="004C0C61">
      <w:pPr>
        <w:pStyle w:val="Prrafodelista"/>
        <w:numPr>
          <w:ilvl w:val="0"/>
          <w:numId w:val="4"/>
        </w:numPr>
        <w:spacing w:after="0" w:line="240" w:lineRule="auto"/>
        <w:jc w:val="both"/>
        <w:rPr>
          <w:rFonts w:ascii="Arial" w:hAnsi="Arial" w:cs="Arial"/>
          <w:sz w:val="24"/>
          <w:szCs w:val="24"/>
        </w:rPr>
      </w:pPr>
      <w:r w:rsidRPr="00F0348D">
        <w:rPr>
          <w:rFonts w:ascii="Arial" w:hAnsi="Arial" w:cs="Arial"/>
          <w:sz w:val="24"/>
          <w:szCs w:val="24"/>
        </w:rPr>
        <w:t xml:space="preserve">Estudio de </w:t>
      </w:r>
      <w:r w:rsidR="00D64EBA">
        <w:rPr>
          <w:rFonts w:ascii="Arial" w:hAnsi="Arial" w:cs="Arial"/>
          <w:sz w:val="24"/>
          <w:szCs w:val="24"/>
        </w:rPr>
        <w:t>mercado</w:t>
      </w:r>
    </w:p>
    <w:p w14:paraId="2E0B0758" w14:textId="1B738CDB" w:rsidR="00B7380E" w:rsidRPr="00F0348D" w:rsidRDefault="00B7380E" w:rsidP="001E0013">
      <w:pPr>
        <w:suppressAutoHyphens w:val="0"/>
        <w:spacing w:after="0"/>
        <w:jc w:val="both"/>
        <w:rPr>
          <w:rFonts w:ascii="Arial" w:hAnsi="Arial" w:cs="Arial"/>
          <w:sz w:val="24"/>
          <w:szCs w:val="24"/>
        </w:rPr>
      </w:pPr>
    </w:p>
    <w:p w14:paraId="54BCA8C0" w14:textId="77777777" w:rsidR="00B7380E" w:rsidRPr="00F0348D" w:rsidRDefault="00B7380E" w:rsidP="001E0013">
      <w:pPr>
        <w:suppressAutoHyphens w:val="0"/>
        <w:spacing w:after="0"/>
        <w:jc w:val="both"/>
        <w:rPr>
          <w:rFonts w:ascii="Arial" w:hAnsi="Arial" w:cs="Arial"/>
          <w:sz w:val="24"/>
          <w:szCs w:val="24"/>
        </w:rPr>
      </w:pPr>
    </w:p>
    <w:p w14:paraId="7DFD8DA2" w14:textId="77777777" w:rsidR="000E3878" w:rsidRPr="00D64EBA" w:rsidRDefault="000E3878" w:rsidP="001E0013">
      <w:pPr>
        <w:pStyle w:val="Ttulo2"/>
        <w:jc w:val="both"/>
        <w:rPr>
          <w:rFonts w:ascii="Arial" w:hAnsi="Arial" w:cs="Arial"/>
          <w:b/>
          <w:color w:val="auto"/>
          <w:sz w:val="24"/>
          <w:szCs w:val="24"/>
        </w:rPr>
      </w:pPr>
      <w:bookmarkStart w:id="9" w:name="_Toc128139006"/>
      <w:r w:rsidRPr="00D64EBA">
        <w:rPr>
          <w:rFonts w:ascii="Arial" w:hAnsi="Arial" w:cs="Arial"/>
          <w:b/>
          <w:color w:val="auto"/>
          <w:sz w:val="24"/>
          <w:szCs w:val="24"/>
        </w:rPr>
        <w:t>ASPECTOS GENERALES</w:t>
      </w:r>
      <w:bookmarkEnd w:id="9"/>
    </w:p>
    <w:p w14:paraId="032F81B5" w14:textId="77777777" w:rsidR="000E3878" w:rsidRPr="00F0348D" w:rsidRDefault="000E3878" w:rsidP="001E0013">
      <w:pPr>
        <w:suppressAutoHyphens w:val="0"/>
        <w:spacing w:after="0"/>
        <w:jc w:val="both"/>
        <w:rPr>
          <w:rFonts w:ascii="Arial" w:hAnsi="Arial" w:cs="Arial"/>
          <w:sz w:val="24"/>
          <w:szCs w:val="24"/>
        </w:rPr>
      </w:pPr>
    </w:p>
    <w:p w14:paraId="508FA7FD" w14:textId="77777777" w:rsidR="000E3878" w:rsidRPr="00BC56B4" w:rsidRDefault="000E3878" w:rsidP="001E0013">
      <w:pPr>
        <w:suppressAutoHyphens w:val="0"/>
        <w:spacing w:after="0"/>
        <w:jc w:val="both"/>
        <w:rPr>
          <w:rFonts w:ascii="Arial" w:hAnsi="Arial" w:cs="Arial"/>
          <w:sz w:val="24"/>
          <w:szCs w:val="24"/>
        </w:rPr>
      </w:pPr>
      <w:r w:rsidRPr="00BC56B4">
        <w:rPr>
          <w:rFonts w:ascii="Arial" w:hAnsi="Arial" w:cs="Arial"/>
          <w:sz w:val="24"/>
          <w:szCs w:val="24"/>
        </w:rPr>
        <w:t xml:space="preserve">En la elaboración de los Estudios de Sector de la Alcaldía Local de Tunjuelito, documento de referencia para los precios de mercado de los productos y/o servicios requeridos para satisfacer las necesidades de la Entidad, se deberá entender </w:t>
      </w:r>
      <w:r w:rsidRPr="00BC56B4">
        <w:rPr>
          <w:rFonts w:ascii="Arial" w:hAnsi="Arial" w:cs="Arial"/>
          <w:sz w:val="24"/>
          <w:szCs w:val="24"/>
        </w:rPr>
        <w:lastRenderedPageBreak/>
        <w:t>claramente y conocer: cuál es la necesidad y cómo se puede satisfacer; cómo y quiénes pueden proveer los bienes, obras y servicios que necesita; y el contexto en el cual los posibles proveedores desarrollan su actividad. En términos generales, el mercado relativo al objeto del Proceso de Contratación, desde la perspectiva legal, comercial, financiera, organizacional, técnica y de análisis de riesgo.</w:t>
      </w:r>
    </w:p>
    <w:p w14:paraId="322C6756" w14:textId="77777777" w:rsidR="000E3878" w:rsidRPr="00BC56B4" w:rsidRDefault="000E3878" w:rsidP="001E0013">
      <w:pPr>
        <w:suppressAutoHyphens w:val="0"/>
        <w:spacing w:after="0"/>
        <w:jc w:val="both"/>
        <w:rPr>
          <w:rFonts w:ascii="Arial" w:hAnsi="Arial" w:cs="Arial"/>
          <w:sz w:val="24"/>
          <w:szCs w:val="24"/>
        </w:rPr>
      </w:pPr>
    </w:p>
    <w:p w14:paraId="6C85113A" w14:textId="77777777" w:rsidR="000E3878" w:rsidRPr="00BC56B4" w:rsidRDefault="000E3878" w:rsidP="001E0013">
      <w:pPr>
        <w:suppressAutoHyphens w:val="0"/>
        <w:spacing w:after="0"/>
        <w:jc w:val="both"/>
        <w:rPr>
          <w:rFonts w:ascii="Arial" w:hAnsi="Arial" w:cs="Arial"/>
          <w:sz w:val="24"/>
          <w:szCs w:val="24"/>
        </w:rPr>
      </w:pPr>
      <w:r w:rsidRPr="00BC56B4">
        <w:rPr>
          <w:rFonts w:ascii="Arial" w:hAnsi="Arial" w:cs="Arial"/>
          <w:sz w:val="24"/>
          <w:szCs w:val="24"/>
        </w:rPr>
        <w:t>La importancia de realizar este análisis ha sido recalcada en las recomendaciones que la Organización de Cooperación y de Desarrollo Económicos (OCDE) le ha formulado al Gobierno Nacional, las cuales constituyen buenas prácticas en materia de promoción de la competencia en la contratación pública.</w:t>
      </w:r>
    </w:p>
    <w:p w14:paraId="47F2C6BF" w14:textId="77777777" w:rsidR="000E3878" w:rsidRPr="00BC56B4" w:rsidRDefault="000E3878" w:rsidP="001E0013">
      <w:pPr>
        <w:suppressAutoHyphens w:val="0"/>
        <w:spacing w:after="0"/>
        <w:ind w:left="360"/>
        <w:jc w:val="both"/>
        <w:rPr>
          <w:rFonts w:ascii="Arial" w:hAnsi="Arial" w:cs="Arial"/>
          <w:sz w:val="24"/>
          <w:szCs w:val="24"/>
        </w:rPr>
      </w:pPr>
    </w:p>
    <w:p w14:paraId="47BF5DC9" w14:textId="77777777" w:rsidR="000E3878" w:rsidRPr="00BC56B4" w:rsidRDefault="000E3878" w:rsidP="001E0013">
      <w:pPr>
        <w:suppressAutoHyphens w:val="0"/>
        <w:spacing w:after="0"/>
        <w:jc w:val="both"/>
        <w:rPr>
          <w:rFonts w:ascii="Arial" w:hAnsi="Arial" w:cs="Arial"/>
          <w:sz w:val="24"/>
          <w:szCs w:val="24"/>
        </w:rPr>
      </w:pPr>
      <w:r w:rsidRPr="00BC56B4">
        <w:rPr>
          <w:rFonts w:ascii="Arial" w:hAnsi="Arial" w:cs="Arial"/>
          <w:sz w:val="24"/>
          <w:szCs w:val="24"/>
        </w:rPr>
        <w:t xml:space="preserve">El presente documento sigue las recomendaciones generales de Colombia Compra Eficiente y contempla que la profundidad del estudio del sector depende de la complejidad del proceso de contratación.  En este sentido, se referencia la Guía para la Elaboración de Estudios de Sector versión G-EES-02, con el propósito de fortalecer las buenas prácticas en materia de promoción de la competencia en la contratación pública, “(…) La Entidad Estatal debe revisar los aspectos generales del mercado del bien, obra o servicio que sean relevantes en el proceso de contratación. Para el efecto, Colombia Compra Eficiente recomienda analizar, entre otros, los siguientes contextos, los cuales pueden tener un alcance local, regional, nacional o internacional, dependiendo del proceso de contratación (…)”, </w:t>
      </w:r>
      <w:sdt>
        <w:sdtPr>
          <w:rPr>
            <w:rFonts w:ascii="Arial" w:hAnsi="Arial" w:cs="Arial"/>
            <w:sz w:val="24"/>
            <w:szCs w:val="24"/>
          </w:rPr>
          <w:id w:val="1956364245"/>
          <w:citation/>
        </w:sdtPr>
        <w:sdtContent>
          <w:r w:rsidRPr="00BC56B4">
            <w:rPr>
              <w:rFonts w:ascii="Arial" w:hAnsi="Arial" w:cs="Arial"/>
              <w:sz w:val="24"/>
              <w:szCs w:val="24"/>
            </w:rPr>
            <w:fldChar w:fldCharType="begin"/>
          </w:r>
          <w:r w:rsidRPr="00BC56B4">
            <w:rPr>
              <w:rFonts w:ascii="Arial" w:hAnsi="Arial" w:cs="Arial"/>
              <w:sz w:val="24"/>
              <w:szCs w:val="24"/>
            </w:rPr>
            <w:instrText xml:space="preserve">CITATION COL13 \p 5 \l 9226 </w:instrText>
          </w:r>
          <w:r w:rsidRPr="00BC56B4">
            <w:rPr>
              <w:rFonts w:ascii="Arial" w:hAnsi="Arial" w:cs="Arial"/>
              <w:sz w:val="24"/>
              <w:szCs w:val="24"/>
            </w:rPr>
            <w:fldChar w:fldCharType="separate"/>
          </w:r>
          <w:r w:rsidRPr="00BC56B4">
            <w:rPr>
              <w:rFonts w:ascii="Arial" w:hAnsi="Arial" w:cs="Arial"/>
              <w:noProof/>
              <w:sz w:val="24"/>
              <w:szCs w:val="24"/>
            </w:rPr>
            <w:t>(COLOMBIA COMPRA EFICIENTE, 2013, pág. 5)</w:t>
          </w:r>
          <w:r w:rsidRPr="00BC56B4">
            <w:rPr>
              <w:rFonts w:ascii="Arial" w:hAnsi="Arial" w:cs="Arial"/>
              <w:sz w:val="24"/>
              <w:szCs w:val="24"/>
            </w:rPr>
            <w:fldChar w:fldCharType="end"/>
          </w:r>
        </w:sdtContent>
      </w:sdt>
    </w:p>
    <w:p w14:paraId="137DBE0A" w14:textId="77777777" w:rsidR="000E3878" w:rsidRPr="00BC56B4" w:rsidRDefault="000E3878" w:rsidP="001E0013">
      <w:pPr>
        <w:suppressAutoHyphens w:val="0"/>
        <w:spacing w:after="0"/>
        <w:jc w:val="both"/>
        <w:rPr>
          <w:rFonts w:ascii="Arial" w:hAnsi="Arial" w:cs="Arial"/>
          <w:sz w:val="24"/>
          <w:szCs w:val="24"/>
        </w:rPr>
      </w:pPr>
    </w:p>
    <w:p w14:paraId="7CE6D5AE" w14:textId="2C71FF97" w:rsidR="00C369ED" w:rsidRPr="00C369ED" w:rsidRDefault="00C369ED" w:rsidP="00C369ED">
      <w:pPr>
        <w:spacing w:after="0" w:line="240" w:lineRule="auto"/>
        <w:jc w:val="both"/>
        <w:rPr>
          <w:rFonts w:ascii="Arial" w:hAnsi="Arial" w:cs="Arial"/>
          <w:sz w:val="24"/>
          <w:szCs w:val="24"/>
        </w:rPr>
      </w:pPr>
      <w:r>
        <w:rPr>
          <w:rFonts w:ascii="Arial" w:hAnsi="Arial" w:cs="Arial"/>
          <w:sz w:val="24"/>
          <w:szCs w:val="24"/>
        </w:rPr>
        <w:t>E</w:t>
      </w:r>
      <w:r w:rsidRPr="00C369ED">
        <w:rPr>
          <w:rFonts w:ascii="Arial" w:hAnsi="Arial" w:cs="Arial"/>
          <w:sz w:val="24"/>
          <w:szCs w:val="24"/>
        </w:rPr>
        <w:t>l Fondo de Desarrollo Local de Tunjuelito1 cuenta con un parque automotor que garantiza la prestación de los servicios a su cargo y así mismo, el cumplimiento de las distintas funciones que le son atribuidas por orden constitucional y legal, este parque automotor se compone de los siguientes vehículos:</w:t>
      </w:r>
    </w:p>
    <w:p w14:paraId="3EA078FC"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p>
    <w:tbl>
      <w:tblPr>
        <w:tblW w:w="0" w:type="auto"/>
        <w:tblInd w:w="5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141"/>
        <w:gridCol w:w="2136"/>
        <w:gridCol w:w="2139"/>
        <w:gridCol w:w="2139"/>
      </w:tblGrid>
      <w:tr w:rsidR="00C369ED" w:rsidRPr="00C369ED" w14:paraId="77CF846D" w14:textId="77777777" w:rsidTr="00C369ED">
        <w:trPr>
          <w:trHeight w:val="450"/>
        </w:trPr>
        <w:tc>
          <w:tcPr>
            <w:tcW w:w="2141" w:type="dxa"/>
            <w:shd w:val="clear" w:color="auto" w:fill="auto"/>
            <w:hideMark/>
          </w:tcPr>
          <w:p w14:paraId="2D4E304B"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TIPO DE VEHICULO</w:t>
            </w:r>
          </w:p>
        </w:tc>
        <w:tc>
          <w:tcPr>
            <w:tcW w:w="2136" w:type="dxa"/>
            <w:shd w:val="clear" w:color="auto" w:fill="auto"/>
            <w:hideMark/>
          </w:tcPr>
          <w:p w14:paraId="2B9F716F"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MARCA</w:t>
            </w:r>
          </w:p>
        </w:tc>
        <w:tc>
          <w:tcPr>
            <w:tcW w:w="2139" w:type="dxa"/>
            <w:shd w:val="clear" w:color="auto" w:fill="auto"/>
            <w:hideMark/>
          </w:tcPr>
          <w:p w14:paraId="1ECF6E0B"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MODELO</w:t>
            </w:r>
          </w:p>
        </w:tc>
        <w:tc>
          <w:tcPr>
            <w:tcW w:w="2139" w:type="dxa"/>
            <w:shd w:val="clear" w:color="auto" w:fill="auto"/>
            <w:hideMark/>
          </w:tcPr>
          <w:p w14:paraId="16BD50C0"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AÑO</w:t>
            </w:r>
          </w:p>
        </w:tc>
      </w:tr>
      <w:tr w:rsidR="00C369ED" w:rsidRPr="00C369ED" w14:paraId="0BFEE7FD" w14:textId="77777777" w:rsidTr="00C369ED">
        <w:trPr>
          <w:trHeight w:val="316"/>
        </w:trPr>
        <w:tc>
          <w:tcPr>
            <w:tcW w:w="2141" w:type="dxa"/>
            <w:shd w:val="clear" w:color="auto" w:fill="auto"/>
            <w:hideMark/>
          </w:tcPr>
          <w:p w14:paraId="6F185004"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Camión</w:t>
            </w:r>
          </w:p>
        </w:tc>
        <w:tc>
          <w:tcPr>
            <w:tcW w:w="2136" w:type="dxa"/>
            <w:shd w:val="clear" w:color="auto" w:fill="auto"/>
            <w:hideMark/>
          </w:tcPr>
          <w:p w14:paraId="12C2A490"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Chevrolet</w:t>
            </w:r>
          </w:p>
        </w:tc>
        <w:tc>
          <w:tcPr>
            <w:tcW w:w="2139" w:type="dxa"/>
            <w:shd w:val="clear" w:color="auto" w:fill="auto"/>
            <w:hideMark/>
          </w:tcPr>
          <w:p w14:paraId="502FEC92"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NKR 700P</w:t>
            </w:r>
          </w:p>
        </w:tc>
        <w:tc>
          <w:tcPr>
            <w:tcW w:w="2139" w:type="dxa"/>
            <w:shd w:val="clear" w:color="auto" w:fill="auto"/>
            <w:hideMark/>
          </w:tcPr>
          <w:p w14:paraId="59938916"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2016</w:t>
            </w:r>
          </w:p>
        </w:tc>
      </w:tr>
      <w:tr w:rsidR="00C369ED" w:rsidRPr="00C369ED" w14:paraId="1F6D997F" w14:textId="77777777" w:rsidTr="00C369ED">
        <w:trPr>
          <w:trHeight w:val="299"/>
        </w:trPr>
        <w:tc>
          <w:tcPr>
            <w:tcW w:w="2141" w:type="dxa"/>
            <w:shd w:val="clear" w:color="auto" w:fill="auto"/>
            <w:hideMark/>
          </w:tcPr>
          <w:p w14:paraId="4D1683F7"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Van</w:t>
            </w:r>
          </w:p>
        </w:tc>
        <w:tc>
          <w:tcPr>
            <w:tcW w:w="2136" w:type="dxa"/>
            <w:shd w:val="clear" w:color="auto" w:fill="auto"/>
            <w:hideMark/>
          </w:tcPr>
          <w:p w14:paraId="73D17744"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Chevrolet</w:t>
            </w:r>
          </w:p>
        </w:tc>
        <w:tc>
          <w:tcPr>
            <w:tcW w:w="2139" w:type="dxa"/>
            <w:shd w:val="clear" w:color="auto" w:fill="auto"/>
            <w:hideMark/>
          </w:tcPr>
          <w:p w14:paraId="45D9520E"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N300</w:t>
            </w:r>
          </w:p>
        </w:tc>
        <w:tc>
          <w:tcPr>
            <w:tcW w:w="2139" w:type="dxa"/>
            <w:shd w:val="clear" w:color="auto" w:fill="auto"/>
            <w:hideMark/>
          </w:tcPr>
          <w:p w14:paraId="3D2DC1B9"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2016</w:t>
            </w:r>
          </w:p>
        </w:tc>
      </w:tr>
      <w:tr w:rsidR="00C369ED" w:rsidRPr="00C369ED" w14:paraId="171C156E" w14:textId="77777777" w:rsidTr="00C369ED">
        <w:trPr>
          <w:trHeight w:val="419"/>
        </w:trPr>
        <w:tc>
          <w:tcPr>
            <w:tcW w:w="2141" w:type="dxa"/>
            <w:shd w:val="clear" w:color="auto" w:fill="auto"/>
            <w:hideMark/>
          </w:tcPr>
          <w:p w14:paraId="4AA654F5"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Camioneta</w:t>
            </w:r>
          </w:p>
        </w:tc>
        <w:tc>
          <w:tcPr>
            <w:tcW w:w="2136" w:type="dxa"/>
            <w:shd w:val="clear" w:color="auto" w:fill="auto"/>
            <w:hideMark/>
          </w:tcPr>
          <w:p w14:paraId="6A162134"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Toyota</w:t>
            </w:r>
          </w:p>
        </w:tc>
        <w:tc>
          <w:tcPr>
            <w:tcW w:w="2139" w:type="dxa"/>
            <w:shd w:val="clear" w:color="auto" w:fill="auto"/>
            <w:hideMark/>
          </w:tcPr>
          <w:p w14:paraId="6E04BECD"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Prado LC150 TX-L-FL</w:t>
            </w:r>
          </w:p>
        </w:tc>
        <w:tc>
          <w:tcPr>
            <w:tcW w:w="2139" w:type="dxa"/>
            <w:shd w:val="clear" w:color="auto" w:fill="auto"/>
            <w:hideMark/>
          </w:tcPr>
          <w:p w14:paraId="4718A26D"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2017</w:t>
            </w:r>
          </w:p>
        </w:tc>
      </w:tr>
    </w:tbl>
    <w:p w14:paraId="2B6ECAAB"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r w:rsidRPr="00C369ED">
        <w:rPr>
          <w:rFonts w:ascii="Arial" w:eastAsiaTheme="majorEastAsia" w:hAnsi="Arial" w:cs="Arial"/>
          <w:b/>
          <w:i/>
          <w:color w:val="000000" w:themeColor="text1"/>
          <w:sz w:val="24"/>
          <w:szCs w:val="24"/>
          <w:lang w:val="es-ES"/>
        </w:rPr>
        <w:t>Fuente: Elaboración propia</w:t>
      </w:r>
    </w:p>
    <w:p w14:paraId="5461D451" w14:textId="77777777" w:rsidR="00C369ED" w:rsidRPr="00C369ED" w:rsidRDefault="00C369ED" w:rsidP="00C369ED">
      <w:pPr>
        <w:spacing w:after="0" w:line="240" w:lineRule="auto"/>
        <w:ind w:left="720"/>
        <w:jc w:val="both"/>
        <w:rPr>
          <w:rFonts w:ascii="Arial" w:eastAsiaTheme="majorEastAsia" w:hAnsi="Arial" w:cs="Arial"/>
          <w:b/>
          <w:i/>
          <w:color w:val="000000" w:themeColor="text1"/>
          <w:sz w:val="24"/>
          <w:szCs w:val="24"/>
          <w:lang w:val="es-ES"/>
        </w:rPr>
      </w:pPr>
    </w:p>
    <w:p w14:paraId="481B0B3B" w14:textId="77777777" w:rsidR="00C369ED" w:rsidRPr="00C369ED" w:rsidRDefault="00C369ED" w:rsidP="00C369ED">
      <w:pPr>
        <w:spacing w:after="0" w:line="240" w:lineRule="auto"/>
        <w:jc w:val="both"/>
        <w:rPr>
          <w:rFonts w:ascii="Arial" w:hAnsi="Arial" w:cs="Arial"/>
          <w:sz w:val="24"/>
          <w:szCs w:val="24"/>
        </w:rPr>
      </w:pPr>
      <w:r w:rsidRPr="00C369ED">
        <w:rPr>
          <w:rFonts w:ascii="Arial" w:hAnsi="Arial" w:cs="Arial"/>
          <w:sz w:val="24"/>
          <w:szCs w:val="24"/>
        </w:rPr>
        <w:t xml:space="preserve">El parque automotor del FDLT presta permanentemente servicios de transporte a las diferentes áreas y dependencias de la entidad, así como a sus funcionarios y colaboradores en el marco de las actividades vinculadas a sus obligaciones </w:t>
      </w:r>
      <w:r w:rsidRPr="00C369ED">
        <w:rPr>
          <w:rFonts w:ascii="Arial" w:hAnsi="Arial" w:cs="Arial"/>
          <w:sz w:val="24"/>
          <w:szCs w:val="24"/>
        </w:rPr>
        <w:lastRenderedPageBreak/>
        <w:t>contractuales. Apoyo logístico a eventos, acompañamiento a Operativos de Vigilancia y Control (IVC), transporte de bienes y suministros, apoyo a instancias de participación ciudadana, transporte de funcionarios a encuentros con otras entidades y con ciudadanía, etc. son sólo algunas de las actividades en donde se presta el servicio de transporte.</w:t>
      </w:r>
    </w:p>
    <w:p w14:paraId="508AAE2D" w14:textId="77777777" w:rsidR="00C369ED" w:rsidRPr="00C369ED" w:rsidRDefault="00C369ED" w:rsidP="00C369ED">
      <w:pPr>
        <w:spacing w:after="0" w:line="240" w:lineRule="auto"/>
        <w:ind w:left="720"/>
        <w:jc w:val="both"/>
        <w:rPr>
          <w:rFonts w:ascii="Arial" w:hAnsi="Arial" w:cs="Arial"/>
          <w:sz w:val="24"/>
          <w:szCs w:val="24"/>
        </w:rPr>
      </w:pPr>
    </w:p>
    <w:p w14:paraId="7348C2B8" w14:textId="77777777" w:rsidR="00C369ED" w:rsidRPr="00C369ED" w:rsidRDefault="00C369ED" w:rsidP="00C369ED">
      <w:pPr>
        <w:spacing w:after="0" w:line="240" w:lineRule="auto"/>
        <w:jc w:val="both"/>
        <w:rPr>
          <w:rFonts w:ascii="Arial" w:hAnsi="Arial" w:cs="Arial"/>
          <w:sz w:val="24"/>
          <w:szCs w:val="24"/>
        </w:rPr>
      </w:pPr>
      <w:r w:rsidRPr="00C369ED">
        <w:rPr>
          <w:rFonts w:ascii="Arial" w:hAnsi="Arial" w:cs="Arial"/>
          <w:sz w:val="24"/>
          <w:szCs w:val="24"/>
        </w:rPr>
        <w:t>En consecuencia, con el fin de asegurar el adecuado funcionamiento de la Administración Local, es preciso garantizar la prestación del servicio del parque automotor del Fondo de Desarrollo Local de Tunjuelito mediante la contratación de los servicios requeridos, que en las mejores condiciones para la administración y en cumplimiento de los principios de la función administrativa y de la contratación estatal, satisfaga los requerimientos brindando a sus vehículos el mantenimiento preventivo y correctivo, repuestos originales y nuevos incluyendo la mano de obra.</w:t>
      </w:r>
    </w:p>
    <w:p w14:paraId="49630CE5" w14:textId="77777777" w:rsidR="00C369ED" w:rsidRPr="00C369ED" w:rsidRDefault="00C369ED" w:rsidP="00C369ED">
      <w:pPr>
        <w:spacing w:after="0" w:line="240" w:lineRule="auto"/>
        <w:jc w:val="both"/>
        <w:rPr>
          <w:rFonts w:ascii="Arial" w:hAnsi="Arial" w:cs="Arial"/>
          <w:sz w:val="24"/>
          <w:szCs w:val="24"/>
        </w:rPr>
      </w:pPr>
    </w:p>
    <w:p w14:paraId="77F2975D" w14:textId="77777777" w:rsidR="00C369ED" w:rsidRPr="00C369ED" w:rsidRDefault="00C369ED" w:rsidP="00C369ED">
      <w:pPr>
        <w:spacing w:after="0" w:line="240" w:lineRule="auto"/>
        <w:jc w:val="both"/>
        <w:rPr>
          <w:rFonts w:ascii="Arial" w:hAnsi="Arial" w:cs="Arial"/>
          <w:sz w:val="24"/>
          <w:szCs w:val="24"/>
        </w:rPr>
      </w:pPr>
      <w:r w:rsidRPr="00C369ED">
        <w:rPr>
          <w:rFonts w:ascii="Arial" w:hAnsi="Arial" w:cs="Arial"/>
          <w:sz w:val="24"/>
          <w:szCs w:val="24"/>
        </w:rPr>
        <w:t>Lo anterior, teniendo en cuenta que es competencia de los alcaldes Locales, respecto lo indicado en el artículo 5º del Acuerdo 740 de 2019 “Por el cual se dictan normas en relación con la organización y el funcionamiento de las localidades de Bogotá, D.C.” entre otras: 1. Administrar las alcaldías locales y los Fondos de Desarrollo Local. (…)” Igualmente, para su funcionamiento la Alcaldía Local es responsable de conformidad con el artículo 4º y 6º del Decreto 768 de 2019 “Por medio del cual se reglamenta el Acuerdo 740 de 2019 y se dictan otras disposiciones” de:</w:t>
      </w:r>
    </w:p>
    <w:p w14:paraId="30A5B363" w14:textId="77777777" w:rsidR="00C369ED" w:rsidRPr="00C369ED" w:rsidRDefault="00C369ED" w:rsidP="00C369ED">
      <w:pPr>
        <w:spacing w:after="0" w:line="240" w:lineRule="auto"/>
        <w:jc w:val="both"/>
        <w:rPr>
          <w:rFonts w:ascii="Arial" w:hAnsi="Arial" w:cs="Arial"/>
          <w:sz w:val="24"/>
          <w:szCs w:val="24"/>
        </w:rPr>
      </w:pPr>
    </w:p>
    <w:p w14:paraId="5FDFA651" w14:textId="77777777" w:rsidR="00C369ED" w:rsidRPr="00C369ED" w:rsidRDefault="00C369ED" w:rsidP="00C369ED">
      <w:pPr>
        <w:spacing w:after="0" w:line="240" w:lineRule="auto"/>
        <w:jc w:val="both"/>
        <w:rPr>
          <w:rFonts w:ascii="Arial" w:hAnsi="Arial" w:cs="Arial"/>
          <w:sz w:val="24"/>
          <w:szCs w:val="24"/>
        </w:rPr>
      </w:pPr>
    </w:p>
    <w:p w14:paraId="7A91D103" w14:textId="44880012" w:rsidR="00C369ED" w:rsidRPr="00C369ED" w:rsidRDefault="00C369ED" w:rsidP="00C369ED">
      <w:pPr>
        <w:spacing w:after="0" w:line="240" w:lineRule="auto"/>
        <w:jc w:val="both"/>
        <w:rPr>
          <w:rFonts w:ascii="Arial" w:hAnsi="Arial" w:cs="Arial"/>
          <w:sz w:val="24"/>
          <w:szCs w:val="24"/>
        </w:rPr>
      </w:pPr>
      <w:r w:rsidRPr="00C369ED">
        <w:rPr>
          <w:rFonts w:ascii="Arial" w:hAnsi="Arial" w:cs="Arial"/>
          <w:sz w:val="24"/>
          <w:szCs w:val="24"/>
        </w:rPr>
        <w:t>Artículo 4. Funcionamiento. La Alcaldía Local es la responsable de formular, ejecutar y hacer seguimiento a los proyectos de inversión en el marco del Plan de Desarrollo Local con cargo a los recursos del respectivo Fondo de Desarrollo Local, a través de la elaboración y ejecución del presupuesto, la gestión de proyectos de inversión y procesos contractuales, así como la ordenación de gastos y   pagos, y la administración de bienes de propiedad del</w:t>
      </w:r>
      <w:r w:rsidR="00520667">
        <w:rPr>
          <w:rFonts w:ascii="Arial" w:hAnsi="Arial" w:cs="Arial"/>
          <w:sz w:val="24"/>
          <w:szCs w:val="24"/>
        </w:rPr>
        <w:t xml:space="preserve"> FDLT.</w:t>
      </w:r>
    </w:p>
    <w:p w14:paraId="470C59B3" w14:textId="77777777" w:rsidR="00C369ED" w:rsidRPr="00C369ED" w:rsidRDefault="00C369ED" w:rsidP="00C369ED">
      <w:pPr>
        <w:spacing w:after="0" w:line="240" w:lineRule="auto"/>
        <w:jc w:val="both"/>
        <w:rPr>
          <w:rFonts w:ascii="Arial" w:hAnsi="Arial" w:cs="Arial"/>
          <w:sz w:val="24"/>
          <w:szCs w:val="24"/>
        </w:rPr>
      </w:pPr>
    </w:p>
    <w:p w14:paraId="3FD9FA60" w14:textId="77777777" w:rsidR="00C369ED" w:rsidRPr="00C369ED" w:rsidRDefault="00C369ED" w:rsidP="00C369ED">
      <w:pPr>
        <w:spacing w:after="0" w:line="240" w:lineRule="auto"/>
        <w:jc w:val="both"/>
        <w:rPr>
          <w:rFonts w:ascii="Arial" w:hAnsi="Arial" w:cs="Arial"/>
          <w:sz w:val="24"/>
          <w:szCs w:val="24"/>
        </w:rPr>
      </w:pPr>
      <w:r w:rsidRPr="00C369ED">
        <w:rPr>
          <w:rFonts w:ascii="Arial" w:hAnsi="Arial" w:cs="Arial"/>
          <w:sz w:val="24"/>
          <w:szCs w:val="24"/>
        </w:rPr>
        <w:t>Artículo 6. Contratación de recursos. Con el propósito de atender los principios de transparencia, economía y responsabilidad, orientados a la adecuada planeación, inversión y ejecución de los recursos de los Fondos de Desarrollo Local, la Alcaldía Local adelantará la gestión contractual de conformidad con los procedimientos establecidos y la normatividad vigente”. (Subrayas fuera de texto).</w:t>
      </w:r>
    </w:p>
    <w:p w14:paraId="28670041" w14:textId="77777777" w:rsidR="00C369ED" w:rsidRPr="00C369ED" w:rsidRDefault="00C369ED" w:rsidP="00C369ED">
      <w:pPr>
        <w:spacing w:after="0" w:line="240" w:lineRule="auto"/>
        <w:jc w:val="both"/>
        <w:rPr>
          <w:rFonts w:ascii="Arial" w:hAnsi="Arial" w:cs="Arial"/>
          <w:sz w:val="24"/>
          <w:szCs w:val="24"/>
        </w:rPr>
      </w:pPr>
      <w:r w:rsidRPr="00C369ED">
        <w:rPr>
          <w:rFonts w:ascii="Arial" w:hAnsi="Arial" w:cs="Arial"/>
          <w:sz w:val="24"/>
          <w:szCs w:val="24"/>
        </w:rPr>
        <w:t xml:space="preserve"> </w:t>
      </w:r>
    </w:p>
    <w:p w14:paraId="12818D1E" w14:textId="619FDA0C" w:rsidR="00C369ED" w:rsidRPr="00C369ED" w:rsidRDefault="00C369ED" w:rsidP="00C369ED">
      <w:pPr>
        <w:spacing w:after="0" w:line="240" w:lineRule="auto"/>
        <w:jc w:val="both"/>
        <w:rPr>
          <w:rFonts w:ascii="Arial" w:hAnsi="Arial" w:cs="Arial"/>
          <w:sz w:val="24"/>
          <w:szCs w:val="24"/>
        </w:rPr>
      </w:pPr>
      <w:r w:rsidRPr="00C369ED">
        <w:rPr>
          <w:rFonts w:ascii="Arial" w:hAnsi="Arial" w:cs="Arial"/>
          <w:sz w:val="24"/>
          <w:szCs w:val="24"/>
        </w:rPr>
        <w:t xml:space="preserve">En tal sentido, el presente estudio previo enmarca los criterios que han sido tenidos en cuenta por el FDLT para realizar el mantenimiento y garantizar correcto funcionamiento de los </w:t>
      </w:r>
      <w:r w:rsidR="00520667" w:rsidRPr="00C369ED">
        <w:rPr>
          <w:rFonts w:ascii="Arial" w:hAnsi="Arial" w:cs="Arial"/>
          <w:sz w:val="24"/>
          <w:szCs w:val="24"/>
        </w:rPr>
        <w:t>vehículos</w:t>
      </w:r>
      <w:r w:rsidR="00520667">
        <w:rPr>
          <w:rFonts w:ascii="Arial" w:hAnsi="Arial" w:cs="Arial"/>
          <w:sz w:val="24"/>
          <w:szCs w:val="24"/>
        </w:rPr>
        <w:t xml:space="preserve">, </w:t>
      </w:r>
      <w:r w:rsidR="00520667" w:rsidRPr="00C369ED">
        <w:rPr>
          <w:rFonts w:ascii="Arial" w:hAnsi="Arial" w:cs="Arial"/>
          <w:sz w:val="24"/>
          <w:szCs w:val="24"/>
        </w:rPr>
        <w:t>CAMION</w:t>
      </w:r>
      <w:r w:rsidRPr="00C369ED">
        <w:rPr>
          <w:rFonts w:ascii="Arial" w:hAnsi="Arial" w:cs="Arial"/>
          <w:sz w:val="24"/>
          <w:szCs w:val="24"/>
        </w:rPr>
        <w:t xml:space="preserve"> NKR 700P CON PLACA OJY105, CAMIONETA VAN N300 CON PLACA OJY237 y TOYOTA PRADO LC150 TX-L-FL DE PLACA OKZ-724. </w:t>
      </w:r>
      <w:r w:rsidR="00520667">
        <w:rPr>
          <w:rFonts w:ascii="Arial" w:hAnsi="Arial" w:cs="Arial"/>
          <w:sz w:val="24"/>
          <w:szCs w:val="24"/>
        </w:rPr>
        <w:t>L</w:t>
      </w:r>
      <w:r w:rsidRPr="00C369ED">
        <w:rPr>
          <w:rFonts w:ascii="Arial" w:hAnsi="Arial" w:cs="Arial"/>
          <w:sz w:val="24"/>
          <w:szCs w:val="24"/>
        </w:rPr>
        <w:t xml:space="preserve">os señalados vehículos requieren el servicio de mantenimiento preventivo y correctivo integral (con suministro de repuestos), para garantizar el buen estado y funcionamiento de estos, procurando la permanente disposición, brindar seguridad a los funcionarios y </w:t>
      </w:r>
      <w:r w:rsidRPr="00C369ED">
        <w:rPr>
          <w:rFonts w:ascii="Arial" w:hAnsi="Arial" w:cs="Arial"/>
          <w:sz w:val="24"/>
          <w:szCs w:val="24"/>
        </w:rPr>
        <w:lastRenderedPageBreak/>
        <w:t xml:space="preserve">contratistas que se transportan y garantizando el cuidado de los bienes públicos asignados. </w:t>
      </w:r>
    </w:p>
    <w:p w14:paraId="0F0F60AA" w14:textId="77777777" w:rsidR="00C369ED" w:rsidRPr="00C369ED" w:rsidRDefault="00C369ED" w:rsidP="00C369ED">
      <w:pPr>
        <w:spacing w:after="0" w:line="240" w:lineRule="auto"/>
        <w:jc w:val="both"/>
        <w:rPr>
          <w:rFonts w:ascii="Arial" w:hAnsi="Arial" w:cs="Arial"/>
          <w:sz w:val="24"/>
          <w:szCs w:val="24"/>
        </w:rPr>
      </w:pPr>
    </w:p>
    <w:p w14:paraId="0391CDAF" w14:textId="572F77C6" w:rsidR="00516D6E" w:rsidRDefault="00C369ED" w:rsidP="00C369ED">
      <w:pPr>
        <w:spacing w:after="0" w:line="240" w:lineRule="auto"/>
        <w:jc w:val="both"/>
        <w:rPr>
          <w:rFonts w:ascii="Arial" w:hAnsi="Arial" w:cs="Arial"/>
          <w:sz w:val="24"/>
          <w:szCs w:val="24"/>
        </w:rPr>
      </w:pPr>
      <w:r w:rsidRPr="00C369ED">
        <w:rPr>
          <w:rFonts w:ascii="Arial" w:hAnsi="Arial" w:cs="Arial"/>
          <w:sz w:val="24"/>
          <w:szCs w:val="24"/>
        </w:rPr>
        <w:t>Teniendo en cuenta que los vehículos referidos del parque automotor de la Alcaldía Local de Tunjuelito, tiene años de servicio y que por su uso las piezas móviles sufren desgaste normal, es indispensable que la Alcaldía Local garantice la prestación del servicio de mantenimiento preventivo y correctivo de estos vehículos</w:t>
      </w:r>
    </w:p>
    <w:p w14:paraId="5C95CBB6" w14:textId="77777777" w:rsidR="00C369ED" w:rsidRPr="00196B7D" w:rsidRDefault="00C369ED" w:rsidP="00C369ED">
      <w:pPr>
        <w:spacing w:after="0" w:line="240" w:lineRule="auto"/>
        <w:jc w:val="both"/>
        <w:rPr>
          <w:rFonts w:ascii="Arial" w:eastAsiaTheme="majorEastAsia" w:hAnsi="Arial" w:cs="Arial"/>
          <w:b/>
          <w:i/>
          <w:color w:val="000000" w:themeColor="text1"/>
          <w:sz w:val="24"/>
          <w:szCs w:val="24"/>
        </w:rPr>
      </w:pPr>
    </w:p>
    <w:p w14:paraId="29B3F51C" w14:textId="77777777" w:rsidR="0059194A" w:rsidRPr="00437FB3" w:rsidRDefault="00427A44" w:rsidP="001E0013">
      <w:pPr>
        <w:pStyle w:val="Ttulo3"/>
        <w:jc w:val="both"/>
        <w:rPr>
          <w:rFonts w:ascii="Arial" w:hAnsi="Arial" w:cs="Arial"/>
          <w:b/>
        </w:rPr>
      </w:pPr>
      <w:bookmarkStart w:id="10" w:name="_Toc128139007"/>
      <w:r w:rsidRPr="00437FB3">
        <w:rPr>
          <w:rFonts w:ascii="Arial" w:hAnsi="Arial" w:cs="Arial"/>
          <w:b/>
          <w:color w:val="auto"/>
        </w:rPr>
        <w:t>Componente económico</w:t>
      </w:r>
      <w:r w:rsidR="001013AE" w:rsidRPr="00437FB3">
        <w:rPr>
          <w:rFonts w:ascii="Arial" w:hAnsi="Arial" w:cs="Arial"/>
          <w:b/>
        </w:rPr>
        <w:t>:</w:t>
      </w:r>
      <w:bookmarkEnd w:id="10"/>
      <w:r w:rsidR="001013AE" w:rsidRPr="00437FB3">
        <w:rPr>
          <w:rFonts w:ascii="Arial" w:hAnsi="Arial" w:cs="Arial"/>
          <w:b/>
        </w:rPr>
        <w:t xml:space="preserve"> </w:t>
      </w:r>
    </w:p>
    <w:p w14:paraId="1BB5D898" w14:textId="1308687B" w:rsidR="00F62CA2" w:rsidRDefault="00F62CA2" w:rsidP="001E0013">
      <w:pPr>
        <w:pStyle w:val="Ttulo4"/>
        <w:jc w:val="both"/>
        <w:rPr>
          <w:rFonts w:ascii="Arial" w:hAnsi="Arial" w:cs="Arial"/>
          <w:b/>
          <w:i w:val="0"/>
          <w:color w:val="auto"/>
          <w:sz w:val="24"/>
          <w:szCs w:val="24"/>
        </w:rPr>
      </w:pPr>
      <w:r w:rsidRPr="00437FB3">
        <w:rPr>
          <w:rFonts w:ascii="Arial" w:hAnsi="Arial" w:cs="Arial"/>
          <w:b/>
          <w:i w:val="0"/>
          <w:color w:val="auto"/>
          <w:sz w:val="24"/>
          <w:szCs w:val="24"/>
        </w:rPr>
        <w:t>Produc</w:t>
      </w:r>
      <w:r w:rsidR="00437FB3">
        <w:rPr>
          <w:rFonts w:ascii="Arial" w:hAnsi="Arial" w:cs="Arial"/>
          <w:b/>
          <w:i w:val="0"/>
          <w:color w:val="auto"/>
          <w:sz w:val="24"/>
          <w:szCs w:val="24"/>
        </w:rPr>
        <w:t xml:space="preserve">tos incluidos dentro del </w:t>
      </w:r>
      <w:r w:rsidR="000B4D18">
        <w:rPr>
          <w:rFonts w:ascii="Arial" w:hAnsi="Arial" w:cs="Arial"/>
          <w:b/>
          <w:i w:val="0"/>
          <w:color w:val="auto"/>
          <w:sz w:val="24"/>
          <w:szCs w:val="24"/>
        </w:rPr>
        <w:t>sector</w:t>
      </w:r>
    </w:p>
    <w:p w14:paraId="29875464" w14:textId="1F4F2E37" w:rsidR="00437FB3" w:rsidRDefault="00437FB3" w:rsidP="001E0013">
      <w:pPr>
        <w:jc w:val="both"/>
      </w:pPr>
    </w:p>
    <w:p w14:paraId="02025F64" w14:textId="77777777" w:rsidR="00B34871" w:rsidRPr="00F0348D" w:rsidRDefault="00B34871" w:rsidP="00B34871">
      <w:pPr>
        <w:spacing w:after="0" w:line="240" w:lineRule="auto"/>
        <w:jc w:val="both"/>
        <w:rPr>
          <w:rFonts w:ascii="Arial" w:hAnsi="Arial" w:cs="Arial"/>
          <w:bCs/>
          <w:iCs/>
          <w:color w:val="000000" w:themeColor="text1"/>
          <w:sz w:val="24"/>
          <w:szCs w:val="24"/>
        </w:rPr>
      </w:pPr>
      <w:r w:rsidRPr="00F0348D">
        <w:rPr>
          <w:rFonts w:ascii="Arial" w:eastAsiaTheme="majorEastAsia" w:hAnsi="Arial" w:cs="Arial"/>
          <w:b/>
          <w:bCs/>
          <w:i/>
          <w:iCs/>
          <w:color w:val="000000" w:themeColor="text1"/>
          <w:sz w:val="24"/>
          <w:szCs w:val="24"/>
        </w:rPr>
        <w:t>Cl</w:t>
      </w:r>
      <w:r w:rsidRPr="00F0348D">
        <w:rPr>
          <w:rFonts w:ascii="Arial" w:hAnsi="Arial" w:cs="Arial"/>
          <w:b/>
          <w:bCs/>
          <w:i/>
          <w:iCs/>
          <w:color w:val="000000" w:themeColor="text1"/>
          <w:sz w:val="24"/>
          <w:szCs w:val="24"/>
        </w:rPr>
        <w:t xml:space="preserve">asificación: </w:t>
      </w:r>
      <w:r w:rsidRPr="00F0348D">
        <w:rPr>
          <w:rFonts w:ascii="Arial" w:hAnsi="Arial" w:cs="Arial"/>
          <w:bCs/>
          <w:iCs/>
          <w:color w:val="000000" w:themeColor="text1"/>
          <w:sz w:val="24"/>
          <w:szCs w:val="24"/>
        </w:rPr>
        <w:t xml:space="preserve"> Se pueden profundizar en el análisis sectorial que los productos sujetos de ser contratados están en el </w:t>
      </w:r>
      <w:proofErr w:type="gramStart"/>
      <w:r w:rsidRPr="00F0348D">
        <w:rPr>
          <w:rFonts w:ascii="Arial" w:hAnsi="Arial" w:cs="Arial"/>
          <w:bCs/>
          <w:iCs/>
          <w:color w:val="000000" w:themeColor="text1"/>
          <w:sz w:val="24"/>
          <w:szCs w:val="24"/>
        </w:rPr>
        <w:t>siguiente rubros</w:t>
      </w:r>
      <w:proofErr w:type="gramEnd"/>
    </w:p>
    <w:p w14:paraId="3012365D" w14:textId="77777777" w:rsidR="00B34871" w:rsidRPr="00F0348D" w:rsidRDefault="00B34871" w:rsidP="00B34871">
      <w:pPr>
        <w:spacing w:after="0" w:line="240" w:lineRule="auto"/>
        <w:jc w:val="both"/>
        <w:rPr>
          <w:rFonts w:ascii="Arial" w:eastAsiaTheme="majorEastAsia" w:hAnsi="Arial" w:cs="Arial"/>
          <w:b/>
          <w:i/>
          <w:color w:val="000000" w:themeColor="text1"/>
          <w:sz w:val="24"/>
          <w:szCs w:val="24"/>
        </w:rPr>
      </w:pPr>
    </w:p>
    <w:p w14:paraId="6D439251" w14:textId="68D9549B" w:rsidR="00B34871" w:rsidRPr="00C369ED" w:rsidRDefault="00B34871" w:rsidP="00B34871">
      <w:pPr>
        <w:jc w:val="both"/>
        <w:rPr>
          <w:rFonts w:ascii="Arial" w:hAnsi="Arial" w:cs="Arial"/>
          <w:b/>
          <w:bCs/>
          <w:i/>
          <w:iCs/>
          <w:color w:val="000000" w:themeColor="text1"/>
          <w:sz w:val="24"/>
          <w:szCs w:val="24"/>
        </w:rPr>
      </w:pPr>
      <w:r w:rsidRPr="00B34871">
        <w:rPr>
          <w:rFonts w:ascii="Arial" w:hAnsi="Arial" w:cs="Arial"/>
          <w:b/>
          <w:bCs/>
          <w:i/>
          <w:iCs/>
          <w:color w:val="000000" w:themeColor="text1"/>
          <w:sz w:val="24"/>
          <w:szCs w:val="24"/>
        </w:rPr>
        <w:t>CÓDIGO DE CLASIFICACIÓN DE BIENES Y SERVICIOS UNSPSC:</w:t>
      </w:r>
    </w:p>
    <w:tbl>
      <w:tblPr>
        <w:tblW w:w="0" w:type="auto"/>
        <w:tblInd w:w="5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589"/>
        <w:gridCol w:w="2014"/>
        <w:gridCol w:w="1843"/>
        <w:gridCol w:w="1559"/>
        <w:gridCol w:w="1554"/>
      </w:tblGrid>
      <w:tr w:rsidR="00C369ED" w:rsidRPr="00C369ED" w14:paraId="700AD960" w14:textId="77777777" w:rsidTr="00C369ED">
        <w:trPr>
          <w:trHeight w:val="630"/>
        </w:trPr>
        <w:tc>
          <w:tcPr>
            <w:tcW w:w="1589" w:type="dxa"/>
            <w:shd w:val="clear" w:color="auto" w:fill="D9D9D9"/>
            <w:hideMark/>
          </w:tcPr>
          <w:p w14:paraId="2CBB78F8" w14:textId="77777777" w:rsidR="00C369ED" w:rsidRPr="00C369ED" w:rsidRDefault="00C369ED" w:rsidP="00C369ED">
            <w:pPr>
              <w:jc w:val="both"/>
              <w:rPr>
                <w:rFonts w:ascii="Arial" w:hAnsi="Arial" w:cs="Arial"/>
                <w:b/>
                <w:lang w:val="es-ES"/>
              </w:rPr>
            </w:pPr>
            <w:r w:rsidRPr="00C369ED">
              <w:rPr>
                <w:rFonts w:ascii="Arial" w:hAnsi="Arial" w:cs="Arial"/>
                <w:b/>
                <w:lang w:val="es-ES"/>
              </w:rPr>
              <w:t>Clasificación UNSPC</w:t>
            </w:r>
          </w:p>
        </w:tc>
        <w:tc>
          <w:tcPr>
            <w:tcW w:w="2014" w:type="dxa"/>
            <w:shd w:val="clear" w:color="auto" w:fill="D9D9D9"/>
            <w:hideMark/>
          </w:tcPr>
          <w:p w14:paraId="2F1C84B5" w14:textId="77777777" w:rsidR="00C369ED" w:rsidRPr="00C369ED" w:rsidRDefault="00C369ED" w:rsidP="00C369ED">
            <w:pPr>
              <w:jc w:val="both"/>
              <w:rPr>
                <w:rFonts w:ascii="Arial" w:hAnsi="Arial" w:cs="Arial"/>
                <w:b/>
                <w:lang w:val="es-ES"/>
              </w:rPr>
            </w:pPr>
            <w:r w:rsidRPr="00C369ED">
              <w:rPr>
                <w:rFonts w:ascii="Arial" w:hAnsi="Arial" w:cs="Arial"/>
                <w:b/>
                <w:lang w:val="es-ES"/>
              </w:rPr>
              <w:t>Segmento</w:t>
            </w:r>
          </w:p>
        </w:tc>
        <w:tc>
          <w:tcPr>
            <w:tcW w:w="1843" w:type="dxa"/>
            <w:shd w:val="clear" w:color="auto" w:fill="D9D9D9"/>
            <w:hideMark/>
          </w:tcPr>
          <w:p w14:paraId="741BD996" w14:textId="77777777" w:rsidR="00C369ED" w:rsidRPr="00C369ED" w:rsidRDefault="00C369ED" w:rsidP="00C369ED">
            <w:pPr>
              <w:jc w:val="both"/>
              <w:rPr>
                <w:rFonts w:ascii="Arial" w:hAnsi="Arial" w:cs="Arial"/>
                <w:b/>
                <w:lang w:val="es-ES"/>
              </w:rPr>
            </w:pPr>
            <w:r w:rsidRPr="00C369ED">
              <w:rPr>
                <w:rFonts w:ascii="Arial" w:hAnsi="Arial" w:cs="Arial"/>
                <w:b/>
                <w:lang w:val="es-ES"/>
              </w:rPr>
              <w:t>Familia</w:t>
            </w:r>
          </w:p>
        </w:tc>
        <w:tc>
          <w:tcPr>
            <w:tcW w:w="1559" w:type="dxa"/>
            <w:shd w:val="clear" w:color="auto" w:fill="D9D9D9"/>
            <w:hideMark/>
          </w:tcPr>
          <w:p w14:paraId="6B77346B" w14:textId="77777777" w:rsidR="00C369ED" w:rsidRPr="00C369ED" w:rsidRDefault="00C369ED" w:rsidP="00C369ED">
            <w:pPr>
              <w:jc w:val="both"/>
              <w:rPr>
                <w:rFonts w:ascii="Arial" w:hAnsi="Arial" w:cs="Arial"/>
                <w:b/>
                <w:lang w:val="es-ES"/>
              </w:rPr>
            </w:pPr>
            <w:r w:rsidRPr="00C369ED">
              <w:rPr>
                <w:rFonts w:ascii="Arial" w:hAnsi="Arial" w:cs="Arial"/>
                <w:b/>
                <w:lang w:val="es-ES"/>
              </w:rPr>
              <w:t>Clase</w:t>
            </w:r>
          </w:p>
        </w:tc>
        <w:tc>
          <w:tcPr>
            <w:tcW w:w="1554" w:type="dxa"/>
            <w:shd w:val="clear" w:color="auto" w:fill="D9D9D9"/>
            <w:hideMark/>
          </w:tcPr>
          <w:p w14:paraId="5722E07C" w14:textId="77777777" w:rsidR="00C369ED" w:rsidRPr="00C369ED" w:rsidRDefault="00C369ED" w:rsidP="00C369ED">
            <w:pPr>
              <w:jc w:val="both"/>
              <w:rPr>
                <w:rFonts w:ascii="Arial" w:hAnsi="Arial" w:cs="Arial"/>
                <w:b/>
                <w:lang w:val="es-ES"/>
              </w:rPr>
            </w:pPr>
            <w:r w:rsidRPr="00C369ED">
              <w:rPr>
                <w:rFonts w:ascii="Arial" w:hAnsi="Arial" w:cs="Arial"/>
                <w:b/>
                <w:lang w:val="es-ES"/>
              </w:rPr>
              <w:t>Producto</w:t>
            </w:r>
          </w:p>
        </w:tc>
      </w:tr>
      <w:tr w:rsidR="00C369ED" w:rsidRPr="00C369ED" w14:paraId="3CB6DAA3" w14:textId="77777777" w:rsidTr="00C369ED">
        <w:trPr>
          <w:trHeight w:val="1203"/>
        </w:trPr>
        <w:tc>
          <w:tcPr>
            <w:tcW w:w="1589" w:type="dxa"/>
            <w:shd w:val="clear" w:color="auto" w:fill="auto"/>
          </w:tcPr>
          <w:p w14:paraId="6B421A07" w14:textId="77777777" w:rsidR="00C369ED" w:rsidRPr="00C369ED" w:rsidRDefault="00C369ED" w:rsidP="00C369ED">
            <w:pPr>
              <w:jc w:val="both"/>
              <w:rPr>
                <w:rFonts w:ascii="Arial" w:hAnsi="Arial" w:cs="Arial"/>
                <w:lang w:val="es-ES"/>
              </w:rPr>
            </w:pPr>
          </w:p>
          <w:p w14:paraId="61ED7CF2" w14:textId="77777777" w:rsidR="00C369ED" w:rsidRPr="00C369ED" w:rsidRDefault="00C369ED" w:rsidP="00C369ED">
            <w:pPr>
              <w:jc w:val="both"/>
              <w:rPr>
                <w:rFonts w:ascii="Arial" w:hAnsi="Arial" w:cs="Arial"/>
                <w:lang w:val="es-ES"/>
              </w:rPr>
            </w:pPr>
          </w:p>
          <w:p w14:paraId="6EDF3A3C" w14:textId="77777777" w:rsidR="00C369ED" w:rsidRPr="00C369ED" w:rsidRDefault="00C369ED" w:rsidP="00C369ED">
            <w:pPr>
              <w:jc w:val="both"/>
              <w:rPr>
                <w:rFonts w:ascii="Arial" w:hAnsi="Arial" w:cs="Arial"/>
                <w:lang w:val="es-ES"/>
              </w:rPr>
            </w:pPr>
            <w:r w:rsidRPr="00C369ED">
              <w:rPr>
                <w:rFonts w:ascii="Arial" w:hAnsi="Arial" w:cs="Arial"/>
                <w:lang w:val="es-ES"/>
              </w:rPr>
              <w:t>15121501</w:t>
            </w:r>
          </w:p>
        </w:tc>
        <w:tc>
          <w:tcPr>
            <w:tcW w:w="2014" w:type="dxa"/>
            <w:shd w:val="clear" w:color="auto" w:fill="auto"/>
            <w:hideMark/>
          </w:tcPr>
          <w:p w14:paraId="04CA0656" w14:textId="77777777" w:rsidR="00C369ED" w:rsidRPr="00C369ED" w:rsidRDefault="00C369ED" w:rsidP="00C369ED">
            <w:pPr>
              <w:jc w:val="both"/>
              <w:rPr>
                <w:rFonts w:ascii="Arial" w:hAnsi="Arial" w:cs="Arial"/>
                <w:lang w:val="es-ES"/>
              </w:rPr>
            </w:pPr>
            <w:r w:rsidRPr="00C369ED">
              <w:rPr>
                <w:rFonts w:ascii="Arial" w:hAnsi="Arial" w:cs="Arial"/>
                <w:lang w:val="es-ES"/>
              </w:rPr>
              <w:t>Materiales Combustibles, Aditivos para Combustibles, Lubricantes y Anticorrosivos</w:t>
            </w:r>
          </w:p>
        </w:tc>
        <w:tc>
          <w:tcPr>
            <w:tcW w:w="1843" w:type="dxa"/>
            <w:shd w:val="clear" w:color="auto" w:fill="auto"/>
          </w:tcPr>
          <w:p w14:paraId="5561D281" w14:textId="77777777" w:rsidR="00C369ED" w:rsidRPr="00C369ED" w:rsidRDefault="00C369ED" w:rsidP="00C369ED">
            <w:pPr>
              <w:jc w:val="both"/>
              <w:rPr>
                <w:rFonts w:ascii="Arial" w:hAnsi="Arial" w:cs="Arial"/>
                <w:lang w:val="es-ES"/>
              </w:rPr>
            </w:pPr>
          </w:p>
          <w:p w14:paraId="24D580B9" w14:textId="77777777" w:rsidR="00C369ED" w:rsidRPr="00C369ED" w:rsidRDefault="00C369ED" w:rsidP="00C369ED">
            <w:pPr>
              <w:jc w:val="both"/>
              <w:rPr>
                <w:rFonts w:ascii="Arial" w:hAnsi="Arial" w:cs="Arial"/>
                <w:lang w:val="es-ES"/>
              </w:rPr>
            </w:pPr>
            <w:r w:rsidRPr="00C369ED">
              <w:rPr>
                <w:rFonts w:ascii="Arial" w:hAnsi="Arial" w:cs="Arial"/>
                <w:lang w:val="es-ES"/>
              </w:rPr>
              <w:t>Lubricantes, aceites, grasas y anticorrosivos</w:t>
            </w:r>
          </w:p>
        </w:tc>
        <w:tc>
          <w:tcPr>
            <w:tcW w:w="1559" w:type="dxa"/>
            <w:shd w:val="clear" w:color="auto" w:fill="auto"/>
          </w:tcPr>
          <w:p w14:paraId="2DB7F53A" w14:textId="77777777" w:rsidR="00C369ED" w:rsidRPr="00C369ED" w:rsidRDefault="00C369ED" w:rsidP="00C369ED">
            <w:pPr>
              <w:jc w:val="both"/>
              <w:rPr>
                <w:rFonts w:ascii="Arial" w:hAnsi="Arial" w:cs="Arial"/>
                <w:lang w:val="es-ES"/>
              </w:rPr>
            </w:pPr>
          </w:p>
          <w:p w14:paraId="05477882" w14:textId="77777777" w:rsidR="00C369ED" w:rsidRPr="00C369ED" w:rsidRDefault="00C369ED" w:rsidP="00C369ED">
            <w:pPr>
              <w:jc w:val="both"/>
              <w:rPr>
                <w:rFonts w:ascii="Arial" w:hAnsi="Arial" w:cs="Arial"/>
                <w:lang w:val="es-ES"/>
              </w:rPr>
            </w:pPr>
            <w:r w:rsidRPr="00C369ED">
              <w:rPr>
                <w:rFonts w:ascii="Arial" w:hAnsi="Arial" w:cs="Arial"/>
                <w:lang w:val="es-ES"/>
              </w:rPr>
              <w:t>Preparados lubricantes</w:t>
            </w:r>
          </w:p>
        </w:tc>
        <w:tc>
          <w:tcPr>
            <w:tcW w:w="1554" w:type="dxa"/>
            <w:shd w:val="clear" w:color="auto" w:fill="auto"/>
          </w:tcPr>
          <w:p w14:paraId="21E6BCD0" w14:textId="77777777" w:rsidR="00C369ED" w:rsidRPr="00C369ED" w:rsidRDefault="00C369ED" w:rsidP="00C369ED">
            <w:pPr>
              <w:jc w:val="both"/>
              <w:rPr>
                <w:rFonts w:ascii="Arial" w:hAnsi="Arial" w:cs="Arial"/>
                <w:lang w:val="es-ES"/>
              </w:rPr>
            </w:pPr>
          </w:p>
          <w:p w14:paraId="2BE64A23" w14:textId="77777777" w:rsidR="00C369ED" w:rsidRPr="00C369ED" w:rsidRDefault="00C369ED" w:rsidP="00C369ED">
            <w:pPr>
              <w:jc w:val="both"/>
              <w:rPr>
                <w:rFonts w:ascii="Arial" w:hAnsi="Arial" w:cs="Arial"/>
                <w:lang w:val="es-ES"/>
              </w:rPr>
            </w:pPr>
            <w:r w:rsidRPr="00C369ED">
              <w:rPr>
                <w:rFonts w:ascii="Arial" w:hAnsi="Arial" w:cs="Arial"/>
                <w:lang w:val="es-ES"/>
              </w:rPr>
              <w:t>Aceite de motor</w:t>
            </w:r>
          </w:p>
        </w:tc>
      </w:tr>
      <w:tr w:rsidR="00C369ED" w:rsidRPr="00C369ED" w14:paraId="2CE4E2B8" w14:textId="77777777" w:rsidTr="00C369ED">
        <w:trPr>
          <w:trHeight w:val="1891"/>
        </w:trPr>
        <w:tc>
          <w:tcPr>
            <w:tcW w:w="1589" w:type="dxa"/>
            <w:shd w:val="clear" w:color="auto" w:fill="auto"/>
          </w:tcPr>
          <w:p w14:paraId="4DEE625A" w14:textId="77777777" w:rsidR="00C369ED" w:rsidRPr="00C369ED" w:rsidRDefault="00C369ED" w:rsidP="00C369ED">
            <w:pPr>
              <w:jc w:val="both"/>
              <w:rPr>
                <w:rFonts w:ascii="Arial" w:hAnsi="Arial" w:cs="Arial"/>
                <w:lang w:val="es-ES"/>
              </w:rPr>
            </w:pPr>
          </w:p>
          <w:p w14:paraId="4D3FE6F1" w14:textId="77777777" w:rsidR="00C369ED" w:rsidRPr="00C369ED" w:rsidRDefault="00C369ED" w:rsidP="00C369ED">
            <w:pPr>
              <w:jc w:val="both"/>
              <w:rPr>
                <w:rFonts w:ascii="Arial" w:hAnsi="Arial" w:cs="Arial"/>
                <w:lang w:val="es-ES"/>
              </w:rPr>
            </w:pPr>
          </w:p>
          <w:p w14:paraId="278B99FF" w14:textId="77777777" w:rsidR="00C369ED" w:rsidRPr="00C369ED" w:rsidRDefault="00C369ED" w:rsidP="00C369ED">
            <w:pPr>
              <w:jc w:val="both"/>
              <w:rPr>
                <w:rFonts w:ascii="Arial" w:hAnsi="Arial" w:cs="Arial"/>
                <w:lang w:val="es-ES"/>
              </w:rPr>
            </w:pPr>
            <w:r w:rsidRPr="00C369ED">
              <w:rPr>
                <w:rFonts w:ascii="Arial" w:hAnsi="Arial" w:cs="Arial"/>
                <w:lang w:val="es-ES"/>
              </w:rPr>
              <w:t>15121520</w:t>
            </w:r>
          </w:p>
        </w:tc>
        <w:tc>
          <w:tcPr>
            <w:tcW w:w="2014" w:type="dxa"/>
            <w:shd w:val="clear" w:color="auto" w:fill="auto"/>
            <w:hideMark/>
          </w:tcPr>
          <w:p w14:paraId="319F9B70" w14:textId="77777777" w:rsidR="00C369ED" w:rsidRPr="00C369ED" w:rsidRDefault="00C369ED" w:rsidP="00C369ED">
            <w:pPr>
              <w:jc w:val="both"/>
              <w:rPr>
                <w:rFonts w:ascii="Arial" w:hAnsi="Arial" w:cs="Arial"/>
                <w:lang w:val="es-ES"/>
              </w:rPr>
            </w:pPr>
            <w:r w:rsidRPr="00C369ED">
              <w:rPr>
                <w:rFonts w:ascii="Arial" w:hAnsi="Arial" w:cs="Arial"/>
                <w:lang w:val="es-ES"/>
              </w:rPr>
              <w:t>Materiales Combustibles, Aditivos para Combustibles, Lubricantes y Anticorrosivos</w:t>
            </w:r>
          </w:p>
        </w:tc>
        <w:tc>
          <w:tcPr>
            <w:tcW w:w="1843" w:type="dxa"/>
            <w:shd w:val="clear" w:color="auto" w:fill="auto"/>
          </w:tcPr>
          <w:p w14:paraId="531ADC52" w14:textId="77777777" w:rsidR="00C369ED" w:rsidRPr="00C369ED" w:rsidRDefault="00C369ED" w:rsidP="00C369ED">
            <w:pPr>
              <w:jc w:val="both"/>
              <w:rPr>
                <w:rFonts w:ascii="Arial" w:hAnsi="Arial" w:cs="Arial"/>
                <w:lang w:val="es-ES"/>
              </w:rPr>
            </w:pPr>
          </w:p>
          <w:p w14:paraId="48831E50" w14:textId="77777777" w:rsidR="00C369ED" w:rsidRPr="00C369ED" w:rsidRDefault="00C369ED" w:rsidP="00C369ED">
            <w:pPr>
              <w:jc w:val="both"/>
              <w:rPr>
                <w:rFonts w:ascii="Arial" w:hAnsi="Arial" w:cs="Arial"/>
                <w:lang w:val="es-ES"/>
              </w:rPr>
            </w:pPr>
            <w:r w:rsidRPr="00C369ED">
              <w:rPr>
                <w:rFonts w:ascii="Arial" w:hAnsi="Arial" w:cs="Arial"/>
                <w:lang w:val="es-ES"/>
              </w:rPr>
              <w:t>Lubricantes, aceites, grasas y anticorrosivos</w:t>
            </w:r>
          </w:p>
        </w:tc>
        <w:tc>
          <w:tcPr>
            <w:tcW w:w="1559" w:type="dxa"/>
            <w:shd w:val="clear" w:color="auto" w:fill="auto"/>
          </w:tcPr>
          <w:p w14:paraId="692ECBCF" w14:textId="77777777" w:rsidR="00C369ED" w:rsidRPr="00C369ED" w:rsidRDefault="00C369ED" w:rsidP="00C369ED">
            <w:pPr>
              <w:jc w:val="both"/>
              <w:rPr>
                <w:rFonts w:ascii="Arial" w:hAnsi="Arial" w:cs="Arial"/>
                <w:lang w:val="es-ES"/>
              </w:rPr>
            </w:pPr>
          </w:p>
          <w:p w14:paraId="434DC1DB" w14:textId="77777777" w:rsidR="00C369ED" w:rsidRPr="00C369ED" w:rsidRDefault="00C369ED" w:rsidP="00C369ED">
            <w:pPr>
              <w:jc w:val="both"/>
              <w:rPr>
                <w:rFonts w:ascii="Arial" w:hAnsi="Arial" w:cs="Arial"/>
                <w:lang w:val="es-ES"/>
              </w:rPr>
            </w:pPr>
            <w:r w:rsidRPr="00C369ED">
              <w:rPr>
                <w:rFonts w:ascii="Arial" w:hAnsi="Arial" w:cs="Arial"/>
                <w:lang w:val="es-ES"/>
              </w:rPr>
              <w:t>Preparados lubricantes</w:t>
            </w:r>
          </w:p>
        </w:tc>
        <w:tc>
          <w:tcPr>
            <w:tcW w:w="1554" w:type="dxa"/>
            <w:shd w:val="clear" w:color="auto" w:fill="auto"/>
          </w:tcPr>
          <w:p w14:paraId="1912B97D" w14:textId="77777777" w:rsidR="00C369ED" w:rsidRPr="00C369ED" w:rsidRDefault="00C369ED" w:rsidP="00C369ED">
            <w:pPr>
              <w:jc w:val="both"/>
              <w:rPr>
                <w:rFonts w:ascii="Arial" w:hAnsi="Arial" w:cs="Arial"/>
                <w:lang w:val="es-ES"/>
              </w:rPr>
            </w:pPr>
          </w:p>
          <w:p w14:paraId="7E62BC75" w14:textId="77777777" w:rsidR="00C369ED" w:rsidRPr="00C369ED" w:rsidRDefault="00C369ED" w:rsidP="00C369ED">
            <w:pPr>
              <w:jc w:val="both"/>
              <w:rPr>
                <w:rFonts w:ascii="Arial" w:hAnsi="Arial" w:cs="Arial"/>
                <w:lang w:val="es-ES"/>
              </w:rPr>
            </w:pPr>
            <w:r w:rsidRPr="00C369ED">
              <w:rPr>
                <w:rFonts w:ascii="Arial" w:hAnsi="Arial" w:cs="Arial"/>
                <w:lang w:val="es-ES"/>
              </w:rPr>
              <w:t>Lubricantes de propósito general</w:t>
            </w:r>
          </w:p>
        </w:tc>
      </w:tr>
      <w:tr w:rsidR="00C369ED" w:rsidRPr="00C369ED" w14:paraId="25EA9E8D" w14:textId="77777777" w:rsidTr="00C369ED">
        <w:trPr>
          <w:trHeight w:val="1625"/>
        </w:trPr>
        <w:tc>
          <w:tcPr>
            <w:tcW w:w="1589" w:type="dxa"/>
            <w:shd w:val="clear" w:color="auto" w:fill="auto"/>
          </w:tcPr>
          <w:p w14:paraId="63DA7D64" w14:textId="77777777" w:rsidR="00C369ED" w:rsidRPr="00C369ED" w:rsidRDefault="00C369ED" w:rsidP="00C369ED">
            <w:pPr>
              <w:jc w:val="both"/>
              <w:rPr>
                <w:rFonts w:ascii="Arial" w:hAnsi="Arial" w:cs="Arial"/>
                <w:lang w:val="es-ES"/>
              </w:rPr>
            </w:pPr>
          </w:p>
          <w:p w14:paraId="50094948" w14:textId="77777777" w:rsidR="00C369ED" w:rsidRPr="00C369ED" w:rsidRDefault="00C369ED" w:rsidP="00C369ED">
            <w:pPr>
              <w:jc w:val="both"/>
              <w:rPr>
                <w:rFonts w:ascii="Arial" w:hAnsi="Arial" w:cs="Arial"/>
                <w:lang w:val="es-ES"/>
              </w:rPr>
            </w:pPr>
          </w:p>
          <w:p w14:paraId="0F4D34D6" w14:textId="77777777" w:rsidR="00C369ED" w:rsidRPr="00C369ED" w:rsidRDefault="00C369ED" w:rsidP="00C369ED">
            <w:pPr>
              <w:jc w:val="both"/>
              <w:rPr>
                <w:rFonts w:ascii="Arial" w:hAnsi="Arial" w:cs="Arial"/>
                <w:lang w:val="es-ES"/>
              </w:rPr>
            </w:pPr>
            <w:r w:rsidRPr="00C369ED">
              <w:rPr>
                <w:rFonts w:ascii="Arial" w:hAnsi="Arial" w:cs="Arial"/>
                <w:lang w:val="es-ES"/>
              </w:rPr>
              <w:t>15121509</w:t>
            </w:r>
          </w:p>
        </w:tc>
        <w:tc>
          <w:tcPr>
            <w:tcW w:w="2014" w:type="dxa"/>
            <w:shd w:val="clear" w:color="auto" w:fill="auto"/>
            <w:hideMark/>
          </w:tcPr>
          <w:p w14:paraId="1FF0BBE1" w14:textId="77777777" w:rsidR="00C369ED" w:rsidRPr="00C369ED" w:rsidRDefault="00C369ED" w:rsidP="00C369ED">
            <w:pPr>
              <w:jc w:val="both"/>
              <w:rPr>
                <w:rFonts w:ascii="Arial" w:hAnsi="Arial" w:cs="Arial"/>
                <w:lang w:val="es-ES"/>
              </w:rPr>
            </w:pPr>
            <w:r w:rsidRPr="00C369ED">
              <w:rPr>
                <w:rFonts w:ascii="Arial" w:hAnsi="Arial" w:cs="Arial"/>
                <w:lang w:val="es-ES"/>
              </w:rPr>
              <w:t>Materiales</w:t>
            </w:r>
          </w:p>
          <w:p w14:paraId="71645AD0" w14:textId="77777777" w:rsidR="00C369ED" w:rsidRPr="00C369ED" w:rsidRDefault="00C369ED" w:rsidP="00C369ED">
            <w:pPr>
              <w:jc w:val="both"/>
              <w:rPr>
                <w:rFonts w:ascii="Arial" w:hAnsi="Arial" w:cs="Arial"/>
                <w:lang w:val="es-ES"/>
              </w:rPr>
            </w:pPr>
            <w:r w:rsidRPr="00C369ED">
              <w:rPr>
                <w:rFonts w:ascii="Arial" w:hAnsi="Arial" w:cs="Arial"/>
                <w:lang w:val="es-ES"/>
              </w:rPr>
              <w:t>Combustible, Aditivos para Combustible, Lubricantes y Anticorrosivos</w:t>
            </w:r>
          </w:p>
        </w:tc>
        <w:tc>
          <w:tcPr>
            <w:tcW w:w="1843" w:type="dxa"/>
            <w:shd w:val="clear" w:color="auto" w:fill="auto"/>
          </w:tcPr>
          <w:p w14:paraId="31FCC09E" w14:textId="77777777" w:rsidR="00C369ED" w:rsidRPr="00C369ED" w:rsidRDefault="00C369ED" w:rsidP="00C369ED">
            <w:pPr>
              <w:jc w:val="both"/>
              <w:rPr>
                <w:rFonts w:ascii="Arial" w:hAnsi="Arial" w:cs="Arial"/>
                <w:lang w:val="es-ES"/>
              </w:rPr>
            </w:pPr>
          </w:p>
          <w:p w14:paraId="48764C55" w14:textId="77777777" w:rsidR="00C369ED" w:rsidRPr="00C369ED" w:rsidRDefault="00C369ED" w:rsidP="00C369ED">
            <w:pPr>
              <w:jc w:val="both"/>
              <w:rPr>
                <w:rFonts w:ascii="Arial" w:hAnsi="Arial" w:cs="Arial"/>
                <w:lang w:val="es-ES"/>
              </w:rPr>
            </w:pPr>
            <w:r w:rsidRPr="00C369ED">
              <w:rPr>
                <w:rFonts w:ascii="Arial" w:hAnsi="Arial" w:cs="Arial"/>
                <w:lang w:val="es-ES"/>
              </w:rPr>
              <w:t>Lubricantes, aceites, grasas y anticorrosivos</w:t>
            </w:r>
          </w:p>
        </w:tc>
        <w:tc>
          <w:tcPr>
            <w:tcW w:w="1559" w:type="dxa"/>
            <w:shd w:val="clear" w:color="auto" w:fill="auto"/>
          </w:tcPr>
          <w:p w14:paraId="7D5B3809" w14:textId="77777777" w:rsidR="00C369ED" w:rsidRPr="00C369ED" w:rsidRDefault="00C369ED" w:rsidP="00C369ED">
            <w:pPr>
              <w:jc w:val="both"/>
              <w:rPr>
                <w:rFonts w:ascii="Arial" w:hAnsi="Arial" w:cs="Arial"/>
                <w:lang w:val="es-ES"/>
              </w:rPr>
            </w:pPr>
          </w:p>
          <w:p w14:paraId="2F81A556" w14:textId="77777777" w:rsidR="00C369ED" w:rsidRPr="00C369ED" w:rsidRDefault="00C369ED" w:rsidP="00C369ED">
            <w:pPr>
              <w:jc w:val="both"/>
              <w:rPr>
                <w:rFonts w:ascii="Arial" w:hAnsi="Arial" w:cs="Arial"/>
                <w:lang w:val="es-ES"/>
              </w:rPr>
            </w:pPr>
            <w:r w:rsidRPr="00C369ED">
              <w:rPr>
                <w:rFonts w:ascii="Arial" w:hAnsi="Arial" w:cs="Arial"/>
                <w:lang w:val="es-ES"/>
              </w:rPr>
              <w:t>Preparados lubricantes</w:t>
            </w:r>
          </w:p>
        </w:tc>
        <w:tc>
          <w:tcPr>
            <w:tcW w:w="1554" w:type="dxa"/>
            <w:shd w:val="clear" w:color="auto" w:fill="auto"/>
          </w:tcPr>
          <w:p w14:paraId="1BB095A8" w14:textId="77777777" w:rsidR="00C369ED" w:rsidRPr="00C369ED" w:rsidRDefault="00C369ED" w:rsidP="00C369ED">
            <w:pPr>
              <w:jc w:val="both"/>
              <w:rPr>
                <w:rFonts w:ascii="Arial" w:hAnsi="Arial" w:cs="Arial"/>
                <w:lang w:val="es-ES"/>
              </w:rPr>
            </w:pPr>
          </w:p>
          <w:p w14:paraId="2CC1E7E9" w14:textId="77777777" w:rsidR="00C369ED" w:rsidRPr="00C369ED" w:rsidRDefault="00C369ED" w:rsidP="00C369ED">
            <w:pPr>
              <w:jc w:val="both"/>
              <w:rPr>
                <w:rFonts w:ascii="Arial" w:hAnsi="Arial" w:cs="Arial"/>
                <w:lang w:val="es-ES"/>
              </w:rPr>
            </w:pPr>
            <w:r w:rsidRPr="00C369ED">
              <w:rPr>
                <w:rFonts w:ascii="Arial" w:hAnsi="Arial" w:cs="Arial"/>
                <w:lang w:val="es-ES"/>
              </w:rPr>
              <w:t>Aceite de frenos</w:t>
            </w:r>
          </w:p>
        </w:tc>
      </w:tr>
      <w:tr w:rsidR="00C369ED" w:rsidRPr="00C369ED" w14:paraId="404DD5E9" w14:textId="77777777" w:rsidTr="00C369ED">
        <w:trPr>
          <w:trHeight w:val="1638"/>
        </w:trPr>
        <w:tc>
          <w:tcPr>
            <w:tcW w:w="1589" w:type="dxa"/>
            <w:shd w:val="clear" w:color="auto" w:fill="auto"/>
          </w:tcPr>
          <w:p w14:paraId="34D156F3" w14:textId="77777777" w:rsidR="00C369ED" w:rsidRPr="00C369ED" w:rsidRDefault="00C369ED" w:rsidP="00C369ED">
            <w:pPr>
              <w:jc w:val="both"/>
              <w:rPr>
                <w:rFonts w:ascii="Arial" w:hAnsi="Arial" w:cs="Arial"/>
                <w:lang w:val="es-ES"/>
              </w:rPr>
            </w:pPr>
          </w:p>
          <w:p w14:paraId="5E0165F1" w14:textId="77777777" w:rsidR="00C369ED" w:rsidRPr="00C369ED" w:rsidRDefault="00C369ED" w:rsidP="00C369ED">
            <w:pPr>
              <w:jc w:val="both"/>
              <w:rPr>
                <w:rFonts w:ascii="Arial" w:hAnsi="Arial" w:cs="Arial"/>
                <w:lang w:val="es-ES"/>
              </w:rPr>
            </w:pPr>
          </w:p>
          <w:p w14:paraId="76B0BB32" w14:textId="77777777" w:rsidR="00C369ED" w:rsidRPr="00C369ED" w:rsidRDefault="00C369ED" w:rsidP="00C369ED">
            <w:pPr>
              <w:jc w:val="both"/>
              <w:rPr>
                <w:rFonts w:ascii="Arial" w:hAnsi="Arial" w:cs="Arial"/>
                <w:lang w:val="es-ES"/>
              </w:rPr>
            </w:pPr>
            <w:r w:rsidRPr="00C369ED">
              <w:rPr>
                <w:rFonts w:ascii="Arial" w:hAnsi="Arial" w:cs="Arial"/>
                <w:lang w:val="es-ES"/>
              </w:rPr>
              <w:t>25191806</w:t>
            </w:r>
          </w:p>
        </w:tc>
        <w:tc>
          <w:tcPr>
            <w:tcW w:w="2014" w:type="dxa"/>
            <w:shd w:val="clear" w:color="auto" w:fill="auto"/>
            <w:hideMark/>
          </w:tcPr>
          <w:p w14:paraId="750A5589" w14:textId="77777777" w:rsidR="00C369ED" w:rsidRPr="00C369ED" w:rsidRDefault="00C369ED" w:rsidP="00C369ED">
            <w:pPr>
              <w:jc w:val="both"/>
              <w:rPr>
                <w:rFonts w:ascii="Arial" w:hAnsi="Arial" w:cs="Arial"/>
                <w:lang w:val="es-ES"/>
              </w:rPr>
            </w:pPr>
            <w:r w:rsidRPr="00C369ED">
              <w:rPr>
                <w:rFonts w:ascii="Arial" w:hAnsi="Arial" w:cs="Arial"/>
                <w:lang w:val="es-ES"/>
              </w:rPr>
              <w:t>Vehículos</w:t>
            </w:r>
          </w:p>
          <w:p w14:paraId="28806A06" w14:textId="77777777" w:rsidR="00C369ED" w:rsidRPr="00C369ED" w:rsidRDefault="00C369ED" w:rsidP="00C369ED">
            <w:pPr>
              <w:jc w:val="both"/>
              <w:rPr>
                <w:rFonts w:ascii="Arial" w:hAnsi="Arial" w:cs="Arial"/>
                <w:lang w:val="es-ES"/>
              </w:rPr>
            </w:pPr>
            <w:r w:rsidRPr="00C369ED">
              <w:rPr>
                <w:rFonts w:ascii="Arial" w:hAnsi="Arial" w:cs="Arial"/>
                <w:lang w:val="es-ES"/>
              </w:rPr>
              <w:t>Comerciales, Militares y Particulares, Accesorios y Componentes</w:t>
            </w:r>
          </w:p>
        </w:tc>
        <w:tc>
          <w:tcPr>
            <w:tcW w:w="1843" w:type="dxa"/>
            <w:shd w:val="clear" w:color="auto" w:fill="auto"/>
          </w:tcPr>
          <w:p w14:paraId="61702864" w14:textId="77777777" w:rsidR="00C369ED" w:rsidRPr="00C369ED" w:rsidRDefault="00C369ED" w:rsidP="00C369ED">
            <w:pPr>
              <w:jc w:val="both"/>
              <w:rPr>
                <w:rFonts w:ascii="Arial" w:hAnsi="Arial" w:cs="Arial"/>
                <w:lang w:val="es-ES"/>
              </w:rPr>
            </w:pPr>
          </w:p>
          <w:p w14:paraId="26CA77B8" w14:textId="77777777" w:rsidR="00C369ED" w:rsidRPr="00C369ED" w:rsidRDefault="00C369ED" w:rsidP="00C369ED">
            <w:pPr>
              <w:jc w:val="both"/>
              <w:rPr>
                <w:rFonts w:ascii="Arial" w:hAnsi="Arial" w:cs="Arial"/>
                <w:lang w:val="es-ES"/>
              </w:rPr>
            </w:pPr>
            <w:r w:rsidRPr="00C369ED">
              <w:rPr>
                <w:rFonts w:ascii="Arial" w:hAnsi="Arial" w:cs="Arial"/>
                <w:lang w:val="es-ES"/>
              </w:rPr>
              <w:t>Equipo para servicios de transporte</w:t>
            </w:r>
          </w:p>
        </w:tc>
        <w:tc>
          <w:tcPr>
            <w:tcW w:w="1559" w:type="dxa"/>
            <w:shd w:val="clear" w:color="auto" w:fill="auto"/>
          </w:tcPr>
          <w:p w14:paraId="405F9D31" w14:textId="77777777" w:rsidR="00C369ED" w:rsidRPr="00C369ED" w:rsidRDefault="00C369ED" w:rsidP="00C369ED">
            <w:pPr>
              <w:jc w:val="both"/>
              <w:rPr>
                <w:rFonts w:ascii="Arial" w:hAnsi="Arial" w:cs="Arial"/>
                <w:lang w:val="es-ES"/>
              </w:rPr>
            </w:pPr>
          </w:p>
          <w:p w14:paraId="2F1E485A" w14:textId="77777777" w:rsidR="00C369ED" w:rsidRPr="00C369ED" w:rsidRDefault="00C369ED" w:rsidP="00C369ED">
            <w:pPr>
              <w:jc w:val="both"/>
              <w:rPr>
                <w:rFonts w:ascii="Arial" w:hAnsi="Arial" w:cs="Arial"/>
                <w:lang w:val="es-ES"/>
              </w:rPr>
            </w:pPr>
            <w:r w:rsidRPr="00C369ED">
              <w:rPr>
                <w:rFonts w:ascii="Arial" w:hAnsi="Arial" w:cs="Arial"/>
                <w:lang w:val="es-ES"/>
              </w:rPr>
              <w:t>Equipo de medición y prueba de vehículos</w:t>
            </w:r>
          </w:p>
        </w:tc>
        <w:tc>
          <w:tcPr>
            <w:tcW w:w="1554" w:type="dxa"/>
            <w:shd w:val="clear" w:color="auto" w:fill="auto"/>
          </w:tcPr>
          <w:p w14:paraId="37CA7F96" w14:textId="77777777" w:rsidR="00C369ED" w:rsidRPr="00C369ED" w:rsidRDefault="00C369ED" w:rsidP="00C369ED">
            <w:pPr>
              <w:jc w:val="both"/>
              <w:rPr>
                <w:rFonts w:ascii="Arial" w:hAnsi="Arial" w:cs="Arial"/>
                <w:lang w:val="es-ES"/>
              </w:rPr>
            </w:pPr>
          </w:p>
          <w:p w14:paraId="6E8D5DA1" w14:textId="77777777" w:rsidR="00C369ED" w:rsidRPr="00C369ED" w:rsidRDefault="00C369ED" w:rsidP="00C369ED">
            <w:pPr>
              <w:jc w:val="both"/>
              <w:rPr>
                <w:rFonts w:ascii="Arial" w:hAnsi="Arial" w:cs="Arial"/>
                <w:lang w:val="es-ES"/>
              </w:rPr>
            </w:pPr>
            <w:r w:rsidRPr="00C369ED">
              <w:rPr>
                <w:rFonts w:ascii="Arial" w:hAnsi="Arial" w:cs="Arial"/>
                <w:lang w:val="es-ES"/>
              </w:rPr>
              <w:t>Hidrómetro de batería</w:t>
            </w:r>
          </w:p>
        </w:tc>
      </w:tr>
      <w:tr w:rsidR="00C369ED" w:rsidRPr="00C369ED" w14:paraId="080F9E2C" w14:textId="77777777" w:rsidTr="00C369ED">
        <w:trPr>
          <w:trHeight w:val="1890"/>
        </w:trPr>
        <w:tc>
          <w:tcPr>
            <w:tcW w:w="1589" w:type="dxa"/>
            <w:shd w:val="clear" w:color="auto" w:fill="auto"/>
            <w:hideMark/>
          </w:tcPr>
          <w:p w14:paraId="05141F32" w14:textId="77777777" w:rsidR="00C369ED" w:rsidRPr="00C369ED" w:rsidRDefault="00C369ED" w:rsidP="00C369ED">
            <w:pPr>
              <w:jc w:val="both"/>
              <w:rPr>
                <w:rFonts w:ascii="Arial" w:hAnsi="Arial" w:cs="Arial"/>
                <w:lang w:val="es-ES"/>
              </w:rPr>
            </w:pPr>
            <w:r w:rsidRPr="00C369ED">
              <w:rPr>
                <w:rFonts w:ascii="Arial" w:hAnsi="Arial" w:cs="Arial"/>
                <w:lang w:val="es-ES"/>
              </w:rPr>
              <w:t>25191740</w:t>
            </w:r>
          </w:p>
        </w:tc>
        <w:tc>
          <w:tcPr>
            <w:tcW w:w="2014" w:type="dxa"/>
            <w:shd w:val="clear" w:color="auto" w:fill="auto"/>
            <w:hideMark/>
          </w:tcPr>
          <w:p w14:paraId="6FFD6294" w14:textId="77777777" w:rsidR="00C369ED" w:rsidRPr="00C369ED" w:rsidRDefault="00C369ED" w:rsidP="00C369ED">
            <w:pPr>
              <w:jc w:val="both"/>
              <w:rPr>
                <w:rFonts w:ascii="Arial" w:hAnsi="Arial" w:cs="Arial"/>
                <w:lang w:val="es-ES"/>
              </w:rPr>
            </w:pPr>
            <w:r w:rsidRPr="00C369ED">
              <w:rPr>
                <w:rFonts w:ascii="Arial" w:hAnsi="Arial" w:cs="Arial"/>
                <w:lang w:val="es-ES"/>
              </w:rPr>
              <w:t>Vehículos</w:t>
            </w:r>
          </w:p>
          <w:p w14:paraId="66BBC86A" w14:textId="77777777" w:rsidR="00C369ED" w:rsidRPr="00C369ED" w:rsidRDefault="00C369ED" w:rsidP="00C369ED">
            <w:pPr>
              <w:jc w:val="both"/>
              <w:rPr>
                <w:rFonts w:ascii="Arial" w:hAnsi="Arial" w:cs="Arial"/>
                <w:lang w:val="es-ES"/>
              </w:rPr>
            </w:pPr>
            <w:r w:rsidRPr="00C369ED">
              <w:rPr>
                <w:rFonts w:ascii="Arial" w:hAnsi="Arial" w:cs="Arial"/>
                <w:lang w:val="es-ES"/>
              </w:rPr>
              <w:t>Comerciales, Militares y Particulares, Accesorios y Componentes</w:t>
            </w:r>
          </w:p>
        </w:tc>
        <w:tc>
          <w:tcPr>
            <w:tcW w:w="1843" w:type="dxa"/>
            <w:shd w:val="clear" w:color="auto" w:fill="auto"/>
            <w:hideMark/>
          </w:tcPr>
          <w:p w14:paraId="4D048610" w14:textId="77777777" w:rsidR="00C369ED" w:rsidRPr="00C369ED" w:rsidRDefault="00C369ED" w:rsidP="00C369ED">
            <w:pPr>
              <w:jc w:val="both"/>
              <w:rPr>
                <w:rFonts w:ascii="Arial" w:hAnsi="Arial" w:cs="Arial"/>
                <w:lang w:val="es-ES"/>
              </w:rPr>
            </w:pPr>
            <w:r w:rsidRPr="00C369ED">
              <w:rPr>
                <w:rFonts w:ascii="Arial" w:hAnsi="Arial" w:cs="Arial"/>
                <w:lang w:val="es-ES"/>
              </w:rPr>
              <w:t>Equipo para</w:t>
            </w:r>
          </w:p>
          <w:p w14:paraId="419801CF" w14:textId="77777777" w:rsidR="00C369ED" w:rsidRPr="00C369ED" w:rsidRDefault="00C369ED" w:rsidP="00C369ED">
            <w:pPr>
              <w:jc w:val="both"/>
              <w:rPr>
                <w:rFonts w:ascii="Arial" w:hAnsi="Arial" w:cs="Arial"/>
                <w:lang w:val="es-ES"/>
              </w:rPr>
            </w:pPr>
            <w:r w:rsidRPr="00C369ED">
              <w:rPr>
                <w:rFonts w:ascii="Arial" w:hAnsi="Arial" w:cs="Arial"/>
                <w:lang w:val="es-ES"/>
              </w:rPr>
              <w:t>servicios de transporte</w:t>
            </w:r>
          </w:p>
        </w:tc>
        <w:tc>
          <w:tcPr>
            <w:tcW w:w="1559" w:type="dxa"/>
            <w:shd w:val="clear" w:color="auto" w:fill="auto"/>
            <w:hideMark/>
          </w:tcPr>
          <w:p w14:paraId="7F8A2E8C" w14:textId="77777777" w:rsidR="00C369ED" w:rsidRPr="00C369ED" w:rsidRDefault="00C369ED" w:rsidP="00C369ED">
            <w:pPr>
              <w:jc w:val="both"/>
              <w:rPr>
                <w:rFonts w:ascii="Arial" w:hAnsi="Arial" w:cs="Arial"/>
                <w:lang w:val="es-ES"/>
              </w:rPr>
            </w:pPr>
            <w:r w:rsidRPr="00C369ED">
              <w:rPr>
                <w:rFonts w:ascii="Arial" w:hAnsi="Arial" w:cs="Arial"/>
                <w:lang w:val="es-ES"/>
              </w:rPr>
              <w:t>Equipo para el</w:t>
            </w:r>
          </w:p>
          <w:p w14:paraId="7328B495" w14:textId="77777777" w:rsidR="00C369ED" w:rsidRPr="00C369ED" w:rsidRDefault="00C369ED" w:rsidP="00C369ED">
            <w:pPr>
              <w:jc w:val="both"/>
              <w:rPr>
                <w:rFonts w:ascii="Arial" w:hAnsi="Arial" w:cs="Arial"/>
                <w:lang w:val="es-ES"/>
              </w:rPr>
            </w:pPr>
            <w:r w:rsidRPr="00C369ED">
              <w:rPr>
                <w:rFonts w:ascii="Arial" w:hAnsi="Arial" w:cs="Arial"/>
                <w:lang w:val="es-ES"/>
              </w:rPr>
              <w:t>mantenimiento de vehículo</w:t>
            </w:r>
          </w:p>
        </w:tc>
        <w:tc>
          <w:tcPr>
            <w:tcW w:w="1554" w:type="dxa"/>
            <w:shd w:val="clear" w:color="auto" w:fill="auto"/>
            <w:hideMark/>
          </w:tcPr>
          <w:p w14:paraId="7BA49E8D" w14:textId="77777777" w:rsidR="00C369ED" w:rsidRPr="00C369ED" w:rsidRDefault="00C369ED" w:rsidP="00C369ED">
            <w:pPr>
              <w:jc w:val="both"/>
              <w:rPr>
                <w:rFonts w:ascii="Arial" w:hAnsi="Arial" w:cs="Arial"/>
                <w:lang w:val="es-ES"/>
              </w:rPr>
            </w:pPr>
            <w:r w:rsidRPr="00C369ED">
              <w:rPr>
                <w:rFonts w:ascii="Arial" w:hAnsi="Arial" w:cs="Arial"/>
                <w:lang w:val="es-ES"/>
              </w:rPr>
              <w:t>Máquina para</w:t>
            </w:r>
          </w:p>
          <w:p w14:paraId="7563931C" w14:textId="77777777" w:rsidR="00C369ED" w:rsidRPr="00C369ED" w:rsidRDefault="00C369ED" w:rsidP="00C369ED">
            <w:pPr>
              <w:jc w:val="both"/>
              <w:rPr>
                <w:rFonts w:ascii="Arial" w:hAnsi="Arial" w:cs="Arial"/>
                <w:lang w:val="es-ES"/>
              </w:rPr>
            </w:pPr>
            <w:r w:rsidRPr="00C369ED">
              <w:rPr>
                <w:rFonts w:ascii="Arial" w:hAnsi="Arial" w:cs="Arial"/>
                <w:lang w:val="es-ES"/>
              </w:rPr>
              <w:t>lavar vehículos</w:t>
            </w:r>
          </w:p>
        </w:tc>
      </w:tr>
      <w:tr w:rsidR="00C369ED" w:rsidRPr="00C369ED" w14:paraId="3CB16453" w14:textId="77777777" w:rsidTr="00C369ED">
        <w:trPr>
          <w:trHeight w:val="1576"/>
        </w:trPr>
        <w:tc>
          <w:tcPr>
            <w:tcW w:w="1589" w:type="dxa"/>
            <w:shd w:val="clear" w:color="auto" w:fill="auto"/>
          </w:tcPr>
          <w:p w14:paraId="5A33C158" w14:textId="77777777" w:rsidR="00C369ED" w:rsidRPr="00C369ED" w:rsidRDefault="00C369ED" w:rsidP="00C369ED">
            <w:pPr>
              <w:jc w:val="both"/>
              <w:rPr>
                <w:rFonts w:ascii="Arial" w:hAnsi="Arial" w:cs="Arial"/>
                <w:lang w:val="es-ES"/>
              </w:rPr>
            </w:pPr>
          </w:p>
          <w:p w14:paraId="0E8D3220" w14:textId="77777777" w:rsidR="00C369ED" w:rsidRPr="00C369ED" w:rsidRDefault="00C369ED" w:rsidP="00C369ED">
            <w:pPr>
              <w:jc w:val="both"/>
              <w:rPr>
                <w:rFonts w:ascii="Arial" w:hAnsi="Arial" w:cs="Arial"/>
                <w:lang w:val="es-ES"/>
              </w:rPr>
            </w:pPr>
            <w:r w:rsidRPr="00C369ED">
              <w:rPr>
                <w:rFonts w:ascii="Arial" w:hAnsi="Arial" w:cs="Arial"/>
                <w:lang w:val="es-ES"/>
              </w:rPr>
              <w:t>78181501</w:t>
            </w:r>
          </w:p>
        </w:tc>
        <w:tc>
          <w:tcPr>
            <w:tcW w:w="2014" w:type="dxa"/>
            <w:shd w:val="clear" w:color="auto" w:fill="auto"/>
            <w:hideMark/>
          </w:tcPr>
          <w:p w14:paraId="59C8B157" w14:textId="77777777" w:rsidR="00C369ED" w:rsidRPr="00C369ED" w:rsidRDefault="00C369ED" w:rsidP="00C369ED">
            <w:pPr>
              <w:jc w:val="both"/>
              <w:rPr>
                <w:rFonts w:ascii="Arial" w:hAnsi="Arial" w:cs="Arial"/>
                <w:lang w:val="es-ES"/>
              </w:rPr>
            </w:pPr>
            <w:r w:rsidRPr="00C369ED">
              <w:rPr>
                <w:rFonts w:ascii="Arial" w:hAnsi="Arial" w:cs="Arial"/>
                <w:lang w:val="es-ES"/>
              </w:rPr>
              <w:t>Servicios de</w:t>
            </w:r>
          </w:p>
          <w:p w14:paraId="03484DE5" w14:textId="77777777" w:rsidR="00C369ED" w:rsidRPr="00C369ED" w:rsidRDefault="00C369ED" w:rsidP="00C369ED">
            <w:pPr>
              <w:jc w:val="both"/>
              <w:rPr>
                <w:rFonts w:ascii="Arial" w:hAnsi="Arial" w:cs="Arial"/>
                <w:lang w:val="es-ES"/>
              </w:rPr>
            </w:pPr>
            <w:r w:rsidRPr="00C369ED">
              <w:rPr>
                <w:rFonts w:ascii="Arial" w:hAnsi="Arial" w:cs="Arial"/>
                <w:lang w:val="es-ES"/>
              </w:rPr>
              <w:t>Transporte, Almacenaje y Correo</w:t>
            </w:r>
          </w:p>
        </w:tc>
        <w:tc>
          <w:tcPr>
            <w:tcW w:w="1843" w:type="dxa"/>
            <w:shd w:val="clear" w:color="auto" w:fill="auto"/>
            <w:hideMark/>
          </w:tcPr>
          <w:p w14:paraId="07E10444" w14:textId="77777777" w:rsidR="00C369ED" w:rsidRPr="00C369ED" w:rsidRDefault="00C369ED" w:rsidP="00C369ED">
            <w:pPr>
              <w:jc w:val="both"/>
              <w:rPr>
                <w:rFonts w:ascii="Arial" w:hAnsi="Arial" w:cs="Arial"/>
                <w:lang w:val="es-ES"/>
              </w:rPr>
            </w:pPr>
            <w:r w:rsidRPr="00C369ED">
              <w:rPr>
                <w:rFonts w:ascii="Arial" w:hAnsi="Arial" w:cs="Arial"/>
                <w:lang w:val="es-ES"/>
              </w:rPr>
              <w:t>Servicios de</w:t>
            </w:r>
          </w:p>
          <w:p w14:paraId="5E6D4F6A" w14:textId="77777777" w:rsidR="00C369ED" w:rsidRPr="00C369ED" w:rsidRDefault="00C369ED" w:rsidP="00C369ED">
            <w:pPr>
              <w:jc w:val="both"/>
              <w:rPr>
                <w:rFonts w:ascii="Arial" w:hAnsi="Arial" w:cs="Arial"/>
                <w:lang w:val="es-ES"/>
              </w:rPr>
            </w:pPr>
            <w:r w:rsidRPr="00C369ED">
              <w:rPr>
                <w:rFonts w:ascii="Arial" w:hAnsi="Arial" w:cs="Arial"/>
                <w:lang w:val="es-ES"/>
              </w:rPr>
              <w:t>mantenimiento o reparaciones de transportes</w:t>
            </w:r>
          </w:p>
        </w:tc>
        <w:tc>
          <w:tcPr>
            <w:tcW w:w="1559" w:type="dxa"/>
            <w:shd w:val="clear" w:color="auto" w:fill="auto"/>
            <w:hideMark/>
          </w:tcPr>
          <w:p w14:paraId="228C7482" w14:textId="77777777" w:rsidR="00C369ED" w:rsidRPr="00C369ED" w:rsidRDefault="00C369ED" w:rsidP="00C369ED">
            <w:pPr>
              <w:jc w:val="both"/>
              <w:rPr>
                <w:rFonts w:ascii="Arial" w:hAnsi="Arial" w:cs="Arial"/>
                <w:lang w:val="es-ES"/>
              </w:rPr>
            </w:pPr>
            <w:r w:rsidRPr="00C369ED">
              <w:rPr>
                <w:rFonts w:ascii="Arial" w:hAnsi="Arial" w:cs="Arial"/>
                <w:lang w:val="es-ES"/>
              </w:rPr>
              <w:t>Servicios de</w:t>
            </w:r>
          </w:p>
          <w:p w14:paraId="015E7613" w14:textId="77777777" w:rsidR="00C369ED" w:rsidRPr="00C369ED" w:rsidRDefault="00C369ED" w:rsidP="00C369ED">
            <w:pPr>
              <w:jc w:val="both"/>
              <w:rPr>
                <w:rFonts w:ascii="Arial" w:hAnsi="Arial" w:cs="Arial"/>
                <w:lang w:val="es-ES"/>
              </w:rPr>
            </w:pPr>
            <w:r w:rsidRPr="00C369ED">
              <w:rPr>
                <w:rFonts w:ascii="Arial" w:hAnsi="Arial" w:cs="Arial"/>
                <w:lang w:val="es-ES"/>
              </w:rPr>
              <w:t>mantenimiento y reparación de vehículos</w:t>
            </w:r>
          </w:p>
        </w:tc>
        <w:tc>
          <w:tcPr>
            <w:tcW w:w="1554" w:type="dxa"/>
            <w:shd w:val="clear" w:color="auto" w:fill="auto"/>
            <w:hideMark/>
          </w:tcPr>
          <w:p w14:paraId="1FE45806" w14:textId="77777777" w:rsidR="00C369ED" w:rsidRPr="00C369ED" w:rsidRDefault="00C369ED" w:rsidP="00C369ED">
            <w:pPr>
              <w:jc w:val="both"/>
              <w:rPr>
                <w:rFonts w:ascii="Arial" w:hAnsi="Arial" w:cs="Arial"/>
                <w:lang w:val="es-ES"/>
              </w:rPr>
            </w:pPr>
            <w:r w:rsidRPr="00C369ED">
              <w:rPr>
                <w:rFonts w:ascii="Arial" w:hAnsi="Arial" w:cs="Arial"/>
                <w:lang w:val="es-ES"/>
              </w:rPr>
              <w:t>Servicios de</w:t>
            </w:r>
          </w:p>
          <w:p w14:paraId="16119C99" w14:textId="1EDB233D" w:rsidR="00C369ED" w:rsidRPr="00C369ED" w:rsidRDefault="00C369ED" w:rsidP="00C369ED">
            <w:pPr>
              <w:jc w:val="both"/>
              <w:rPr>
                <w:rFonts w:ascii="Arial" w:hAnsi="Arial" w:cs="Arial"/>
                <w:lang w:val="es-ES"/>
              </w:rPr>
            </w:pPr>
            <w:r w:rsidRPr="00C369ED">
              <w:rPr>
                <w:rFonts w:ascii="Arial" w:hAnsi="Arial" w:cs="Arial"/>
                <w:lang w:val="es-ES"/>
              </w:rPr>
              <w:t>pintura o reparación de carrocerías de vehículos</w:t>
            </w:r>
          </w:p>
        </w:tc>
      </w:tr>
    </w:tbl>
    <w:p w14:paraId="3BACBD6A" w14:textId="7393C25C" w:rsidR="00B34871" w:rsidRDefault="00B34871" w:rsidP="001E0013">
      <w:pPr>
        <w:jc w:val="both"/>
        <w:rPr>
          <w:lang w:val="es-ES"/>
        </w:rPr>
      </w:pPr>
    </w:p>
    <w:p w14:paraId="06944A5F" w14:textId="13607892" w:rsidR="009379A8" w:rsidRDefault="009379A8" w:rsidP="001E0013">
      <w:pPr>
        <w:jc w:val="both"/>
        <w:rPr>
          <w:lang w:val="es-ES"/>
        </w:rPr>
      </w:pPr>
    </w:p>
    <w:p w14:paraId="76FE42B1" w14:textId="77777777" w:rsidR="009379A8" w:rsidRPr="00C369ED" w:rsidRDefault="009379A8" w:rsidP="001E0013">
      <w:pPr>
        <w:jc w:val="both"/>
        <w:rPr>
          <w:lang w:val="es-ES"/>
        </w:rPr>
      </w:pPr>
    </w:p>
    <w:p w14:paraId="48DE5CC5" w14:textId="74B3F7FE" w:rsidR="001E0013" w:rsidRDefault="001E0013" w:rsidP="001E0013">
      <w:pPr>
        <w:pStyle w:val="Ttulo4"/>
        <w:rPr>
          <w:rFonts w:ascii="Arial" w:hAnsi="Arial" w:cs="Arial"/>
          <w:b/>
          <w:i w:val="0"/>
          <w:color w:val="auto"/>
          <w:sz w:val="24"/>
          <w:szCs w:val="24"/>
        </w:rPr>
      </w:pPr>
      <w:r w:rsidRPr="001E0013">
        <w:rPr>
          <w:rFonts w:ascii="Arial" w:hAnsi="Arial" w:cs="Arial"/>
          <w:b/>
          <w:i w:val="0"/>
          <w:color w:val="auto"/>
          <w:sz w:val="24"/>
          <w:szCs w:val="24"/>
        </w:rPr>
        <w:t>Agentes del sector</w:t>
      </w:r>
    </w:p>
    <w:p w14:paraId="12BC7D1B" w14:textId="04E0E69B" w:rsidR="001016C5" w:rsidRPr="00705C98" w:rsidRDefault="001016C5" w:rsidP="001016C5">
      <w:pPr>
        <w:spacing w:after="0" w:line="240" w:lineRule="auto"/>
        <w:jc w:val="both"/>
        <w:rPr>
          <w:rFonts w:ascii="Arial" w:hAnsi="Arial" w:cs="Arial"/>
          <w:b/>
          <w:sz w:val="24"/>
          <w:szCs w:val="24"/>
        </w:rPr>
      </w:pPr>
      <w:r w:rsidRPr="0041604D">
        <w:rPr>
          <w:rFonts w:ascii="Arial" w:hAnsi="Arial" w:cs="Arial"/>
          <w:b/>
          <w:sz w:val="24"/>
          <w:szCs w:val="24"/>
        </w:rPr>
        <w:t xml:space="preserve">Desde lo privado </w:t>
      </w:r>
    </w:p>
    <w:p w14:paraId="64183518" w14:textId="77777777" w:rsidR="001016C5" w:rsidRPr="00FA559F" w:rsidRDefault="001016C5" w:rsidP="001016C5">
      <w:pPr>
        <w:spacing w:after="0" w:line="240" w:lineRule="auto"/>
        <w:jc w:val="both"/>
        <w:rPr>
          <w:rFonts w:ascii="Arial" w:hAnsi="Arial" w:cs="Arial"/>
          <w:sz w:val="24"/>
          <w:szCs w:val="24"/>
        </w:rPr>
      </w:pPr>
    </w:p>
    <w:p w14:paraId="439C40F8" w14:textId="77777777" w:rsidR="00521038" w:rsidRDefault="00521038" w:rsidP="004C0C61">
      <w:pPr>
        <w:pStyle w:val="Prrafodelista"/>
        <w:numPr>
          <w:ilvl w:val="0"/>
          <w:numId w:val="9"/>
        </w:numPr>
        <w:spacing w:after="0" w:line="240" w:lineRule="auto"/>
        <w:jc w:val="both"/>
        <w:rPr>
          <w:rFonts w:ascii="Arial" w:hAnsi="Arial" w:cs="Arial"/>
          <w:sz w:val="24"/>
          <w:szCs w:val="24"/>
        </w:rPr>
      </w:pPr>
      <w:r>
        <w:rPr>
          <w:rFonts w:ascii="Arial" w:hAnsi="Arial" w:cs="Arial"/>
          <w:sz w:val="24"/>
          <w:szCs w:val="24"/>
        </w:rPr>
        <w:t>Comercializadores</w:t>
      </w:r>
    </w:p>
    <w:p w14:paraId="5C7530F9" w14:textId="77777777" w:rsidR="00521038" w:rsidRDefault="00521038" w:rsidP="004C0C61">
      <w:pPr>
        <w:pStyle w:val="Prrafodelista"/>
        <w:numPr>
          <w:ilvl w:val="0"/>
          <w:numId w:val="9"/>
        </w:numPr>
        <w:spacing w:after="0" w:line="240" w:lineRule="auto"/>
        <w:jc w:val="both"/>
        <w:rPr>
          <w:rFonts w:ascii="Arial" w:hAnsi="Arial" w:cs="Arial"/>
          <w:sz w:val="24"/>
          <w:szCs w:val="24"/>
        </w:rPr>
      </w:pPr>
      <w:r>
        <w:rPr>
          <w:rFonts w:ascii="Arial" w:hAnsi="Arial" w:cs="Arial"/>
          <w:sz w:val="24"/>
          <w:szCs w:val="24"/>
        </w:rPr>
        <w:t>Importadores</w:t>
      </w:r>
    </w:p>
    <w:p w14:paraId="16E4BA38" w14:textId="77777777" w:rsidR="00521038" w:rsidRDefault="00521038" w:rsidP="004C0C61">
      <w:pPr>
        <w:pStyle w:val="Prrafodelista"/>
        <w:numPr>
          <w:ilvl w:val="0"/>
          <w:numId w:val="9"/>
        </w:numPr>
        <w:spacing w:after="0" w:line="240" w:lineRule="auto"/>
        <w:jc w:val="both"/>
        <w:rPr>
          <w:rFonts w:ascii="Arial" w:hAnsi="Arial" w:cs="Arial"/>
          <w:sz w:val="24"/>
          <w:szCs w:val="24"/>
        </w:rPr>
      </w:pPr>
      <w:r>
        <w:rPr>
          <w:rFonts w:ascii="Arial" w:hAnsi="Arial" w:cs="Arial"/>
          <w:sz w:val="24"/>
          <w:szCs w:val="24"/>
        </w:rPr>
        <w:t xml:space="preserve">Talleres </w:t>
      </w:r>
    </w:p>
    <w:p w14:paraId="5FC8B030" w14:textId="77777777" w:rsidR="00521038" w:rsidRDefault="00521038" w:rsidP="004C0C61">
      <w:pPr>
        <w:pStyle w:val="Prrafodelista"/>
        <w:numPr>
          <w:ilvl w:val="0"/>
          <w:numId w:val="9"/>
        </w:numPr>
        <w:spacing w:after="0" w:line="240" w:lineRule="auto"/>
        <w:jc w:val="both"/>
        <w:rPr>
          <w:rFonts w:ascii="Arial" w:hAnsi="Arial" w:cs="Arial"/>
          <w:sz w:val="24"/>
          <w:szCs w:val="24"/>
        </w:rPr>
      </w:pPr>
      <w:r>
        <w:rPr>
          <w:rFonts w:ascii="Arial" w:hAnsi="Arial" w:cs="Arial"/>
          <w:sz w:val="24"/>
          <w:szCs w:val="24"/>
        </w:rPr>
        <w:t>Fabricantes de autopartes</w:t>
      </w:r>
    </w:p>
    <w:p w14:paraId="63B96187" w14:textId="77777777" w:rsidR="001016C5" w:rsidRDefault="001016C5" w:rsidP="001016C5">
      <w:pPr>
        <w:spacing w:after="0" w:line="240" w:lineRule="auto"/>
        <w:jc w:val="both"/>
        <w:rPr>
          <w:rFonts w:ascii="Arial" w:hAnsi="Arial" w:cs="Arial"/>
          <w:b/>
          <w:sz w:val="24"/>
          <w:szCs w:val="24"/>
        </w:rPr>
      </w:pPr>
    </w:p>
    <w:p w14:paraId="59DF6F05" w14:textId="77777777" w:rsidR="001016C5" w:rsidRDefault="001016C5" w:rsidP="001016C5">
      <w:pPr>
        <w:spacing w:after="0" w:line="240" w:lineRule="auto"/>
        <w:jc w:val="both"/>
        <w:rPr>
          <w:rFonts w:ascii="Arial" w:hAnsi="Arial" w:cs="Arial"/>
          <w:b/>
          <w:sz w:val="24"/>
          <w:szCs w:val="24"/>
        </w:rPr>
      </w:pPr>
      <w:r w:rsidRPr="0041604D">
        <w:rPr>
          <w:rFonts w:ascii="Arial" w:hAnsi="Arial" w:cs="Arial"/>
          <w:b/>
          <w:sz w:val="24"/>
          <w:szCs w:val="24"/>
        </w:rPr>
        <w:t xml:space="preserve">Desde </w:t>
      </w:r>
      <w:r>
        <w:rPr>
          <w:rFonts w:ascii="Arial" w:hAnsi="Arial" w:cs="Arial"/>
          <w:b/>
          <w:sz w:val="24"/>
          <w:szCs w:val="24"/>
        </w:rPr>
        <w:t xml:space="preserve">lo público </w:t>
      </w:r>
    </w:p>
    <w:p w14:paraId="6BB2EE74" w14:textId="77777777" w:rsidR="001016C5" w:rsidRDefault="001016C5" w:rsidP="001016C5">
      <w:pPr>
        <w:spacing w:after="0" w:line="240" w:lineRule="auto"/>
        <w:jc w:val="both"/>
        <w:rPr>
          <w:rFonts w:ascii="Arial" w:hAnsi="Arial" w:cs="Arial"/>
          <w:b/>
          <w:sz w:val="24"/>
          <w:szCs w:val="24"/>
        </w:rPr>
      </w:pPr>
    </w:p>
    <w:p w14:paraId="599FE26A" w14:textId="77777777" w:rsidR="00521038" w:rsidRPr="00521038" w:rsidRDefault="00521038" w:rsidP="004C0C61">
      <w:pPr>
        <w:numPr>
          <w:ilvl w:val="0"/>
          <w:numId w:val="10"/>
        </w:numPr>
        <w:spacing w:after="0" w:line="240" w:lineRule="auto"/>
        <w:jc w:val="both"/>
        <w:rPr>
          <w:rFonts w:ascii="Arial" w:hAnsi="Arial" w:cs="Arial"/>
          <w:sz w:val="24"/>
          <w:szCs w:val="24"/>
          <w:lang w:val="es-ES"/>
        </w:rPr>
      </w:pPr>
      <w:r w:rsidRPr="00521038">
        <w:rPr>
          <w:rFonts w:ascii="Arial" w:hAnsi="Arial" w:cs="Arial"/>
          <w:sz w:val="24"/>
          <w:szCs w:val="24"/>
          <w:lang w:val="es-ES"/>
        </w:rPr>
        <w:t>Ministerio de Comercio, Industria y Turismo.</w:t>
      </w:r>
    </w:p>
    <w:p w14:paraId="65BDD5D2" w14:textId="77777777" w:rsidR="00521038" w:rsidRPr="00521038" w:rsidRDefault="00521038" w:rsidP="004C0C61">
      <w:pPr>
        <w:numPr>
          <w:ilvl w:val="0"/>
          <w:numId w:val="10"/>
        </w:numPr>
        <w:spacing w:after="0" w:line="240" w:lineRule="auto"/>
        <w:jc w:val="both"/>
        <w:rPr>
          <w:rFonts w:ascii="Arial" w:hAnsi="Arial" w:cs="Arial"/>
          <w:sz w:val="24"/>
          <w:szCs w:val="24"/>
          <w:lang w:val="es-ES"/>
        </w:rPr>
      </w:pPr>
      <w:r w:rsidRPr="00521038">
        <w:rPr>
          <w:rFonts w:ascii="Arial" w:hAnsi="Arial" w:cs="Arial"/>
          <w:sz w:val="24"/>
          <w:szCs w:val="24"/>
          <w:lang w:val="es-ES"/>
        </w:rPr>
        <w:t>Superintendencia de Industria y Comercio – SIC.</w:t>
      </w:r>
    </w:p>
    <w:p w14:paraId="3EC0C6E9" w14:textId="1225C39C" w:rsidR="00521038" w:rsidRDefault="00521038" w:rsidP="004C0C61">
      <w:pPr>
        <w:numPr>
          <w:ilvl w:val="0"/>
          <w:numId w:val="10"/>
        </w:numPr>
        <w:spacing w:after="0" w:line="240" w:lineRule="auto"/>
        <w:jc w:val="both"/>
        <w:rPr>
          <w:rFonts w:ascii="Arial" w:hAnsi="Arial" w:cs="Arial"/>
          <w:sz w:val="24"/>
          <w:szCs w:val="24"/>
          <w:lang w:val="es-ES"/>
        </w:rPr>
      </w:pPr>
      <w:r w:rsidRPr="00521038">
        <w:rPr>
          <w:rFonts w:ascii="Arial" w:hAnsi="Arial" w:cs="Arial"/>
          <w:sz w:val="24"/>
          <w:szCs w:val="24"/>
          <w:lang w:val="es-ES"/>
        </w:rPr>
        <w:t>Ministerio de Transporte</w:t>
      </w:r>
    </w:p>
    <w:p w14:paraId="4DCDF88F" w14:textId="77777777" w:rsidR="00521038" w:rsidRPr="00521038" w:rsidRDefault="00521038" w:rsidP="00521038">
      <w:pPr>
        <w:spacing w:after="0" w:line="240" w:lineRule="auto"/>
        <w:ind w:left="1004"/>
        <w:jc w:val="both"/>
        <w:rPr>
          <w:rFonts w:ascii="Arial" w:hAnsi="Arial" w:cs="Arial"/>
          <w:sz w:val="24"/>
          <w:szCs w:val="24"/>
          <w:lang w:val="es-ES"/>
        </w:rPr>
      </w:pPr>
    </w:p>
    <w:p w14:paraId="04B000B8" w14:textId="77777777" w:rsidR="00705C98" w:rsidRDefault="00705C98" w:rsidP="001016C5">
      <w:pPr>
        <w:spacing w:after="0" w:line="240" w:lineRule="auto"/>
        <w:jc w:val="both"/>
        <w:rPr>
          <w:rFonts w:ascii="Arial" w:hAnsi="Arial" w:cs="Arial"/>
          <w:color w:val="000000" w:themeColor="text1"/>
          <w:sz w:val="24"/>
          <w:szCs w:val="24"/>
        </w:rPr>
      </w:pPr>
    </w:p>
    <w:p w14:paraId="3B9DF9A5" w14:textId="77777777" w:rsidR="00521038" w:rsidRPr="00521038" w:rsidRDefault="00521038" w:rsidP="00521038">
      <w:pPr>
        <w:spacing w:after="0" w:line="240" w:lineRule="auto"/>
        <w:jc w:val="both"/>
        <w:rPr>
          <w:rFonts w:ascii="Arial" w:hAnsi="Arial" w:cs="Arial"/>
          <w:b/>
          <w:sz w:val="24"/>
          <w:szCs w:val="24"/>
        </w:rPr>
      </w:pPr>
      <w:r w:rsidRPr="00521038">
        <w:rPr>
          <w:rFonts w:ascii="Arial" w:hAnsi="Arial" w:cs="Arial"/>
          <w:b/>
          <w:sz w:val="24"/>
          <w:szCs w:val="24"/>
        </w:rPr>
        <w:t>GREMIOS Y ASOCIACIONES QUE PARTICIPAN EN EL SECTOR:</w:t>
      </w:r>
    </w:p>
    <w:p w14:paraId="367F0D5A" w14:textId="77777777" w:rsidR="00521038" w:rsidRPr="000A4BF2" w:rsidRDefault="00521038" w:rsidP="00521038">
      <w:pPr>
        <w:spacing w:after="0" w:line="240" w:lineRule="auto"/>
        <w:jc w:val="both"/>
        <w:rPr>
          <w:rFonts w:ascii="Arial" w:hAnsi="Arial" w:cs="Arial"/>
          <w:b/>
          <w:color w:val="000000"/>
          <w:sz w:val="24"/>
          <w:szCs w:val="24"/>
        </w:rPr>
      </w:pPr>
    </w:p>
    <w:p w14:paraId="43300A70" w14:textId="28550180" w:rsidR="00521038" w:rsidRPr="000A4BF2" w:rsidRDefault="00521038" w:rsidP="00521038">
      <w:pPr>
        <w:spacing w:after="0" w:line="240" w:lineRule="auto"/>
        <w:jc w:val="both"/>
        <w:rPr>
          <w:rFonts w:ascii="Arial" w:hAnsi="Arial" w:cs="Arial"/>
          <w:sz w:val="24"/>
          <w:szCs w:val="24"/>
        </w:rPr>
      </w:pPr>
      <w:r w:rsidRPr="000A4BF2">
        <w:rPr>
          <w:rFonts w:ascii="Arial" w:hAnsi="Arial" w:cs="Arial"/>
          <w:sz w:val="24"/>
          <w:szCs w:val="24"/>
        </w:rPr>
        <w:t xml:space="preserve">De acuerdo a la información obtenida </w:t>
      </w:r>
      <w:r>
        <w:rPr>
          <w:rFonts w:ascii="Arial" w:hAnsi="Arial" w:cs="Arial"/>
          <w:sz w:val="24"/>
          <w:szCs w:val="24"/>
        </w:rPr>
        <w:t>existen los siguientes agentes</w:t>
      </w:r>
      <w:r w:rsidRPr="000A4BF2">
        <w:rPr>
          <w:rFonts w:ascii="Arial" w:hAnsi="Arial" w:cs="Arial"/>
          <w:sz w:val="24"/>
          <w:szCs w:val="24"/>
        </w:rPr>
        <w:t xml:space="preserve">: </w:t>
      </w:r>
    </w:p>
    <w:p w14:paraId="250D553D" w14:textId="77777777" w:rsidR="00521038" w:rsidRPr="000A4BF2" w:rsidRDefault="00521038" w:rsidP="00521038">
      <w:pPr>
        <w:spacing w:after="0" w:line="240" w:lineRule="auto"/>
        <w:jc w:val="both"/>
        <w:rPr>
          <w:rFonts w:ascii="Arial" w:hAnsi="Arial" w:cs="Arial"/>
          <w:sz w:val="24"/>
          <w:szCs w:val="24"/>
        </w:rPr>
      </w:pPr>
    </w:p>
    <w:p w14:paraId="0B8BC3E1" w14:textId="77777777" w:rsidR="00521038" w:rsidRPr="00EF2FC3" w:rsidRDefault="00521038" w:rsidP="004C0C61">
      <w:pPr>
        <w:pStyle w:val="Prrafodelista"/>
        <w:numPr>
          <w:ilvl w:val="1"/>
          <w:numId w:val="8"/>
        </w:numPr>
        <w:jc w:val="both"/>
        <w:rPr>
          <w:rFonts w:ascii="Arial" w:hAnsi="Arial" w:cs="Arial"/>
          <w:color w:val="000000"/>
          <w:sz w:val="24"/>
          <w:szCs w:val="24"/>
        </w:rPr>
      </w:pPr>
      <w:r w:rsidRPr="00EF2FC3">
        <w:rPr>
          <w:rFonts w:ascii="Arial" w:hAnsi="Arial" w:cs="Arial"/>
          <w:color w:val="000000"/>
          <w:sz w:val="24"/>
          <w:szCs w:val="24"/>
        </w:rPr>
        <w:t>Asociación Colombiana de Fabricantes de Autopartes - ACOLFA.</w:t>
      </w:r>
    </w:p>
    <w:p w14:paraId="0BE6437E" w14:textId="77777777" w:rsidR="00521038" w:rsidRPr="00EF2FC3" w:rsidRDefault="00521038" w:rsidP="004C0C61">
      <w:pPr>
        <w:pStyle w:val="Prrafodelista"/>
        <w:numPr>
          <w:ilvl w:val="1"/>
          <w:numId w:val="8"/>
        </w:numPr>
        <w:jc w:val="both"/>
        <w:rPr>
          <w:rFonts w:ascii="Arial" w:hAnsi="Arial" w:cs="Arial"/>
          <w:color w:val="000000"/>
          <w:sz w:val="24"/>
          <w:szCs w:val="24"/>
        </w:rPr>
      </w:pPr>
      <w:r w:rsidRPr="00EF2FC3">
        <w:rPr>
          <w:rFonts w:ascii="Arial" w:hAnsi="Arial" w:cs="Arial"/>
          <w:color w:val="000000"/>
          <w:sz w:val="24"/>
          <w:szCs w:val="24"/>
        </w:rPr>
        <w:t>Asociación del Sector Automotriz y Sus Partes – ASOPARTES.</w:t>
      </w:r>
    </w:p>
    <w:p w14:paraId="1BB7E775" w14:textId="77777777" w:rsidR="00521038" w:rsidRPr="00EF2FC3" w:rsidRDefault="00521038" w:rsidP="004C0C61">
      <w:pPr>
        <w:pStyle w:val="Prrafodelista"/>
        <w:numPr>
          <w:ilvl w:val="1"/>
          <w:numId w:val="8"/>
        </w:numPr>
        <w:jc w:val="both"/>
        <w:rPr>
          <w:rFonts w:ascii="Arial" w:hAnsi="Arial" w:cs="Arial"/>
          <w:color w:val="000000"/>
          <w:sz w:val="24"/>
          <w:szCs w:val="24"/>
        </w:rPr>
      </w:pPr>
      <w:r w:rsidRPr="00EF2FC3">
        <w:rPr>
          <w:rFonts w:ascii="Arial" w:hAnsi="Arial" w:cs="Arial"/>
          <w:color w:val="000000"/>
          <w:sz w:val="24"/>
          <w:szCs w:val="24"/>
        </w:rPr>
        <w:t>Asociación Colombiana de las Micro, Pequeñas y Medianas Empresas – ACOPI.</w:t>
      </w:r>
    </w:p>
    <w:p w14:paraId="79372D32" w14:textId="77777777" w:rsidR="00521038" w:rsidRPr="00EF2FC3" w:rsidRDefault="00521038" w:rsidP="004C0C61">
      <w:pPr>
        <w:pStyle w:val="Prrafodelista"/>
        <w:numPr>
          <w:ilvl w:val="1"/>
          <w:numId w:val="8"/>
        </w:numPr>
        <w:jc w:val="both"/>
        <w:rPr>
          <w:rFonts w:ascii="Arial" w:hAnsi="Arial" w:cs="Arial"/>
          <w:color w:val="000000"/>
          <w:sz w:val="24"/>
          <w:szCs w:val="24"/>
        </w:rPr>
      </w:pPr>
      <w:r w:rsidRPr="00EF2FC3">
        <w:rPr>
          <w:rFonts w:ascii="Arial" w:hAnsi="Arial" w:cs="Arial"/>
          <w:color w:val="000000"/>
          <w:sz w:val="24"/>
          <w:szCs w:val="24"/>
        </w:rPr>
        <w:t>Red de Cámaras de Comercio.</w:t>
      </w:r>
    </w:p>
    <w:p w14:paraId="54CDD21F" w14:textId="77777777" w:rsidR="00521038" w:rsidRPr="00EF2FC3" w:rsidRDefault="00521038" w:rsidP="004C0C61">
      <w:pPr>
        <w:pStyle w:val="Prrafodelista"/>
        <w:numPr>
          <w:ilvl w:val="1"/>
          <w:numId w:val="8"/>
        </w:numPr>
        <w:jc w:val="both"/>
        <w:rPr>
          <w:rFonts w:ascii="Arial" w:hAnsi="Arial" w:cs="Arial"/>
          <w:color w:val="000000"/>
          <w:sz w:val="24"/>
          <w:szCs w:val="24"/>
        </w:rPr>
      </w:pPr>
      <w:r w:rsidRPr="00EF2FC3">
        <w:rPr>
          <w:rFonts w:ascii="Arial" w:hAnsi="Arial" w:cs="Arial"/>
          <w:color w:val="000000"/>
          <w:sz w:val="24"/>
          <w:szCs w:val="24"/>
        </w:rPr>
        <w:t>Federación Nacional de Comerciantes – FENALCO.</w:t>
      </w:r>
    </w:p>
    <w:p w14:paraId="16225428" w14:textId="6C4213BB" w:rsidR="00350462" w:rsidRPr="009379A8" w:rsidRDefault="00521038" w:rsidP="009379A8">
      <w:pPr>
        <w:pStyle w:val="Prrafodelista"/>
        <w:numPr>
          <w:ilvl w:val="1"/>
          <w:numId w:val="8"/>
        </w:numPr>
        <w:jc w:val="both"/>
        <w:rPr>
          <w:rFonts w:ascii="Arial" w:hAnsi="Arial" w:cs="Arial"/>
          <w:color w:val="000000"/>
          <w:sz w:val="24"/>
          <w:szCs w:val="24"/>
        </w:rPr>
      </w:pPr>
      <w:r w:rsidRPr="00EF2FC3">
        <w:rPr>
          <w:rFonts w:ascii="Arial" w:hAnsi="Arial" w:cs="Arial"/>
          <w:color w:val="000000"/>
          <w:sz w:val="24"/>
          <w:szCs w:val="24"/>
        </w:rPr>
        <w:t>Asociación Nacional de Industriales de Colombia – ANDI (Cámara de la Industria Automotriz).</w:t>
      </w:r>
    </w:p>
    <w:p w14:paraId="5461E9CF" w14:textId="49774215" w:rsidR="00350462" w:rsidRPr="00350462" w:rsidRDefault="00350462" w:rsidP="00350462">
      <w:pPr>
        <w:pStyle w:val="Ttulo4"/>
        <w:rPr>
          <w:rFonts w:ascii="Arial" w:hAnsi="Arial" w:cs="Arial"/>
          <w:b/>
          <w:i w:val="0"/>
          <w:color w:val="auto"/>
          <w:sz w:val="24"/>
          <w:szCs w:val="24"/>
        </w:rPr>
      </w:pPr>
      <w:r w:rsidRPr="00350462">
        <w:rPr>
          <w:rFonts w:ascii="Arial" w:hAnsi="Arial" w:cs="Arial"/>
          <w:b/>
          <w:i w:val="0"/>
          <w:color w:val="auto"/>
          <w:sz w:val="24"/>
          <w:szCs w:val="24"/>
        </w:rPr>
        <w:t>Variables económicas del sector</w:t>
      </w:r>
    </w:p>
    <w:p w14:paraId="536793B3" w14:textId="77777777" w:rsidR="00335B5D" w:rsidRPr="00F0348D" w:rsidRDefault="00335B5D" w:rsidP="001E0013">
      <w:pPr>
        <w:pStyle w:val="Prrafodelista"/>
        <w:spacing w:after="0" w:line="240" w:lineRule="auto"/>
        <w:jc w:val="both"/>
        <w:rPr>
          <w:rFonts w:ascii="Arial" w:eastAsiaTheme="majorEastAsia" w:hAnsi="Arial" w:cs="Arial"/>
          <w:b/>
          <w:i/>
          <w:color w:val="000000" w:themeColor="text1"/>
          <w:sz w:val="24"/>
          <w:szCs w:val="24"/>
        </w:rPr>
      </w:pPr>
    </w:p>
    <w:p w14:paraId="6FA2CE37" w14:textId="3DD6CC11" w:rsidR="0059194A" w:rsidRPr="00F0348D" w:rsidRDefault="0059194A" w:rsidP="001E0013">
      <w:pPr>
        <w:pStyle w:val="Prrafodelista"/>
        <w:spacing w:after="0" w:line="240" w:lineRule="auto"/>
        <w:jc w:val="both"/>
        <w:rPr>
          <w:rFonts w:ascii="Arial" w:eastAsiaTheme="majorEastAsia" w:hAnsi="Arial" w:cs="Arial"/>
          <w:b/>
          <w:i/>
          <w:color w:val="000000" w:themeColor="text1"/>
          <w:sz w:val="24"/>
          <w:szCs w:val="24"/>
        </w:rPr>
      </w:pPr>
    </w:p>
    <w:p w14:paraId="745F6B3C" w14:textId="7B1EC672" w:rsidR="0059194A" w:rsidRPr="00EF799F" w:rsidRDefault="00EF799F" w:rsidP="001E0013">
      <w:pPr>
        <w:spacing w:after="0" w:line="240" w:lineRule="auto"/>
        <w:jc w:val="both"/>
        <w:rPr>
          <w:rFonts w:ascii="Arial" w:eastAsiaTheme="majorEastAsia" w:hAnsi="Arial" w:cs="Arial"/>
          <w:b/>
          <w:color w:val="000000" w:themeColor="text1"/>
          <w:sz w:val="24"/>
          <w:szCs w:val="24"/>
        </w:rPr>
      </w:pPr>
      <w:r w:rsidRPr="00EF799F">
        <w:rPr>
          <w:rFonts w:ascii="Arial" w:eastAsiaTheme="majorEastAsia" w:hAnsi="Arial" w:cs="Arial"/>
          <w:b/>
          <w:color w:val="000000" w:themeColor="text1"/>
          <w:sz w:val="24"/>
          <w:szCs w:val="24"/>
        </w:rPr>
        <w:t>P</w:t>
      </w:r>
      <w:r w:rsidR="0059194A" w:rsidRPr="00EF799F">
        <w:rPr>
          <w:rFonts w:ascii="Arial" w:eastAsiaTheme="majorEastAsia" w:hAnsi="Arial" w:cs="Arial"/>
          <w:b/>
          <w:color w:val="000000" w:themeColor="text1"/>
          <w:sz w:val="24"/>
          <w:szCs w:val="24"/>
        </w:rPr>
        <w:t>roducto Interno Bruto:</w:t>
      </w:r>
    </w:p>
    <w:p w14:paraId="1E328B52" w14:textId="209F40F3" w:rsidR="0059194A" w:rsidRPr="00F0348D" w:rsidRDefault="0059194A" w:rsidP="001E0013">
      <w:pPr>
        <w:spacing w:after="0" w:line="240" w:lineRule="auto"/>
        <w:jc w:val="both"/>
        <w:rPr>
          <w:rFonts w:ascii="Arial" w:eastAsiaTheme="majorEastAsia" w:hAnsi="Arial" w:cs="Arial"/>
          <w:b/>
          <w:color w:val="000000" w:themeColor="text1"/>
          <w:sz w:val="24"/>
          <w:szCs w:val="24"/>
        </w:rPr>
      </w:pPr>
      <w:r w:rsidRPr="00F0348D">
        <w:rPr>
          <w:rFonts w:ascii="Arial" w:eastAsiaTheme="majorEastAsia" w:hAnsi="Arial" w:cs="Arial"/>
          <w:b/>
          <w:color w:val="000000" w:themeColor="text1"/>
          <w:sz w:val="24"/>
          <w:szCs w:val="24"/>
        </w:rPr>
        <w:tab/>
      </w:r>
    </w:p>
    <w:p w14:paraId="00B6ED30" w14:textId="1CA8FDEA" w:rsidR="00335B5D" w:rsidRDefault="00975E23" w:rsidP="001E0013">
      <w:pPr>
        <w:spacing w:after="0" w:line="240" w:lineRule="auto"/>
        <w:jc w:val="both"/>
        <w:rPr>
          <w:rFonts w:ascii="Arial" w:eastAsiaTheme="majorEastAsia" w:hAnsi="Arial" w:cs="Arial"/>
          <w:color w:val="000000" w:themeColor="text1"/>
          <w:sz w:val="24"/>
          <w:szCs w:val="24"/>
        </w:rPr>
      </w:pPr>
      <w:r w:rsidRPr="00975E23">
        <w:rPr>
          <w:rFonts w:ascii="Arial" w:eastAsiaTheme="majorEastAsia" w:hAnsi="Arial" w:cs="Arial"/>
          <w:color w:val="000000" w:themeColor="text1"/>
          <w:sz w:val="24"/>
          <w:szCs w:val="24"/>
        </w:rPr>
        <w:t>Recientes informes del DANE han informado que el crecimiento económico para el</w:t>
      </w:r>
      <w:r>
        <w:rPr>
          <w:rFonts w:ascii="Arial" w:eastAsiaTheme="majorEastAsia" w:hAnsi="Arial" w:cs="Arial"/>
          <w:color w:val="000000" w:themeColor="text1"/>
          <w:sz w:val="24"/>
          <w:szCs w:val="24"/>
        </w:rPr>
        <w:t xml:space="preserve"> </w:t>
      </w:r>
      <w:r w:rsidRPr="00975E23">
        <w:rPr>
          <w:rFonts w:ascii="Arial" w:eastAsiaTheme="majorEastAsia" w:hAnsi="Arial" w:cs="Arial"/>
          <w:color w:val="000000" w:themeColor="text1"/>
          <w:sz w:val="24"/>
          <w:szCs w:val="24"/>
        </w:rPr>
        <w:t xml:space="preserve">primer trimestre del 2022 llegó a </w:t>
      </w:r>
      <w:r w:rsidR="006C29C2">
        <w:rPr>
          <w:rFonts w:ascii="Arial" w:eastAsiaTheme="majorEastAsia" w:hAnsi="Arial" w:cs="Arial"/>
          <w:color w:val="000000" w:themeColor="text1"/>
          <w:sz w:val="24"/>
          <w:szCs w:val="24"/>
        </w:rPr>
        <w:t>7,5</w:t>
      </w:r>
      <w:r w:rsidRPr="00975E23">
        <w:rPr>
          <w:rFonts w:ascii="Arial" w:eastAsiaTheme="majorEastAsia" w:hAnsi="Arial" w:cs="Arial"/>
          <w:color w:val="000000" w:themeColor="text1"/>
          <w:sz w:val="24"/>
          <w:szCs w:val="24"/>
        </w:rPr>
        <w:t xml:space="preserve">% comparado contra el </w:t>
      </w:r>
      <w:r w:rsidR="006C29C2" w:rsidRPr="00975E23">
        <w:rPr>
          <w:rFonts w:ascii="Arial" w:eastAsiaTheme="majorEastAsia" w:hAnsi="Arial" w:cs="Arial"/>
          <w:color w:val="000000" w:themeColor="text1"/>
          <w:sz w:val="24"/>
          <w:szCs w:val="24"/>
        </w:rPr>
        <w:t>2021.</w:t>
      </w:r>
      <w:r w:rsidRPr="00975E23">
        <w:rPr>
          <w:rFonts w:ascii="Arial" w:eastAsiaTheme="majorEastAsia" w:hAnsi="Arial" w:cs="Arial"/>
          <w:color w:val="000000" w:themeColor="text1"/>
          <w:sz w:val="24"/>
          <w:szCs w:val="24"/>
        </w:rPr>
        <w:t xml:space="preserve"> Una cifra que refleja</w:t>
      </w:r>
      <w:r>
        <w:rPr>
          <w:rFonts w:ascii="Arial" w:eastAsiaTheme="majorEastAsia" w:hAnsi="Arial" w:cs="Arial"/>
          <w:color w:val="000000" w:themeColor="text1"/>
          <w:sz w:val="24"/>
          <w:szCs w:val="24"/>
        </w:rPr>
        <w:t xml:space="preserve"> </w:t>
      </w:r>
      <w:r w:rsidRPr="00975E23">
        <w:rPr>
          <w:rFonts w:ascii="Arial" w:eastAsiaTheme="majorEastAsia" w:hAnsi="Arial" w:cs="Arial"/>
          <w:color w:val="000000" w:themeColor="text1"/>
          <w:sz w:val="24"/>
          <w:szCs w:val="24"/>
        </w:rPr>
        <w:t xml:space="preserve">los efectos de la </w:t>
      </w:r>
      <w:r w:rsidR="006C29C2">
        <w:rPr>
          <w:rFonts w:ascii="Arial" w:eastAsiaTheme="majorEastAsia" w:hAnsi="Arial" w:cs="Arial"/>
          <w:color w:val="000000" w:themeColor="text1"/>
          <w:sz w:val="24"/>
          <w:szCs w:val="24"/>
        </w:rPr>
        <w:t>normalización</w:t>
      </w:r>
      <w:r w:rsidRPr="00975E23">
        <w:rPr>
          <w:rFonts w:ascii="Arial" w:eastAsiaTheme="majorEastAsia" w:hAnsi="Arial" w:cs="Arial"/>
          <w:color w:val="000000" w:themeColor="text1"/>
          <w:sz w:val="24"/>
          <w:szCs w:val="24"/>
        </w:rPr>
        <w:t xml:space="preserve"> económica que se exacerbó principalmente en el segundo</w:t>
      </w:r>
      <w:r>
        <w:rPr>
          <w:rFonts w:ascii="Arial" w:eastAsiaTheme="majorEastAsia" w:hAnsi="Arial" w:cs="Arial"/>
          <w:color w:val="000000" w:themeColor="text1"/>
          <w:sz w:val="24"/>
          <w:szCs w:val="24"/>
        </w:rPr>
        <w:t xml:space="preserve"> </w:t>
      </w:r>
      <w:r w:rsidRPr="00975E23">
        <w:rPr>
          <w:rFonts w:ascii="Arial" w:eastAsiaTheme="majorEastAsia" w:hAnsi="Arial" w:cs="Arial"/>
          <w:color w:val="000000" w:themeColor="text1"/>
          <w:sz w:val="24"/>
          <w:szCs w:val="24"/>
        </w:rPr>
        <w:t>semestre de 2021, en línea con la implementación del plan nacional de vacunación que</w:t>
      </w:r>
      <w:r>
        <w:rPr>
          <w:rFonts w:ascii="Arial" w:eastAsiaTheme="majorEastAsia" w:hAnsi="Arial" w:cs="Arial"/>
          <w:color w:val="000000" w:themeColor="text1"/>
          <w:sz w:val="24"/>
          <w:szCs w:val="24"/>
        </w:rPr>
        <w:t xml:space="preserve"> </w:t>
      </w:r>
      <w:r w:rsidRPr="00975E23">
        <w:rPr>
          <w:rFonts w:ascii="Arial" w:eastAsiaTheme="majorEastAsia" w:hAnsi="Arial" w:cs="Arial"/>
          <w:color w:val="000000" w:themeColor="text1"/>
          <w:sz w:val="24"/>
          <w:szCs w:val="24"/>
        </w:rPr>
        <w:t>permitió que sectores tan relevantes como el comercio, la construcción, las actividades</w:t>
      </w:r>
      <w:r>
        <w:rPr>
          <w:rFonts w:ascii="Arial" w:eastAsiaTheme="majorEastAsia" w:hAnsi="Arial" w:cs="Arial"/>
          <w:color w:val="000000" w:themeColor="text1"/>
          <w:sz w:val="24"/>
          <w:szCs w:val="24"/>
        </w:rPr>
        <w:t xml:space="preserve"> </w:t>
      </w:r>
      <w:r w:rsidRPr="00975E23">
        <w:rPr>
          <w:rFonts w:ascii="Arial" w:eastAsiaTheme="majorEastAsia" w:hAnsi="Arial" w:cs="Arial"/>
          <w:color w:val="000000" w:themeColor="text1"/>
          <w:sz w:val="24"/>
          <w:szCs w:val="24"/>
        </w:rPr>
        <w:t>artísticas y las manufacturas</w:t>
      </w:r>
      <w:r w:rsidR="002A5CCF">
        <w:rPr>
          <w:rStyle w:val="Refdenotaalpie"/>
          <w:rFonts w:ascii="Arial" w:eastAsiaTheme="majorEastAsia" w:hAnsi="Arial" w:cs="Arial"/>
          <w:color w:val="000000" w:themeColor="text1"/>
          <w:sz w:val="24"/>
          <w:szCs w:val="24"/>
        </w:rPr>
        <w:footnoteReference w:id="3"/>
      </w:r>
      <w:r w:rsidRPr="00975E23">
        <w:rPr>
          <w:rFonts w:ascii="Arial" w:eastAsiaTheme="majorEastAsia" w:hAnsi="Arial" w:cs="Arial"/>
          <w:color w:val="000000" w:themeColor="text1"/>
          <w:sz w:val="24"/>
          <w:szCs w:val="24"/>
        </w:rPr>
        <w:t>.</w:t>
      </w:r>
    </w:p>
    <w:p w14:paraId="74F56B92" w14:textId="77777777" w:rsidR="00975E23" w:rsidRPr="00F0348D" w:rsidRDefault="00975E23" w:rsidP="001E0013">
      <w:pPr>
        <w:spacing w:after="0" w:line="240" w:lineRule="auto"/>
        <w:jc w:val="both"/>
        <w:rPr>
          <w:rFonts w:ascii="Arial" w:eastAsiaTheme="majorEastAsia" w:hAnsi="Arial" w:cs="Arial"/>
          <w:color w:val="000000" w:themeColor="text1"/>
          <w:sz w:val="24"/>
          <w:szCs w:val="24"/>
        </w:rPr>
      </w:pPr>
    </w:p>
    <w:p w14:paraId="799005A0" w14:textId="32895056" w:rsidR="00710F69" w:rsidRPr="003625C3" w:rsidRDefault="003625C3" w:rsidP="001E0013">
      <w:pPr>
        <w:spacing w:after="0" w:line="240" w:lineRule="auto"/>
        <w:jc w:val="both"/>
        <w:rPr>
          <w:rFonts w:ascii="Arial" w:eastAsiaTheme="majorEastAsia" w:hAnsi="Arial" w:cs="Arial"/>
          <w:color w:val="000000" w:themeColor="text1"/>
          <w:sz w:val="24"/>
          <w:szCs w:val="24"/>
        </w:rPr>
      </w:pPr>
      <w:r>
        <w:rPr>
          <w:rFonts w:ascii="Arial" w:eastAsiaTheme="majorEastAsia" w:hAnsi="Arial" w:cs="Arial"/>
          <w:color w:val="000000" w:themeColor="text1"/>
          <w:sz w:val="24"/>
          <w:szCs w:val="24"/>
        </w:rPr>
        <w:t xml:space="preserve">Es una de las cifras que ha resaltado y ha mostrado la resiliencia de la economía colombiana </w:t>
      </w:r>
      <w:r w:rsidR="003B6CD3">
        <w:rPr>
          <w:rFonts w:ascii="Arial" w:eastAsiaTheme="majorEastAsia" w:hAnsi="Arial" w:cs="Arial"/>
          <w:color w:val="000000" w:themeColor="text1"/>
          <w:sz w:val="24"/>
          <w:szCs w:val="24"/>
        </w:rPr>
        <w:t>resistiendo a los efectos negativos de la pandemia, a las consecuencias de los paros y m</w:t>
      </w:r>
      <w:r w:rsidR="00180BFD">
        <w:rPr>
          <w:rFonts w:ascii="Arial" w:eastAsiaTheme="majorEastAsia" w:hAnsi="Arial" w:cs="Arial"/>
          <w:color w:val="000000" w:themeColor="text1"/>
          <w:sz w:val="24"/>
          <w:szCs w:val="24"/>
        </w:rPr>
        <w:t xml:space="preserve">anifestaciones que afectaron a </w:t>
      </w:r>
      <w:r w:rsidR="003B6CD3">
        <w:rPr>
          <w:rFonts w:ascii="Arial" w:eastAsiaTheme="majorEastAsia" w:hAnsi="Arial" w:cs="Arial"/>
          <w:color w:val="000000" w:themeColor="text1"/>
          <w:sz w:val="24"/>
          <w:szCs w:val="24"/>
        </w:rPr>
        <w:t>l</w:t>
      </w:r>
      <w:r w:rsidR="00180BFD">
        <w:rPr>
          <w:rFonts w:ascii="Arial" w:eastAsiaTheme="majorEastAsia" w:hAnsi="Arial" w:cs="Arial"/>
          <w:color w:val="000000" w:themeColor="text1"/>
          <w:sz w:val="24"/>
          <w:szCs w:val="24"/>
        </w:rPr>
        <w:t xml:space="preserve">a </w:t>
      </w:r>
      <w:r w:rsidR="006C29C2">
        <w:rPr>
          <w:rFonts w:ascii="Arial" w:eastAsiaTheme="majorEastAsia" w:hAnsi="Arial" w:cs="Arial"/>
          <w:color w:val="000000" w:themeColor="text1"/>
          <w:sz w:val="24"/>
          <w:szCs w:val="24"/>
        </w:rPr>
        <w:t>economía</w:t>
      </w:r>
      <w:r w:rsidR="003B6CD3">
        <w:rPr>
          <w:rFonts w:ascii="Arial" w:eastAsiaTheme="majorEastAsia" w:hAnsi="Arial" w:cs="Arial"/>
          <w:color w:val="000000" w:themeColor="text1"/>
          <w:sz w:val="24"/>
          <w:szCs w:val="24"/>
        </w:rPr>
        <w:t xml:space="preserve"> durante 2021.</w:t>
      </w:r>
      <w:r w:rsidR="001E3B3E">
        <w:rPr>
          <w:rFonts w:ascii="Arial" w:eastAsiaTheme="majorEastAsia" w:hAnsi="Arial" w:cs="Arial"/>
          <w:color w:val="000000" w:themeColor="text1"/>
          <w:sz w:val="24"/>
          <w:szCs w:val="24"/>
        </w:rPr>
        <w:t xml:space="preserve"> Y es que este no es un dato </w:t>
      </w:r>
      <w:r w:rsidR="001E3B3E" w:rsidRPr="006C29C2">
        <w:rPr>
          <w:rFonts w:ascii="Arial" w:eastAsiaTheme="majorEastAsia" w:hAnsi="Arial" w:cs="Arial"/>
          <w:color w:val="000000" w:themeColor="text1"/>
          <w:sz w:val="24"/>
          <w:szCs w:val="24"/>
        </w:rPr>
        <w:t>menor “</w:t>
      </w:r>
      <w:r w:rsidR="006C29C2" w:rsidRPr="006C29C2">
        <w:rPr>
          <w:rFonts w:ascii="Arial" w:eastAsiaTheme="majorEastAsia" w:hAnsi="Arial" w:cs="Arial"/>
          <w:bCs/>
          <w:color w:val="000000" w:themeColor="text1"/>
          <w:sz w:val="24"/>
          <w:szCs w:val="24"/>
        </w:rPr>
        <w:t xml:space="preserve">Con un crecimiento en 2022 de 7,5% frente al PIB de 2021, el país se consolidó como el de mayor crecimiento en la región y, en cuanto a los países </w:t>
      </w:r>
      <w:proofErr w:type="spellStart"/>
      <w:r w:rsidR="006C29C2" w:rsidRPr="006C29C2">
        <w:rPr>
          <w:rFonts w:ascii="Arial" w:eastAsiaTheme="majorEastAsia" w:hAnsi="Arial" w:cs="Arial"/>
          <w:bCs/>
          <w:color w:val="000000" w:themeColor="text1"/>
          <w:sz w:val="24"/>
          <w:szCs w:val="24"/>
        </w:rPr>
        <w:t>Ocde</w:t>
      </w:r>
      <w:proofErr w:type="spellEnd"/>
      <w:r w:rsidR="006C29C2" w:rsidRPr="006C29C2">
        <w:rPr>
          <w:rFonts w:ascii="Arial" w:eastAsiaTheme="majorEastAsia" w:hAnsi="Arial" w:cs="Arial"/>
          <w:bCs/>
          <w:color w:val="000000" w:themeColor="text1"/>
          <w:sz w:val="24"/>
          <w:szCs w:val="24"/>
        </w:rPr>
        <w:t xml:space="preserve"> del continente, el de mayor aumento interanual</w:t>
      </w:r>
      <w:r w:rsidRPr="003625C3">
        <w:rPr>
          <w:rFonts w:ascii="Arial" w:eastAsiaTheme="majorEastAsia" w:hAnsi="Arial" w:cs="Arial"/>
          <w:color w:val="000000" w:themeColor="text1"/>
          <w:sz w:val="24"/>
          <w:szCs w:val="24"/>
        </w:rPr>
        <w:t>”</w:t>
      </w:r>
      <w:r w:rsidR="001E3B3E">
        <w:rPr>
          <w:rStyle w:val="Refdenotaalpie"/>
          <w:rFonts w:ascii="Arial" w:eastAsiaTheme="majorEastAsia" w:hAnsi="Arial" w:cs="Arial"/>
          <w:color w:val="000000" w:themeColor="text1"/>
          <w:sz w:val="24"/>
          <w:szCs w:val="24"/>
        </w:rPr>
        <w:footnoteReference w:id="4"/>
      </w:r>
    </w:p>
    <w:p w14:paraId="009C9A50" w14:textId="59735365" w:rsidR="0059194A" w:rsidRPr="00F0348D" w:rsidRDefault="0059194A" w:rsidP="001E0013">
      <w:pPr>
        <w:spacing w:after="0" w:line="240" w:lineRule="auto"/>
        <w:jc w:val="both"/>
        <w:rPr>
          <w:rFonts w:ascii="Arial" w:eastAsiaTheme="majorEastAsia" w:hAnsi="Arial" w:cs="Arial"/>
          <w:b/>
          <w:color w:val="000000" w:themeColor="text1"/>
          <w:sz w:val="24"/>
          <w:szCs w:val="24"/>
        </w:rPr>
      </w:pPr>
      <w:r w:rsidRPr="00F0348D">
        <w:rPr>
          <w:rFonts w:ascii="Arial" w:eastAsiaTheme="majorEastAsia" w:hAnsi="Arial" w:cs="Arial"/>
          <w:color w:val="000000" w:themeColor="text1"/>
          <w:sz w:val="24"/>
          <w:szCs w:val="24"/>
        </w:rPr>
        <w:tab/>
      </w:r>
    </w:p>
    <w:p w14:paraId="3F146365" w14:textId="752BC55A" w:rsidR="0059194A" w:rsidRPr="00670D9E" w:rsidRDefault="00670D9E" w:rsidP="001E0013">
      <w:pPr>
        <w:pStyle w:val="Prrafodelista"/>
        <w:spacing w:after="0" w:line="240" w:lineRule="auto"/>
        <w:ind w:left="0"/>
        <w:jc w:val="both"/>
        <w:rPr>
          <w:rFonts w:ascii="Arial" w:eastAsiaTheme="majorEastAsia" w:hAnsi="Arial" w:cs="Arial"/>
          <w:bCs/>
          <w:iCs/>
          <w:color w:val="000000" w:themeColor="text1"/>
          <w:sz w:val="24"/>
          <w:szCs w:val="24"/>
        </w:rPr>
      </w:pPr>
      <w:r>
        <w:rPr>
          <w:rFonts w:ascii="Arial" w:eastAsiaTheme="majorEastAsia" w:hAnsi="Arial" w:cs="Arial"/>
          <w:bCs/>
          <w:iCs/>
          <w:color w:val="000000" w:themeColor="text1"/>
          <w:sz w:val="24"/>
          <w:szCs w:val="24"/>
        </w:rPr>
        <w:t xml:space="preserve">Dentro del análisis estadístico realizado por el Departamento Nacional de Estadística DANE se </w:t>
      </w:r>
      <w:r w:rsidR="00C659C4">
        <w:rPr>
          <w:rFonts w:ascii="Arial" w:eastAsiaTheme="majorEastAsia" w:hAnsi="Arial" w:cs="Arial"/>
          <w:bCs/>
          <w:iCs/>
          <w:color w:val="000000" w:themeColor="text1"/>
          <w:sz w:val="24"/>
          <w:szCs w:val="24"/>
        </w:rPr>
        <w:t>encuentra que “</w:t>
      </w:r>
      <w:r w:rsidR="0030202D">
        <w:rPr>
          <w:rFonts w:ascii="Arial" w:eastAsiaTheme="majorEastAsia" w:hAnsi="Arial" w:cs="Arial"/>
          <w:bCs/>
          <w:iCs/>
          <w:color w:val="000000" w:themeColor="text1"/>
          <w:sz w:val="24"/>
          <w:szCs w:val="24"/>
        </w:rPr>
        <w:t>l</w:t>
      </w:r>
      <w:r w:rsidR="006C29C2" w:rsidRPr="006C29C2">
        <w:rPr>
          <w:rFonts w:ascii="Arial" w:eastAsiaTheme="majorEastAsia" w:hAnsi="Arial" w:cs="Arial"/>
          <w:bCs/>
          <w:iCs/>
          <w:color w:val="000000" w:themeColor="text1"/>
          <w:sz w:val="24"/>
          <w:szCs w:val="24"/>
        </w:rPr>
        <w:t>as actividades económicas que más contribuyen a la din</w:t>
      </w:r>
      <w:r w:rsidR="0030202D">
        <w:rPr>
          <w:rFonts w:ascii="Arial" w:eastAsiaTheme="majorEastAsia" w:hAnsi="Arial" w:cs="Arial"/>
          <w:bCs/>
          <w:iCs/>
          <w:color w:val="000000" w:themeColor="text1"/>
          <w:sz w:val="24"/>
          <w:szCs w:val="24"/>
        </w:rPr>
        <w:t>ámica del valor agregado son c</w:t>
      </w:r>
      <w:r w:rsidR="006C29C2" w:rsidRPr="006C29C2">
        <w:rPr>
          <w:rFonts w:ascii="Arial" w:eastAsiaTheme="majorEastAsia" w:hAnsi="Arial" w:cs="Arial"/>
          <w:bCs/>
          <w:iCs/>
          <w:color w:val="000000" w:themeColor="text1"/>
          <w:sz w:val="24"/>
          <w:szCs w:val="24"/>
        </w:rPr>
        <w:t>omercio al por mayor y al por menor; Reparación de vehículos automotores y motocicletas; Transporte y almacenamiento; Alojamiento y servicios de comida crece 10,7% (contribuye 2,1 puntos porcen</w:t>
      </w:r>
      <w:r w:rsidR="0030202D">
        <w:rPr>
          <w:rFonts w:ascii="Arial" w:eastAsiaTheme="majorEastAsia" w:hAnsi="Arial" w:cs="Arial"/>
          <w:bCs/>
          <w:iCs/>
          <w:color w:val="000000" w:themeColor="text1"/>
          <w:sz w:val="24"/>
          <w:szCs w:val="24"/>
        </w:rPr>
        <w:t xml:space="preserve">tuales a la variación anual). </w:t>
      </w:r>
      <w:r w:rsidR="006C29C2" w:rsidRPr="006C29C2">
        <w:rPr>
          <w:rFonts w:ascii="Arial" w:eastAsiaTheme="majorEastAsia" w:hAnsi="Arial" w:cs="Arial"/>
          <w:bCs/>
          <w:iCs/>
          <w:color w:val="000000" w:themeColor="text1"/>
          <w:sz w:val="24"/>
          <w:szCs w:val="24"/>
        </w:rPr>
        <w:t>Industrias manufactureras crece 9,8% (contribuye 1,2 puntos porcen</w:t>
      </w:r>
      <w:r w:rsidR="0030202D">
        <w:rPr>
          <w:rFonts w:ascii="Arial" w:eastAsiaTheme="majorEastAsia" w:hAnsi="Arial" w:cs="Arial"/>
          <w:bCs/>
          <w:iCs/>
          <w:color w:val="000000" w:themeColor="text1"/>
          <w:sz w:val="24"/>
          <w:szCs w:val="24"/>
        </w:rPr>
        <w:t xml:space="preserve">tuales a la variación anual). </w:t>
      </w:r>
      <w:r w:rsidR="006C29C2" w:rsidRPr="006C29C2">
        <w:rPr>
          <w:rFonts w:ascii="Arial" w:eastAsiaTheme="majorEastAsia" w:hAnsi="Arial" w:cs="Arial"/>
          <w:bCs/>
          <w:iCs/>
          <w:color w:val="000000" w:themeColor="text1"/>
          <w:sz w:val="24"/>
          <w:szCs w:val="24"/>
        </w:rPr>
        <w:t xml:space="preserve">Actividades artísticas, de entretenimiento y recreación y otras actividades de servicios; Actividades de los hogares individuales en calidad de empleadores; Actividades no diferenciadas de los hogares individuales como </w:t>
      </w:r>
      <w:r w:rsidR="006C29C2" w:rsidRPr="006C29C2">
        <w:rPr>
          <w:rFonts w:ascii="Arial" w:eastAsiaTheme="majorEastAsia" w:hAnsi="Arial" w:cs="Arial"/>
          <w:bCs/>
          <w:iCs/>
          <w:color w:val="000000" w:themeColor="text1"/>
          <w:sz w:val="24"/>
          <w:szCs w:val="24"/>
        </w:rPr>
        <w:lastRenderedPageBreak/>
        <w:t>productores de bienes y servicios para uso propio crece 37,9% (contribuye 1,2 puntos porcentuales a la variación anual)</w:t>
      </w:r>
      <w:r w:rsidR="003C76E7">
        <w:rPr>
          <w:rFonts w:ascii="Arial" w:eastAsiaTheme="majorEastAsia" w:hAnsi="Arial" w:cs="Arial"/>
          <w:bCs/>
          <w:iCs/>
          <w:color w:val="000000" w:themeColor="text1"/>
          <w:sz w:val="24"/>
          <w:szCs w:val="24"/>
        </w:rPr>
        <w:t>.</w:t>
      </w:r>
      <w:r w:rsidR="003C76E7">
        <w:rPr>
          <w:rStyle w:val="Refdenotaalpie"/>
          <w:rFonts w:ascii="Arial" w:eastAsiaTheme="majorEastAsia" w:hAnsi="Arial" w:cs="Arial"/>
          <w:bCs/>
          <w:iCs/>
          <w:color w:val="000000" w:themeColor="text1"/>
          <w:sz w:val="24"/>
          <w:szCs w:val="24"/>
        </w:rPr>
        <w:footnoteReference w:id="5"/>
      </w:r>
    </w:p>
    <w:p w14:paraId="0EA88ABD" w14:textId="711FF90B" w:rsidR="0059194A" w:rsidRPr="00F0348D" w:rsidRDefault="0030202D" w:rsidP="001E0013">
      <w:pPr>
        <w:pStyle w:val="Prrafodelista"/>
        <w:spacing w:after="0" w:line="240" w:lineRule="auto"/>
        <w:ind w:left="0"/>
        <w:jc w:val="both"/>
        <w:rPr>
          <w:rFonts w:ascii="Arial" w:eastAsiaTheme="majorEastAsia" w:hAnsi="Arial" w:cs="Arial"/>
          <w:b/>
          <w:i/>
          <w:color w:val="000000" w:themeColor="text1"/>
          <w:sz w:val="24"/>
          <w:szCs w:val="24"/>
        </w:rPr>
      </w:pPr>
      <w:r>
        <w:rPr>
          <w:noProof/>
          <w:lang w:eastAsia="es-CO"/>
        </w:rPr>
        <w:drawing>
          <wp:inline distT="0" distB="0" distL="0" distR="0" wp14:anchorId="72A209D0" wp14:editId="4A2C7324">
            <wp:extent cx="4122420" cy="342923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30735" cy="3436150"/>
                    </a:xfrm>
                    <a:prstGeom prst="rect">
                      <a:avLst/>
                    </a:prstGeom>
                  </pic:spPr>
                </pic:pic>
              </a:graphicData>
            </a:graphic>
          </wp:inline>
        </w:drawing>
      </w:r>
    </w:p>
    <w:p w14:paraId="7676203C" w14:textId="36BE6C0D" w:rsidR="00E468B6" w:rsidRPr="00034AA2" w:rsidRDefault="00E468B6" w:rsidP="001E0013">
      <w:pPr>
        <w:spacing w:after="0" w:line="240" w:lineRule="auto"/>
        <w:jc w:val="both"/>
        <w:rPr>
          <w:rFonts w:ascii="Arial" w:hAnsi="Arial" w:cs="Arial"/>
          <w:b/>
        </w:rPr>
      </w:pPr>
      <w:r w:rsidRPr="00034AA2">
        <w:rPr>
          <w:rFonts w:ascii="Arial" w:hAnsi="Arial" w:cs="Arial"/>
          <w:b/>
        </w:rPr>
        <w:t>Gráfico 1</w:t>
      </w:r>
    </w:p>
    <w:p w14:paraId="7060DACB" w14:textId="19988015" w:rsidR="000003C3" w:rsidRPr="00034AA2" w:rsidRDefault="000003C3" w:rsidP="001E0013">
      <w:pPr>
        <w:spacing w:after="0" w:line="240" w:lineRule="auto"/>
        <w:jc w:val="both"/>
        <w:rPr>
          <w:rFonts w:ascii="Arial" w:hAnsi="Arial" w:cs="Arial"/>
          <w:b/>
        </w:rPr>
      </w:pPr>
      <w:r w:rsidRPr="00034AA2">
        <w:rPr>
          <w:rFonts w:ascii="Arial" w:hAnsi="Arial" w:cs="Arial"/>
          <w:b/>
        </w:rPr>
        <w:t>Fuente: Boletín técnico DANE PIB I</w:t>
      </w:r>
      <w:r w:rsidR="0030202D">
        <w:rPr>
          <w:rFonts w:ascii="Arial" w:hAnsi="Arial" w:cs="Arial"/>
          <w:b/>
        </w:rPr>
        <w:t>V</w:t>
      </w:r>
      <w:r w:rsidRPr="00034AA2">
        <w:rPr>
          <w:rFonts w:ascii="Arial" w:hAnsi="Arial" w:cs="Arial"/>
          <w:b/>
        </w:rPr>
        <w:t xml:space="preserve"> Trimestre de 202</w:t>
      </w:r>
      <w:r w:rsidR="003E1622">
        <w:rPr>
          <w:rFonts w:ascii="Arial" w:hAnsi="Arial" w:cs="Arial"/>
          <w:b/>
        </w:rPr>
        <w:t>2</w:t>
      </w:r>
    </w:p>
    <w:p w14:paraId="75CAE6DB" w14:textId="3C7AE2B4" w:rsidR="00782739" w:rsidRPr="00F0348D" w:rsidRDefault="00782739" w:rsidP="001E0013">
      <w:pPr>
        <w:spacing w:after="0" w:line="240" w:lineRule="auto"/>
        <w:ind w:left="720"/>
        <w:jc w:val="both"/>
        <w:rPr>
          <w:rFonts w:ascii="Arial" w:eastAsiaTheme="majorEastAsia" w:hAnsi="Arial" w:cs="Arial"/>
          <w:b/>
          <w:i/>
          <w:color w:val="000000" w:themeColor="text1"/>
          <w:sz w:val="24"/>
          <w:szCs w:val="24"/>
        </w:rPr>
      </w:pPr>
    </w:p>
    <w:p w14:paraId="5157E43D" w14:textId="36276F8C" w:rsidR="00782739" w:rsidRPr="00F0348D" w:rsidRDefault="00782739" w:rsidP="001E0013">
      <w:pPr>
        <w:spacing w:after="0" w:line="240" w:lineRule="auto"/>
        <w:ind w:left="720"/>
        <w:jc w:val="both"/>
        <w:rPr>
          <w:rFonts w:ascii="Arial" w:eastAsiaTheme="majorEastAsia" w:hAnsi="Arial" w:cs="Arial"/>
          <w:b/>
          <w:i/>
          <w:color w:val="000000" w:themeColor="text1"/>
          <w:sz w:val="24"/>
          <w:szCs w:val="24"/>
        </w:rPr>
      </w:pPr>
    </w:p>
    <w:p w14:paraId="51819990" w14:textId="77777777" w:rsidR="008D1821" w:rsidRDefault="00710F69" w:rsidP="008D1821">
      <w:pPr>
        <w:spacing w:after="0" w:line="240" w:lineRule="auto"/>
        <w:jc w:val="both"/>
        <w:rPr>
          <w:rFonts w:ascii="Arial" w:eastAsiaTheme="majorEastAsia" w:hAnsi="Arial" w:cs="Arial"/>
          <w:b/>
          <w:color w:val="000000" w:themeColor="text1"/>
          <w:sz w:val="24"/>
          <w:szCs w:val="24"/>
        </w:rPr>
      </w:pPr>
      <w:r w:rsidRPr="00F0348D">
        <w:rPr>
          <w:rFonts w:ascii="Arial" w:eastAsiaTheme="majorEastAsia" w:hAnsi="Arial" w:cs="Arial"/>
          <w:b/>
          <w:color w:val="000000" w:themeColor="text1"/>
          <w:sz w:val="24"/>
          <w:szCs w:val="24"/>
        </w:rPr>
        <w:t xml:space="preserve">PIB Sectorial: </w:t>
      </w:r>
    </w:p>
    <w:p w14:paraId="24500BAE" w14:textId="41A36AA0" w:rsidR="008D1821" w:rsidRPr="008D1821" w:rsidRDefault="008D1821" w:rsidP="008D1821">
      <w:pPr>
        <w:spacing w:after="0" w:line="240" w:lineRule="auto"/>
        <w:jc w:val="both"/>
        <w:rPr>
          <w:rFonts w:ascii="Arial" w:eastAsiaTheme="majorEastAsia" w:hAnsi="Arial" w:cs="Arial"/>
          <w:color w:val="000000" w:themeColor="text1"/>
          <w:sz w:val="24"/>
          <w:szCs w:val="24"/>
        </w:rPr>
      </w:pPr>
    </w:p>
    <w:p w14:paraId="6637AD1E" w14:textId="77777777" w:rsidR="008D1821" w:rsidRDefault="008D1821" w:rsidP="008D1821">
      <w:pPr>
        <w:spacing w:after="0" w:line="240" w:lineRule="auto"/>
        <w:jc w:val="both"/>
        <w:rPr>
          <w:rFonts w:ascii="Arial" w:eastAsiaTheme="majorEastAsia" w:hAnsi="Arial" w:cs="Arial"/>
          <w:b/>
          <w:color w:val="000000" w:themeColor="text1"/>
          <w:sz w:val="24"/>
          <w:szCs w:val="24"/>
        </w:rPr>
      </w:pPr>
    </w:p>
    <w:p w14:paraId="18DD5028" w14:textId="07C7786F" w:rsidR="00D5605D" w:rsidRPr="00D5605D" w:rsidRDefault="00710F69" w:rsidP="00D5605D">
      <w:pPr>
        <w:spacing w:after="0"/>
        <w:jc w:val="both"/>
        <w:rPr>
          <w:rFonts w:ascii="Arial" w:eastAsiaTheme="majorEastAsia" w:hAnsi="Arial" w:cs="Arial"/>
          <w:color w:val="000000" w:themeColor="text1"/>
          <w:sz w:val="24"/>
          <w:szCs w:val="24"/>
        </w:rPr>
      </w:pPr>
      <w:r w:rsidRPr="00F0348D">
        <w:rPr>
          <w:rFonts w:ascii="Arial" w:eastAsiaTheme="majorEastAsia" w:hAnsi="Arial" w:cs="Arial"/>
          <w:color w:val="000000" w:themeColor="text1"/>
          <w:sz w:val="24"/>
          <w:szCs w:val="24"/>
        </w:rPr>
        <w:t>Desde el punto de vista sectorial</w:t>
      </w:r>
      <w:r w:rsidR="009D545A">
        <w:rPr>
          <w:rFonts w:ascii="Arial" w:eastAsiaTheme="majorEastAsia" w:hAnsi="Arial" w:cs="Arial"/>
          <w:color w:val="000000" w:themeColor="text1"/>
          <w:sz w:val="24"/>
          <w:szCs w:val="24"/>
        </w:rPr>
        <w:t xml:space="preserve"> y con sustento en la definición estricta definida por el DANE, las actividades </w:t>
      </w:r>
      <w:r w:rsidR="00521038">
        <w:rPr>
          <w:rFonts w:ascii="Arial" w:eastAsiaTheme="majorEastAsia" w:hAnsi="Arial" w:cs="Arial"/>
          <w:color w:val="000000" w:themeColor="text1"/>
          <w:sz w:val="24"/>
          <w:szCs w:val="24"/>
        </w:rPr>
        <w:t>relacionadas al sector manufactura y sector comercio crecieron al 9,8 y 10,7% comparativamente frente al resultado</w:t>
      </w:r>
      <w:r w:rsidR="000003C3" w:rsidRPr="00F0348D">
        <w:rPr>
          <w:rFonts w:ascii="Arial" w:hAnsi="Arial" w:cs="Arial"/>
          <w:sz w:val="24"/>
          <w:szCs w:val="24"/>
        </w:rPr>
        <w:t xml:space="preserve"> anualizado </w:t>
      </w:r>
      <w:r w:rsidR="00521038">
        <w:rPr>
          <w:rFonts w:ascii="Arial" w:hAnsi="Arial" w:cs="Arial"/>
          <w:sz w:val="24"/>
          <w:szCs w:val="24"/>
        </w:rPr>
        <w:t>obtenido en</w:t>
      </w:r>
      <w:r w:rsidR="000003C3" w:rsidRPr="00F0348D">
        <w:rPr>
          <w:rFonts w:ascii="Arial" w:hAnsi="Arial" w:cs="Arial"/>
          <w:sz w:val="24"/>
          <w:szCs w:val="24"/>
        </w:rPr>
        <w:t xml:space="preserve"> 202</w:t>
      </w:r>
      <w:r w:rsidR="009D545A">
        <w:rPr>
          <w:rFonts w:ascii="Arial" w:hAnsi="Arial" w:cs="Arial"/>
          <w:sz w:val="24"/>
          <w:szCs w:val="24"/>
        </w:rPr>
        <w:t>1</w:t>
      </w:r>
      <w:r w:rsidR="000003C3" w:rsidRPr="00F0348D">
        <w:rPr>
          <w:rFonts w:ascii="Arial" w:hAnsi="Arial" w:cs="Arial"/>
          <w:sz w:val="24"/>
          <w:szCs w:val="24"/>
        </w:rPr>
        <w:t xml:space="preserve">. </w:t>
      </w:r>
      <w:r w:rsidR="009D545A">
        <w:rPr>
          <w:rFonts w:ascii="Arial" w:hAnsi="Arial" w:cs="Arial"/>
          <w:sz w:val="24"/>
          <w:szCs w:val="24"/>
        </w:rPr>
        <w:t xml:space="preserve">Esto refleja que </w:t>
      </w:r>
      <w:r w:rsidR="000003C3" w:rsidRPr="00F0348D">
        <w:rPr>
          <w:rFonts w:ascii="Arial" w:hAnsi="Arial" w:cs="Arial"/>
          <w:sz w:val="24"/>
          <w:szCs w:val="24"/>
        </w:rPr>
        <w:t xml:space="preserve">el sector se comportó por </w:t>
      </w:r>
      <w:r w:rsidR="009D545A">
        <w:rPr>
          <w:rFonts w:ascii="Arial" w:hAnsi="Arial" w:cs="Arial"/>
          <w:sz w:val="24"/>
          <w:szCs w:val="24"/>
        </w:rPr>
        <w:t>muy por encima del promedio nacional (</w:t>
      </w:r>
      <w:r w:rsidR="0030202D">
        <w:rPr>
          <w:rFonts w:ascii="Arial" w:hAnsi="Arial" w:cs="Arial"/>
          <w:sz w:val="24"/>
          <w:szCs w:val="24"/>
        </w:rPr>
        <w:t>7,5</w:t>
      </w:r>
      <w:r w:rsidR="009D545A">
        <w:rPr>
          <w:rFonts w:ascii="Arial" w:hAnsi="Arial" w:cs="Arial"/>
          <w:sz w:val="24"/>
          <w:szCs w:val="24"/>
        </w:rPr>
        <w:t>%).</w:t>
      </w:r>
      <w:r w:rsidR="00D5605D">
        <w:rPr>
          <w:rFonts w:ascii="Arial" w:hAnsi="Arial" w:cs="Arial"/>
          <w:sz w:val="24"/>
          <w:szCs w:val="24"/>
        </w:rPr>
        <w:t xml:space="preserve"> En este sentido desde </w:t>
      </w:r>
      <w:r w:rsidR="00D5605D" w:rsidRPr="00D5605D">
        <w:rPr>
          <w:rFonts w:ascii="Arial" w:eastAsiaTheme="majorEastAsia" w:hAnsi="Arial" w:cs="Arial"/>
          <w:color w:val="000000" w:themeColor="text1"/>
          <w:sz w:val="24"/>
          <w:szCs w:val="24"/>
        </w:rPr>
        <w:t xml:space="preserve">la </w:t>
      </w:r>
      <w:r w:rsidR="00D5605D">
        <w:rPr>
          <w:rFonts w:ascii="Arial" w:eastAsiaTheme="majorEastAsia" w:hAnsi="Arial" w:cs="Arial"/>
          <w:color w:val="000000" w:themeColor="text1"/>
          <w:sz w:val="24"/>
          <w:szCs w:val="24"/>
        </w:rPr>
        <w:t>“</w:t>
      </w:r>
      <w:r w:rsidR="00D5605D" w:rsidRPr="00D5605D">
        <w:rPr>
          <w:rFonts w:ascii="Arial" w:eastAsiaTheme="majorEastAsia" w:hAnsi="Arial" w:cs="Arial"/>
          <w:color w:val="000000" w:themeColor="text1"/>
          <w:sz w:val="24"/>
          <w:szCs w:val="24"/>
        </w:rPr>
        <w:t>Asociación del Sector Automotriz y sus Partes (</w:t>
      </w:r>
      <w:proofErr w:type="spellStart"/>
      <w:r w:rsidR="00D5605D" w:rsidRPr="00D5605D">
        <w:rPr>
          <w:rFonts w:ascii="Arial" w:eastAsiaTheme="majorEastAsia" w:hAnsi="Arial" w:cs="Arial"/>
          <w:color w:val="000000" w:themeColor="text1"/>
          <w:sz w:val="24"/>
          <w:szCs w:val="24"/>
        </w:rPr>
        <w:t>Asopartes</w:t>
      </w:r>
      <w:proofErr w:type="spellEnd"/>
      <w:r w:rsidR="00D5605D" w:rsidRPr="00D5605D">
        <w:rPr>
          <w:rFonts w:ascii="Arial" w:eastAsiaTheme="majorEastAsia" w:hAnsi="Arial" w:cs="Arial"/>
          <w:color w:val="000000" w:themeColor="text1"/>
          <w:sz w:val="24"/>
          <w:szCs w:val="24"/>
        </w:rPr>
        <w:t>), estima que hay alrededor de 30 empresas fabricantes de partes</w:t>
      </w:r>
      <w:r w:rsidR="00D5605D">
        <w:rPr>
          <w:rFonts w:ascii="Arial" w:eastAsiaTheme="majorEastAsia" w:hAnsi="Arial" w:cs="Arial"/>
          <w:color w:val="000000" w:themeColor="text1"/>
          <w:sz w:val="24"/>
          <w:szCs w:val="24"/>
        </w:rPr>
        <w:t>. ´</w:t>
      </w:r>
      <w:r w:rsidR="00D5605D" w:rsidRPr="00D5605D">
        <w:rPr>
          <w:rFonts w:ascii="Arial" w:eastAsiaTheme="majorEastAsia" w:hAnsi="Arial" w:cs="Arial"/>
          <w:color w:val="000000" w:themeColor="text1"/>
          <w:sz w:val="24"/>
          <w:szCs w:val="24"/>
        </w:rPr>
        <w:t>El Gobierno quiere una política de industrialización para que hagamos más partes, pero los volúmenes de producción son demasiado bajos para ser competitivos a nivel internacional”, indica Pineda.</w:t>
      </w:r>
    </w:p>
    <w:p w14:paraId="7D58CA78" w14:textId="0252C3BD" w:rsidR="00D5605D" w:rsidRPr="00D5605D" w:rsidRDefault="00D5605D" w:rsidP="00D5605D">
      <w:pPr>
        <w:spacing w:after="0" w:line="240" w:lineRule="auto"/>
        <w:jc w:val="both"/>
        <w:rPr>
          <w:rFonts w:ascii="Arial" w:eastAsiaTheme="majorEastAsia" w:hAnsi="Arial" w:cs="Arial"/>
          <w:color w:val="000000" w:themeColor="text1"/>
          <w:sz w:val="24"/>
          <w:szCs w:val="24"/>
        </w:rPr>
      </w:pPr>
      <w:r w:rsidRPr="00D5605D">
        <w:rPr>
          <w:rFonts w:ascii="Arial" w:eastAsiaTheme="majorEastAsia" w:hAnsi="Arial" w:cs="Arial"/>
          <w:color w:val="000000" w:themeColor="text1"/>
          <w:sz w:val="24"/>
          <w:szCs w:val="24"/>
        </w:rPr>
        <w:t>No obstante, el sector</w:t>
      </w:r>
      <w:r>
        <w:rPr>
          <w:rFonts w:ascii="Arial" w:eastAsiaTheme="majorEastAsia" w:hAnsi="Arial" w:cs="Arial"/>
          <w:color w:val="000000" w:themeColor="text1"/>
          <w:sz w:val="24"/>
          <w:szCs w:val="24"/>
        </w:rPr>
        <w:t xml:space="preserve"> ya ha dado pasos en positivo. </w:t>
      </w:r>
      <w:r w:rsidRPr="00D5605D">
        <w:rPr>
          <w:rFonts w:ascii="Arial" w:eastAsiaTheme="majorEastAsia" w:hAnsi="Arial" w:cs="Arial"/>
          <w:color w:val="000000" w:themeColor="text1"/>
          <w:sz w:val="24"/>
          <w:szCs w:val="24"/>
        </w:rPr>
        <w:t xml:space="preserve">Las exportaciones de autopartes cerraron un gran 2022 con un aumento de 24% frente a 2021, llegando principalmente </w:t>
      </w:r>
      <w:r w:rsidRPr="00D5605D">
        <w:rPr>
          <w:rFonts w:ascii="Arial" w:eastAsiaTheme="majorEastAsia" w:hAnsi="Arial" w:cs="Arial"/>
          <w:color w:val="000000" w:themeColor="text1"/>
          <w:sz w:val="24"/>
          <w:szCs w:val="24"/>
        </w:rPr>
        <w:lastRenderedPageBreak/>
        <w:t>a países de Latinoamérica y El Caribe. Estos bienes se destacan por su valor agregado, calidad e innovación, al mismo tiempo que son generadores de empleo¨, indica Carmen Caballero, presidente de ProColombia</w:t>
      </w:r>
      <w:r>
        <w:rPr>
          <w:rFonts w:ascii="Arial" w:eastAsiaTheme="majorEastAsia" w:hAnsi="Arial" w:cs="Arial"/>
          <w:color w:val="000000" w:themeColor="text1"/>
          <w:sz w:val="24"/>
          <w:szCs w:val="24"/>
        </w:rPr>
        <w:t>´”</w:t>
      </w:r>
      <w:r>
        <w:rPr>
          <w:rStyle w:val="Refdenotaalpie"/>
          <w:rFonts w:ascii="Arial" w:eastAsiaTheme="majorEastAsia" w:hAnsi="Arial" w:cs="Arial"/>
          <w:color w:val="000000" w:themeColor="text1"/>
          <w:sz w:val="24"/>
          <w:szCs w:val="24"/>
        </w:rPr>
        <w:footnoteReference w:id="6"/>
      </w:r>
    </w:p>
    <w:p w14:paraId="3760AC67" w14:textId="19164502" w:rsidR="00291FB0" w:rsidRDefault="00291FB0" w:rsidP="008D1821">
      <w:pPr>
        <w:spacing w:after="0" w:line="240" w:lineRule="auto"/>
        <w:jc w:val="both"/>
        <w:rPr>
          <w:rFonts w:ascii="Arial" w:hAnsi="Arial" w:cs="Arial"/>
          <w:sz w:val="24"/>
          <w:szCs w:val="24"/>
        </w:rPr>
      </w:pPr>
    </w:p>
    <w:p w14:paraId="7EFC07A9" w14:textId="1B201DAD" w:rsidR="003E1622" w:rsidRDefault="003E1622" w:rsidP="008D1821">
      <w:pPr>
        <w:spacing w:after="0" w:line="240" w:lineRule="auto"/>
        <w:jc w:val="both"/>
        <w:rPr>
          <w:rFonts w:ascii="Arial" w:hAnsi="Arial" w:cs="Arial"/>
          <w:noProof/>
          <w:sz w:val="24"/>
          <w:szCs w:val="24"/>
          <w:lang w:eastAsia="es-CO"/>
        </w:rPr>
      </w:pPr>
    </w:p>
    <w:p w14:paraId="29DED14A" w14:textId="76591612" w:rsidR="003E1622" w:rsidRPr="00F0348D" w:rsidRDefault="0030202D" w:rsidP="008D1821">
      <w:pPr>
        <w:spacing w:after="0" w:line="240" w:lineRule="auto"/>
        <w:jc w:val="both"/>
        <w:rPr>
          <w:rFonts w:ascii="Arial" w:eastAsiaTheme="majorEastAsia" w:hAnsi="Arial" w:cs="Arial"/>
          <w:b/>
          <w:i/>
          <w:color w:val="000000" w:themeColor="text1"/>
          <w:sz w:val="24"/>
          <w:szCs w:val="24"/>
        </w:rPr>
      </w:pPr>
      <w:r>
        <w:rPr>
          <w:noProof/>
          <w:lang w:eastAsia="es-CO"/>
        </w:rPr>
        <w:drawing>
          <wp:inline distT="0" distB="0" distL="0" distR="0" wp14:anchorId="52B098C3" wp14:editId="1A71220E">
            <wp:extent cx="3487420" cy="3168282"/>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92167" cy="3172594"/>
                    </a:xfrm>
                    <a:prstGeom prst="rect">
                      <a:avLst/>
                    </a:prstGeom>
                  </pic:spPr>
                </pic:pic>
              </a:graphicData>
            </a:graphic>
          </wp:inline>
        </w:drawing>
      </w:r>
    </w:p>
    <w:p w14:paraId="09C019D0" w14:textId="14B21AA7" w:rsidR="00E468B6" w:rsidRPr="00034AA2" w:rsidRDefault="00E468B6" w:rsidP="008D1821">
      <w:pPr>
        <w:spacing w:after="0" w:line="240" w:lineRule="auto"/>
        <w:jc w:val="both"/>
        <w:rPr>
          <w:rFonts w:ascii="Arial" w:hAnsi="Arial" w:cs="Arial"/>
          <w:b/>
        </w:rPr>
      </w:pPr>
      <w:r w:rsidRPr="00034AA2">
        <w:rPr>
          <w:rFonts w:ascii="Arial" w:hAnsi="Arial" w:cs="Arial"/>
          <w:b/>
        </w:rPr>
        <w:t xml:space="preserve">Gráfico 2. </w:t>
      </w:r>
    </w:p>
    <w:p w14:paraId="44BB2056" w14:textId="1314F6BD" w:rsidR="000003C3" w:rsidRPr="00034AA2" w:rsidRDefault="000003C3" w:rsidP="008D1821">
      <w:pPr>
        <w:spacing w:after="0" w:line="240" w:lineRule="auto"/>
        <w:jc w:val="both"/>
        <w:rPr>
          <w:rFonts w:ascii="Arial" w:hAnsi="Arial" w:cs="Arial"/>
          <w:b/>
        </w:rPr>
      </w:pPr>
      <w:r w:rsidRPr="00034AA2">
        <w:rPr>
          <w:rFonts w:ascii="Arial" w:hAnsi="Arial" w:cs="Arial"/>
          <w:b/>
        </w:rPr>
        <w:t xml:space="preserve">Fuente: Boletín técnico </w:t>
      </w:r>
      <w:r w:rsidR="003E1622" w:rsidRPr="00034AA2">
        <w:rPr>
          <w:rFonts w:ascii="Arial" w:hAnsi="Arial" w:cs="Arial"/>
          <w:b/>
        </w:rPr>
        <w:t>DANE PIB I</w:t>
      </w:r>
      <w:r w:rsidR="0030202D">
        <w:rPr>
          <w:rFonts w:ascii="Arial" w:hAnsi="Arial" w:cs="Arial"/>
          <w:b/>
        </w:rPr>
        <w:t>V</w:t>
      </w:r>
      <w:r w:rsidR="003E1622" w:rsidRPr="00034AA2">
        <w:rPr>
          <w:rFonts w:ascii="Arial" w:hAnsi="Arial" w:cs="Arial"/>
          <w:b/>
        </w:rPr>
        <w:t xml:space="preserve"> Trimestre de 202</w:t>
      </w:r>
      <w:r w:rsidR="003E1622">
        <w:rPr>
          <w:rFonts w:ascii="Arial" w:hAnsi="Arial" w:cs="Arial"/>
          <w:b/>
        </w:rPr>
        <w:t>2</w:t>
      </w:r>
    </w:p>
    <w:p w14:paraId="2F16EDF4" w14:textId="27550F65" w:rsidR="00014F8B" w:rsidRDefault="00014F8B" w:rsidP="001E0013">
      <w:pPr>
        <w:spacing w:after="0" w:line="240" w:lineRule="auto"/>
        <w:jc w:val="both"/>
        <w:rPr>
          <w:rFonts w:ascii="Arial" w:hAnsi="Arial" w:cs="Arial"/>
          <w:noProof/>
          <w:sz w:val="24"/>
          <w:szCs w:val="24"/>
          <w:lang w:eastAsia="es-CO"/>
        </w:rPr>
      </w:pPr>
      <w:r w:rsidRPr="00F0348D">
        <w:rPr>
          <w:rFonts w:ascii="Arial" w:eastAsiaTheme="majorEastAsia" w:hAnsi="Arial" w:cs="Arial"/>
          <w:b/>
          <w:i/>
          <w:color w:val="000000" w:themeColor="text1"/>
          <w:sz w:val="24"/>
          <w:szCs w:val="24"/>
        </w:rPr>
        <w:tab/>
      </w:r>
    </w:p>
    <w:p w14:paraId="15ADE7D2" w14:textId="7EDA2EC7" w:rsidR="00145319" w:rsidRPr="00F0348D" w:rsidRDefault="00145319" w:rsidP="001E0013">
      <w:pPr>
        <w:spacing w:after="0" w:line="240" w:lineRule="auto"/>
        <w:ind w:left="360"/>
        <w:jc w:val="both"/>
        <w:rPr>
          <w:rFonts w:ascii="Arial" w:hAnsi="Arial" w:cs="Arial"/>
          <w:sz w:val="24"/>
          <w:szCs w:val="24"/>
        </w:rPr>
      </w:pPr>
    </w:p>
    <w:p w14:paraId="07D8C8A1" w14:textId="5F42921B" w:rsidR="009D545A" w:rsidRPr="00136EDC" w:rsidRDefault="00136EDC" w:rsidP="009D545A">
      <w:pPr>
        <w:spacing w:after="0" w:line="240" w:lineRule="auto"/>
        <w:jc w:val="both"/>
        <w:rPr>
          <w:rFonts w:ascii="Arial" w:eastAsiaTheme="majorEastAsia" w:hAnsi="Arial" w:cs="Arial"/>
          <w:bCs/>
          <w:iCs/>
          <w:color w:val="000000" w:themeColor="text1"/>
          <w:sz w:val="24"/>
          <w:szCs w:val="24"/>
        </w:rPr>
      </w:pPr>
      <w:r>
        <w:rPr>
          <w:rFonts w:ascii="Arial" w:eastAsiaTheme="majorEastAsia" w:hAnsi="Arial" w:cs="Arial"/>
          <w:bCs/>
          <w:iCs/>
          <w:color w:val="000000" w:themeColor="text1"/>
          <w:sz w:val="24"/>
          <w:szCs w:val="24"/>
        </w:rPr>
        <w:t xml:space="preserve">Vale la pena precisar que, </w:t>
      </w:r>
      <w:r w:rsidR="009D545A" w:rsidRPr="00136EDC">
        <w:rPr>
          <w:rFonts w:ascii="Arial" w:eastAsiaTheme="majorEastAsia" w:hAnsi="Arial" w:cs="Arial"/>
          <w:bCs/>
          <w:iCs/>
          <w:color w:val="000000" w:themeColor="text1"/>
          <w:sz w:val="24"/>
          <w:szCs w:val="24"/>
        </w:rPr>
        <w:t xml:space="preserve">En el </w:t>
      </w:r>
      <w:r w:rsidR="00EE38CE">
        <w:rPr>
          <w:rFonts w:ascii="Arial" w:eastAsiaTheme="majorEastAsia" w:hAnsi="Arial" w:cs="Arial"/>
          <w:bCs/>
          <w:iCs/>
          <w:color w:val="000000" w:themeColor="text1"/>
          <w:sz w:val="24"/>
          <w:szCs w:val="24"/>
        </w:rPr>
        <w:t>cuarto</w:t>
      </w:r>
      <w:r w:rsidR="009D545A" w:rsidRPr="00136EDC">
        <w:rPr>
          <w:rFonts w:ascii="Arial" w:eastAsiaTheme="majorEastAsia" w:hAnsi="Arial" w:cs="Arial"/>
          <w:bCs/>
          <w:iCs/>
          <w:color w:val="000000" w:themeColor="text1"/>
          <w:sz w:val="24"/>
          <w:szCs w:val="24"/>
        </w:rPr>
        <w:t xml:space="preserve"> trimestre de 2022, el </w:t>
      </w:r>
      <w:r>
        <w:rPr>
          <w:rFonts w:ascii="Arial" w:eastAsiaTheme="majorEastAsia" w:hAnsi="Arial" w:cs="Arial"/>
          <w:bCs/>
          <w:iCs/>
          <w:color w:val="000000" w:themeColor="text1"/>
          <w:sz w:val="24"/>
          <w:szCs w:val="24"/>
        </w:rPr>
        <w:t>“</w:t>
      </w:r>
      <w:r w:rsidR="00EA54FC" w:rsidRPr="00EA54FC">
        <w:rPr>
          <w:rFonts w:ascii="Arial" w:eastAsiaTheme="majorEastAsia" w:hAnsi="Arial" w:cs="Arial"/>
          <w:bCs/>
          <w:iCs/>
          <w:color w:val="000000" w:themeColor="text1"/>
          <w:sz w:val="24"/>
          <w:szCs w:val="24"/>
        </w:rPr>
        <w:t xml:space="preserve">Fabricación de productos metalúrgicos básicos; fabricación de productos elaborados de metal, excepto maquinaria y equipo; fabricación de aparatos y equipo eléctrico; fabricación de productos informáticos, electrónicos y ópticos; fabricación de maquinaria y equipo </w:t>
      </w:r>
      <w:proofErr w:type="spellStart"/>
      <w:r w:rsidR="00EA54FC" w:rsidRPr="00EA54FC">
        <w:rPr>
          <w:rFonts w:ascii="Arial" w:eastAsiaTheme="majorEastAsia" w:hAnsi="Arial" w:cs="Arial"/>
          <w:bCs/>
          <w:iCs/>
          <w:color w:val="000000" w:themeColor="text1"/>
          <w:sz w:val="24"/>
          <w:szCs w:val="24"/>
        </w:rPr>
        <w:t>n.c.p</w:t>
      </w:r>
      <w:proofErr w:type="spellEnd"/>
      <w:r w:rsidR="00EA54FC" w:rsidRPr="00EA54FC">
        <w:rPr>
          <w:rFonts w:ascii="Arial" w:eastAsiaTheme="majorEastAsia" w:hAnsi="Arial" w:cs="Arial"/>
          <w:bCs/>
          <w:iCs/>
          <w:color w:val="000000" w:themeColor="text1"/>
          <w:sz w:val="24"/>
          <w:szCs w:val="24"/>
        </w:rPr>
        <w:t>.; fabricación de vehículos automotores, remolques y semirremolques; fabricación de otros tipos de equipo de transporte; instalación, mantenimiento y reparación especializado de maquinaria y equipo crece 11,1%</w:t>
      </w:r>
      <w:r>
        <w:rPr>
          <w:rFonts w:ascii="Arial" w:eastAsiaTheme="majorEastAsia" w:hAnsi="Arial" w:cs="Arial"/>
          <w:bCs/>
          <w:iCs/>
          <w:color w:val="000000" w:themeColor="text1"/>
          <w:sz w:val="24"/>
          <w:szCs w:val="24"/>
        </w:rPr>
        <w:t>”</w:t>
      </w:r>
      <w:r>
        <w:rPr>
          <w:rStyle w:val="Refdenotaalpie"/>
          <w:rFonts w:ascii="Arial" w:eastAsiaTheme="majorEastAsia" w:hAnsi="Arial" w:cs="Arial"/>
          <w:bCs/>
          <w:iCs/>
          <w:color w:val="000000" w:themeColor="text1"/>
          <w:sz w:val="24"/>
          <w:szCs w:val="24"/>
        </w:rPr>
        <w:footnoteReference w:id="7"/>
      </w:r>
    </w:p>
    <w:p w14:paraId="3FB60D4E" w14:textId="6CBEF2A1" w:rsidR="0059194A" w:rsidRDefault="0059194A" w:rsidP="00EE38CE">
      <w:pPr>
        <w:spacing w:after="0" w:line="240" w:lineRule="auto"/>
        <w:jc w:val="both"/>
        <w:rPr>
          <w:rFonts w:ascii="Arial" w:hAnsi="Arial" w:cs="Arial"/>
          <w:sz w:val="24"/>
          <w:szCs w:val="24"/>
        </w:rPr>
      </w:pPr>
    </w:p>
    <w:p w14:paraId="03DA9CD2" w14:textId="21E189CF" w:rsidR="0059194A" w:rsidRPr="00F0348D" w:rsidRDefault="00EA54FC" w:rsidP="001E0013">
      <w:pPr>
        <w:spacing w:after="0" w:line="240" w:lineRule="auto"/>
        <w:ind w:left="360"/>
        <w:jc w:val="both"/>
        <w:rPr>
          <w:rFonts w:ascii="Arial" w:hAnsi="Arial" w:cs="Arial"/>
          <w:sz w:val="24"/>
          <w:szCs w:val="24"/>
        </w:rPr>
      </w:pPr>
      <w:r>
        <w:rPr>
          <w:noProof/>
          <w:lang w:eastAsia="es-CO"/>
        </w:rPr>
        <w:lastRenderedPageBreak/>
        <w:drawing>
          <wp:inline distT="0" distB="0" distL="0" distR="0" wp14:anchorId="64707E93" wp14:editId="79847E8A">
            <wp:extent cx="5849620" cy="408114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49620" cy="4081145"/>
                    </a:xfrm>
                    <a:prstGeom prst="rect">
                      <a:avLst/>
                    </a:prstGeom>
                  </pic:spPr>
                </pic:pic>
              </a:graphicData>
            </a:graphic>
          </wp:inline>
        </w:drawing>
      </w:r>
    </w:p>
    <w:p w14:paraId="4A58A3CC" w14:textId="6DD93378" w:rsidR="00E468B6" w:rsidRPr="00034AA2" w:rsidRDefault="00E468B6" w:rsidP="001E0013">
      <w:pPr>
        <w:spacing w:after="0" w:line="240" w:lineRule="auto"/>
        <w:ind w:left="360"/>
        <w:jc w:val="both"/>
        <w:rPr>
          <w:rFonts w:ascii="Arial" w:hAnsi="Arial" w:cs="Arial"/>
          <w:b/>
        </w:rPr>
      </w:pPr>
      <w:r w:rsidRPr="00034AA2">
        <w:rPr>
          <w:rFonts w:ascii="Arial" w:hAnsi="Arial" w:cs="Arial"/>
          <w:b/>
        </w:rPr>
        <w:t xml:space="preserve">Gráfico 3. </w:t>
      </w:r>
      <w:r w:rsidR="00BF6106" w:rsidRPr="00034AA2">
        <w:rPr>
          <w:rFonts w:ascii="Arial" w:hAnsi="Arial" w:cs="Arial"/>
          <w:b/>
        </w:rPr>
        <w:t>Crecimiento económico sector</w:t>
      </w:r>
      <w:r w:rsidR="009D545A" w:rsidRPr="009D545A">
        <w:rPr>
          <w:rFonts w:ascii="Arial" w:eastAsiaTheme="majorEastAsia" w:hAnsi="Arial" w:cs="Arial"/>
          <w:color w:val="000000" w:themeColor="text1"/>
          <w:sz w:val="24"/>
          <w:szCs w:val="24"/>
        </w:rPr>
        <w:t xml:space="preserve"> </w:t>
      </w:r>
      <w:r w:rsidR="009D545A" w:rsidRPr="009D545A">
        <w:rPr>
          <w:rFonts w:ascii="Arial" w:hAnsi="Arial" w:cs="Arial"/>
          <w:b/>
        </w:rPr>
        <w:t xml:space="preserve">actividades </w:t>
      </w:r>
      <w:r w:rsidR="00EA54FC">
        <w:rPr>
          <w:rFonts w:ascii="Arial" w:hAnsi="Arial" w:cs="Arial"/>
          <w:b/>
        </w:rPr>
        <w:t xml:space="preserve">manufactureras </w:t>
      </w:r>
    </w:p>
    <w:p w14:paraId="6452B771" w14:textId="2FC886C6" w:rsidR="000003C3" w:rsidRPr="00034AA2" w:rsidRDefault="000003C3" w:rsidP="001E0013">
      <w:pPr>
        <w:spacing w:after="0" w:line="240" w:lineRule="auto"/>
        <w:ind w:left="360"/>
        <w:jc w:val="both"/>
        <w:rPr>
          <w:rFonts w:ascii="Arial" w:hAnsi="Arial" w:cs="Arial"/>
          <w:b/>
        </w:rPr>
      </w:pPr>
      <w:r w:rsidRPr="00034AA2">
        <w:rPr>
          <w:rFonts w:ascii="Arial" w:hAnsi="Arial" w:cs="Arial"/>
          <w:b/>
        </w:rPr>
        <w:t xml:space="preserve">Fuente: Boletín técnico DANE PIB </w:t>
      </w:r>
      <w:r w:rsidR="00EE38CE">
        <w:rPr>
          <w:rFonts w:ascii="Arial" w:hAnsi="Arial" w:cs="Arial"/>
          <w:b/>
        </w:rPr>
        <w:t xml:space="preserve">DANE PIB IV </w:t>
      </w:r>
      <w:r w:rsidR="00523D99" w:rsidRPr="00034AA2">
        <w:rPr>
          <w:rFonts w:ascii="Arial" w:hAnsi="Arial" w:cs="Arial"/>
          <w:b/>
        </w:rPr>
        <w:t>Trimestre de 202</w:t>
      </w:r>
      <w:r w:rsidR="00523D99">
        <w:rPr>
          <w:rFonts w:ascii="Arial" w:hAnsi="Arial" w:cs="Arial"/>
          <w:b/>
        </w:rPr>
        <w:t>2</w:t>
      </w:r>
    </w:p>
    <w:p w14:paraId="5E17D80C" w14:textId="18D78F7A" w:rsidR="0059194A" w:rsidRDefault="0059194A" w:rsidP="001E0013">
      <w:pPr>
        <w:spacing w:after="0" w:line="240" w:lineRule="auto"/>
        <w:ind w:left="360"/>
        <w:jc w:val="both"/>
        <w:rPr>
          <w:rFonts w:ascii="Arial" w:hAnsi="Arial" w:cs="Arial"/>
          <w:sz w:val="24"/>
          <w:szCs w:val="24"/>
        </w:rPr>
      </w:pPr>
    </w:p>
    <w:p w14:paraId="20A80760" w14:textId="4EC9CBB5" w:rsidR="00EA54FC" w:rsidRDefault="00EA54FC" w:rsidP="001E0013">
      <w:pPr>
        <w:spacing w:after="0" w:line="240" w:lineRule="auto"/>
        <w:ind w:left="360"/>
        <w:jc w:val="both"/>
        <w:rPr>
          <w:rFonts w:ascii="Arial" w:hAnsi="Arial" w:cs="Arial"/>
          <w:sz w:val="24"/>
          <w:szCs w:val="24"/>
        </w:rPr>
      </w:pPr>
      <w:r>
        <w:rPr>
          <w:rFonts w:ascii="Arial" w:hAnsi="Arial" w:cs="Arial"/>
          <w:sz w:val="24"/>
          <w:szCs w:val="24"/>
        </w:rPr>
        <w:t xml:space="preserve">Vale la pena complementar indicando que dentro del sector, además de la producción se encuentran actividades relacionadas con la </w:t>
      </w:r>
      <w:r w:rsidR="00CA4A51">
        <w:rPr>
          <w:rFonts w:ascii="Arial" w:hAnsi="Arial" w:cs="Arial"/>
          <w:sz w:val="24"/>
          <w:szCs w:val="24"/>
        </w:rPr>
        <w:t>comercialización cuyo</w:t>
      </w:r>
      <w:r>
        <w:rPr>
          <w:rFonts w:ascii="Arial" w:hAnsi="Arial" w:cs="Arial"/>
          <w:sz w:val="24"/>
          <w:szCs w:val="24"/>
        </w:rPr>
        <w:t xml:space="preserve"> resultado evidencia que “</w:t>
      </w:r>
      <w:r w:rsidRPr="00EA54FC">
        <w:rPr>
          <w:rFonts w:ascii="Arial" w:hAnsi="Arial" w:cs="Arial"/>
          <w:sz w:val="24"/>
          <w:szCs w:val="24"/>
        </w:rPr>
        <w:t>En el cuarto trimestre de 2022pr, el valor agregado de comercio al por mayor y al por menor, reparación de vehículos automotores y motocicletas; transporte y almacenamiento; alojamiento y servicios de comida crece 1,0% en su serie original, respecto al mismo periodo de 2021</w:t>
      </w:r>
      <w:proofErr w:type="gramStart"/>
      <w:r w:rsidRPr="00EA54FC">
        <w:rPr>
          <w:rFonts w:ascii="Arial" w:hAnsi="Arial" w:cs="Arial"/>
          <w:sz w:val="24"/>
          <w:szCs w:val="24"/>
        </w:rPr>
        <w:t>p .</w:t>
      </w:r>
      <w:proofErr w:type="gramEnd"/>
      <w:r w:rsidRPr="00EA54FC">
        <w:rPr>
          <w:rFonts w:ascii="Arial" w:hAnsi="Arial" w:cs="Arial"/>
          <w:sz w:val="24"/>
          <w:szCs w:val="24"/>
        </w:rPr>
        <w:t xml:space="preserve"> Esta dinámica se explica por los siguientes comportamientos</w:t>
      </w:r>
      <w:r>
        <w:rPr>
          <w:rFonts w:ascii="Arial" w:hAnsi="Arial" w:cs="Arial"/>
          <w:sz w:val="24"/>
          <w:szCs w:val="24"/>
        </w:rPr>
        <w:t>”</w:t>
      </w:r>
      <w:r>
        <w:rPr>
          <w:rStyle w:val="Refdenotaalpie"/>
          <w:rFonts w:ascii="Arial" w:hAnsi="Arial" w:cs="Arial"/>
          <w:sz w:val="24"/>
          <w:szCs w:val="24"/>
        </w:rPr>
        <w:footnoteReference w:id="8"/>
      </w:r>
    </w:p>
    <w:p w14:paraId="138A1F14" w14:textId="485FE910" w:rsidR="001D2D10" w:rsidRDefault="001D2D10" w:rsidP="001E0013">
      <w:pPr>
        <w:spacing w:after="0" w:line="240" w:lineRule="auto"/>
        <w:ind w:left="360"/>
        <w:jc w:val="both"/>
        <w:rPr>
          <w:rFonts w:ascii="Arial" w:hAnsi="Arial" w:cs="Arial"/>
          <w:sz w:val="24"/>
          <w:szCs w:val="24"/>
        </w:rPr>
      </w:pPr>
    </w:p>
    <w:p w14:paraId="227CEA33" w14:textId="46913598" w:rsidR="001D2D10" w:rsidRDefault="001D2D10" w:rsidP="001E0013">
      <w:pPr>
        <w:spacing w:after="0" w:line="240" w:lineRule="auto"/>
        <w:ind w:left="360"/>
        <w:jc w:val="both"/>
        <w:rPr>
          <w:rFonts w:ascii="Arial" w:hAnsi="Arial" w:cs="Arial"/>
          <w:sz w:val="24"/>
          <w:szCs w:val="24"/>
        </w:rPr>
      </w:pPr>
    </w:p>
    <w:p w14:paraId="4BC1DF0F" w14:textId="37E3A11B" w:rsidR="001D2D10" w:rsidRDefault="001D2D10" w:rsidP="001E0013">
      <w:pPr>
        <w:spacing w:after="0" w:line="240" w:lineRule="auto"/>
        <w:ind w:left="360"/>
        <w:jc w:val="both"/>
        <w:rPr>
          <w:rFonts w:ascii="Arial" w:hAnsi="Arial" w:cs="Arial"/>
          <w:sz w:val="24"/>
          <w:szCs w:val="24"/>
        </w:rPr>
      </w:pPr>
      <w:r>
        <w:rPr>
          <w:noProof/>
          <w:lang w:eastAsia="es-CO"/>
        </w:rPr>
        <w:lastRenderedPageBreak/>
        <w:drawing>
          <wp:inline distT="0" distB="0" distL="0" distR="0" wp14:anchorId="32A84AF9" wp14:editId="6F7CFD33">
            <wp:extent cx="4101843" cy="3378722"/>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06916" cy="3382901"/>
                    </a:xfrm>
                    <a:prstGeom prst="rect">
                      <a:avLst/>
                    </a:prstGeom>
                  </pic:spPr>
                </pic:pic>
              </a:graphicData>
            </a:graphic>
          </wp:inline>
        </w:drawing>
      </w:r>
    </w:p>
    <w:p w14:paraId="42B1E0FC" w14:textId="77777777" w:rsidR="001D2D10" w:rsidRPr="00F0348D" w:rsidRDefault="001D2D10" w:rsidP="001E0013">
      <w:pPr>
        <w:spacing w:after="0" w:line="240" w:lineRule="auto"/>
        <w:ind w:left="360"/>
        <w:jc w:val="both"/>
        <w:rPr>
          <w:rFonts w:ascii="Arial" w:hAnsi="Arial" w:cs="Arial"/>
          <w:sz w:val="24"/>
          <w:szCs w:val="24"/>
        </w:rPr>
      </w:pPr>
    </w:p>
    <w:p w14:paraId="2B6DA4FF" w14:textId="24813381" w:rsidR="001D2D10" w:rsidRPr="00034AA2" w:rsidRDefault="001D2D10" w:rsidP="001D2D10">
      <w:pPr>
        <w:spacing w:after="0" w:line="240" w:lineRule="auto"/>
        <w:ind w:left="360"/>
        <w:jc w:val="both"/>
        <w:rPr>
          <w:rFonts w:ascii="Arial" w:hAnsi="Arial" w:cs="Arial"/>
          <w:b/>
        </w:rPr>
      </w:pPr>
      <w:r w:rsidRPr="00034AA2">
        <w:rPr>
          <w:rFonts w:ascii="Arial" w:hAnsi="Arial" w:cs="Arial"/>
          <w:b/>
        </w:rPr>
        <w:t xml:space="preserve">Gráfico </w:t>
      </w:r>
      <w:r>
        <w:rPr>
          <w:rFonts w:ascii="Arial" w:hAnsi="Arial" w:cs="Arial"/>
          <w:b/>
        </w:rPr>
        <w:t>4</w:t>
      </w:r>
      <w:r w:rsidRPr="00034AA2">
        <w:rPr>
          <w:rFonts w:ascii="Arial" w:hAnsi="Arial" w:cs="Arial"/>
          <w:b/>
        </w:rPr>
        <w:t>. Crecimiento económico sector</w:t>
      </w:r>
      <w:r w:rsidRPr="009D545A">
        <w:rPr>
          <w:rFonts w:ascii="Arial" w:eastAsiaTheme="majorEastAsia" w:hAnsi="Arial" w:cs="Arial"/>
          <w:color w:val="000000" w:themeColor="text1"/>
          <w:sz w:val="24"/>
          <w:szCs w:val="24"/>
        </w:rPr>
        <w:t xml:space="preserve"> </w:t>
      </w:r>
      <w:r>
        <w:rPr>
          <w:rFonts w:ascii="Arial" w:hAnsi="Arial" w:cs="Arial"/>
          <w:b/>
        </w:rPr>
        <w:t xml:space="preserve">Comercio  </w:t>
      </w:r>
    </w:p>
    <w:p w14:paraId="285F8DA0" w14:textId="77777777" w:rsidR="001D2D10" w:rsidRPr="00034AA2" w:rsidRDefault="001D2D10" w:rsidP="001D2D10">
      <w:pPr>
        <w:spacing w:after="0" w:line="240" w:lineRule="auto"/>
        <w:ind w:left="360"/>
        <w:jc w:val="both"/>
        <w:rPr>
          <w:rFonts w:ascii="Arial" w:hAnsi="Arial" w:cs="Arial"/>
          <w:b/>
        </w:rPr>
      </w:pPr>
      <w:r w:rsidRPr="00034AA2">
        <w:rPr>
          <w:rFonts w:ascii="Arial" w:hAnsi="Arial" w:cs="Arial"/>
          <w:b/>
        </w:rPr>
        <w:t xml:space="preserve">Fuente: Boletín técnico DANE PIB </w:t>
      </w:r>
      <w:r>
        <w:rPr>
          <w:rFonts w:ascii="Arial" w:hAnsi="Arial" w:cs="Arial"/>
          <w:b/>
        </w:rPr>
        <w:t xml:space="preserve">DANE PIB IV </w:t>
      </w:r>
      <w:r w:rsidRPr="00034AA2">
        <w:rPr>
          <w:rFonts w:ascii="Arial" w:hAnsi="Arial" w:cs="Arial"/>
          <w:b/>
        </w:rPr>
        <w:t>Trimestre de 202</w:t>
      </w:r>
      <w:r>
        <w:rPr>
          <w:rFonts w:ascii="Arial" w:hAnsi="Arial" w:cs="Arial"/>
          <w:b/>
        </w:rPr>
        <w:t>2</w:t>
      </w:r>
    </w:p>
    <w:p w14:paraId="3CE08ABD" w14:textId="78667CED" w:rsidR="00AA21E9" w:rsidRDefault="00AA21E9" w:rsidP="001E0013">
      <w:pPr>
        <w:spacing w:after="0" w:line="240" w:lineRule="auto"/>
        <w:ind w:left="360"/>
        <w:jc w:val="both"/>
        <w:rPr>
          <w:rFonts w:ascii="Arial" w:hAnsi="Arial" w:cs="Arial"/>
          <w:b/>
          <w:sz w:val="24"/>
          <w:szCs w:val="24"/>
        </w:rPr>
      </w:pPr>
    </w:p>
    <w:p w14:paraId="1A8549AA" w14:textId="6B5F93FB" w:rsidR="001D2D10" w:rsidRDefault="001D2D10" w:rsidP="001D2D10">
      <w:pPr>
        <w:spacing w:after="0" w:line="240" w:lineRule="auto"/>
        <w:jc w:val="both"/>
        <w:rPr>
          <w:rFonts w:ascii="Arial" w:hAnsi="Arial" w:cs="Arial"/>
          <w:color w:val="3C3C3B"/>
          <w:sz w:val="24"/>
          <w:szCs w:val="24"/>
          <w:shd w:val="clear" w:color="auto" w:fill="FDFDFD"/>
        </w:rPr>
      </w:pPr>
      <w:r>
        <w:rPr>
          <w:rFonts w:ascii="Arial" w:hAnsi="Arial" w:cs="Arial"/>
          <w:color w:val="3C3C3B"/>
          <w:sz w:val="24"/>
          <w:szCs w:val="24"/>
          <w:shd w:val="clear" w:color="auto" w:fill="FDFDFD"/>
        </w:rPr>
        <w:t xml:space="preserve">Teniendo en cuenta que el presente proceso de contratación involucra tanto la adquisición de repuestos y autopartes, incluye también el mantenimiento y reparación de los </w:t>
      </w:r>
      <w:r w:rsidR="00B712DF">
        <w:rPr>
          <w:rFonts w:ascii="Arial" w:hAnsi="Arial" w:cs="Arial"/>
          <w:color w:val="3C3C3B"/>
          <w:sz w:val="24"/>
          <w:szCs w:val="24"/>
          <w:shd w:val="clear" w:color="auto" w:fill="FDFDFD"/>
        </w:rPr>
        <w:t>vehículos</w:t>
      </w:r>
      <w:r>
        <w:rPr>
          <w:rFonts w:ascii="Arial" w:hAnsi="Arial" w:cs="Arial"/>
          <w:color w:val="3C3C3B"/>
          <w:sz w:val="24"/>
          <w:szCs w:val="24"/>
          <w:shd w:val="clear" w:color="auto" w:fill="FDFDFD"/>
        </w:rPr>
        <w:t>, lo cual demandaría la contratación de personal especializado en este tipo productos.</w:t>
      </w:r>
    </w:p>
    <w:p w14:paraId="4CBCF480" w14:textId="74658BB7" w:rsidR="004C0C61" w:rsidRDefault="004C0C61" w:rsidP="001D2D10">
      <w:pPr>
        <w:spacing w:after="0" w:line="240" w:lineRule="auto"/>
        <w:jc w:val="both"/>
        <w:rPr>
          <w:rFonts w:ascii="Arial" w:hAnsi="Arial" w:cs="Arial"/>
          <w:color w:val="3C3C3B"/>
          <w:sz w:val="24"/>
          <w:szCs w:val="24"/>
          <w:shd w:val="clear" w:color="auto" w:fill="FDFDFD"/>
        </w:rPr>
      </w:pPr>
    </w:p>
    <w:p w14:paraId="28144AF6" w14:textId="77777777" w:rsidR="004C0C61" w:rsidRPr="004C0C61" w:rsidRDefault="004C0C61" w:rsidP="004C0C61">
      <w:pPr>
        <w:spacing w:after="0" w:line="240" w:lineRule="auto"/>
        <w:jc w:val="both"/>
        <w:rPr>
          <w:rFonts w:ascii="Arial" w:hAnsi="Arial" w:cs="Arial"/>
          <w:color w:val="3C3C3B"/>
          <w:sz w:val="24"/>
          <w:szCs w:val="24"/>
          <w:shd w:val="clear" w:color="auto" w:fill="FDFDFD"/>
          <w:lang w:val="es-ES"/>
        </w:rPr>
      </w:pPr>
      <w:r w:rsidRPr="004C0C61">
        <w:rPr>
          <w:rFonts w:ascii="Arial" w:hAnsi="Arial" w:cs="Arial"/>
          <w:color w:val="3C3C3B"/>
          <w:sz w:val="24"/>
          <w:szCs w:val="24"/>
          <w:shd w:val="clear" w:color="auto" w:fill="FDFDFD"/>
          <w:lang w:val="es-ES"/>
        </w:rPr>
        <w:t xml:space="preserve">El Departamento Administrativo Nacional de Estadística, en un esfuerzo permanente por mejorar y actualizar la medición de las estadísticas económicas, a partir de la oficialización de la información del mes de marzo de 2022, presenta los resultados de la Encuesta Mensual de </w:t>
      </w:r>
      <w:proofErr w:type="gramStart"/>
      <w:r w:rsidRPr="004C0C61">
        <w:rPr>
          <w:rFonts w:ascii="Arial" w:hAnsi="Arial" w:cs="Arial"/>
          <w:color w:val="3C3C3B"/>
          <w:sz w:val="24"/>
          <w:szCs w:val="24"/>
          <w:shd w:val="clear" w:color="auto" w:fill="FDFDFD"/>
          <w:lang w:val="es-ES"/>
        </w:rPr>
        <w:t>Servicios  -</w:t>
      </w:r>
      <w:proofErr w:type="gramEnd"/>
      <w:r w:rsidRPr="004C0C61">
        <w:rPr>
          <w:rFonts w:ascii="Arial" w:hAnsi="Arial" w:cs="Arial"/>
          <w:color w:val="3C3C3B"/>
          <w:sz w:val="24"/>
          <w:szCs w:val="24"/>
          <w:shd w:val="clear" w:color="auto" w:fill="FDFDFD"/>
          <w:lang w:val="es-ES"/>
        </w:rPr>
        <w:t xml:space="preserve"> EMC</w:t>
      </w:r>
      <w:r w:rsidRPr="004C0C61">
        <w:rPr>
          <w:rFonts w:ascii="Arial" w:hAnsi="Arial" w:cs="Arial"/>
          <w:color w:val="3C3C3B"/>
          <w:sz w:val="24"/>
          <w:szCs w:val="24"/>
          <w:shd w:val="clear" w:color="auto" w:fill="FDFDFD"/>
          <w:vertAlign w:val="superscript"/>
          <w:lang w:val="es-ES"/>
        </w:rPr>
        <w:footnoteReference w:id="9"/>
      </w:r>
      <w:r w:rsidRPr="004C0C61">
        <w:rPr>
          <w:rFonts w:ascii="Arial" w:hAnsi="Arial" w:cs="Arial"/>
          <w:color w:val="3C3C3B"/>
          <w:sz w:val="24"/>
          <w:szCs w:val="24"/>
          <w:shd w:val="clear" w:color="auto" w:fill="FDFDFD"/>
          <w:lang w:val="es-ES"/>
        </w:rPr>
        <w:t>.</w:t>
      </w:r>
    </w:p>
    <w:p w14:paraId="2D8C7F22" w14:textId="77777777" w:rsidR="004C0C61" w:rsidRPr="004C0C61" w:rsidRDefault="004C0C61" w:rsidP="004C0C61">
      <w:pPr>
        <w:spacing w:after="0" w:line="240" w:lineRule="auto"/>
        <w:jc w:val="both"/>
        <w:rPr>
          <w:rFonts w:ascii="Arial" w:hAnsi="Arial" w:cs="Arial"/>
          <w:color w:val="3C3C3B"/>
          <w:sz w:val="24"/>
          <w:szCs w:val="24"/>
          <w:shd w:val="clear" w:color="auto" w:fill="FDFDFD"/>
          <w:lang w:val="es-ES"/>
        </w:rPr>
      </w:pPr>
    </w:p>
    <w:p w14:paraId="01F604EF" w14:textId="77777777" w:rsidR="004C0C61" w:rsidRPr="004C0C61" w:rsidRDefault="004C0C61" w:rsidP="004C0C61">
      <w:pPr>
        <w:spacing w:after="0" w:line="240" w:lineRule="auto"/>
        <w:jc w:val="both"/>
        <w:rPr>
          <w:rFonts w:ascii="Arial" w:hAnsi="Arial" w:cs="Arial"/>
          <w:color w:val="3C3C3B"/>
          <w:sz w:val="24"/>
          <w:szCs w:val="24"/>
          <w:shd w:val="clear" w:color="auto" w:fill="FDFDFD"/>
          <w:lang w:val="es-ES"/>
        </w:rPr>
      </w:pPr>
    </w:p>
    <w:tbl>
      <w:tblPr>
        <w:tblW w:w="7740" w:type="dxa"/>
        <w:tblCellMar>
          <w:left w:w="70" w:type="dxa"/>
          <w:right w:w="70" w:type="dxa"/>
        </w:tblCellMar>
        <w:tblLook w:val="04A0" w:firstRow="1" w:lastRow="0" w:firstColumn="1" w:lastColumn="0" w:noHBand="0" w:noVBand="1"/>
      </w:tblPr>
      <w:tblGrid>
        <w:gridCol w:w="7740"/>
      </w:tblGrid>
      <w:tr w:rsidR="004C0C61" w:rsidRPr="004C0C61" w14:paraId="588F9B13" w14:textId="77777777" w:rsidTr="00BE60C9">
        <w:trPr>
          <w:trHeight w:val="290"/>
        </w:trPr>
        <w:tc>
          <w:tcPr>
            <w:tcW w:w="7740" w:type="dxa"/>
            <w:tcBorders>
              <w:top w:val="nil"/>
              <w:left w:val="nil"/>
              <w:bottom w:val="nil"/>
              <w:right w:val="nil"/>
            </w:tcBorders>
            <w:shd w:val="clear" w:color="auto" w:fill="auto"/>
            <w:noWrap/>
            <w:vAlign w:val="bottom"/>
            <w:hideMark/>
          </w:tcPr>
          <w:p w14:paraId="56280689"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p>
        </w:tc>
      </w:tr>
      <w:tr w:rsidR="004C0C61" w:rsidRPr="004C0C61" w14:paraId="787E3BEC" w14:textId="77777777" w:rsidTr="00BE60C9">
        <w:trPr>
          <w:trHeight w:val="290"/>
        </w:trPr>
        <w:tc>
          <w:tcPr>
            <w:tcW w:w="7740" w:type="dxa"/>
            <w:tcBorders>
              <w:top w:val="nil"/>
              <w:left w:val="nil"/>
              <w:bottom w:val="nil"/>
              <w:right w:val="nil"/>
            </w:tcBorders>
            <w:shd w:val="clear" w:color="auto" w:fill="auto"/>
            <w:noWrap/>
            <w:vAlign w:val="bottom"/>
            <w:hideMark/>
          </w:tcPr>
          <w:p w14:paraId="183D0890" w14:textId="77777777" w:rsidR="004C0C61" w:rsidRPr="004C0C61" w:rsidRDefault="004C0C61" w:rsidP="004C0C61">
            <w:pPr>
              <w:spacing w:after="0" w:line="240" w:lineRule="auto"/>
              <w:jc w:val="both"/>
              <w:rPr>
                <w:rFonts w:ascii="Arial" w:hAnsi="Arial" w:cs="Arial"/>
                <w:b/>
                <w:bCs/>
                <w:color w:val="3C3C3B"/>
                <w:sz w:val="24"/>
                <w:szCs w:val="24"/>
                <w:u w:val="single"/>
                <w:shd w:val="clear" w:color="auto" w:fill="FDFDFD"/>
              </w:rPr>
            </w:pPr>
            <w:r w:rsidRPr="004C0C61">
              <w:rPr>
                <w:rFonts w:ascii="Arial" w:hAnsi="Arial" w:cs="Arial"/>
                <w:b/>
                <w:bCs/>
                <w:color w:val="3C3C3B"/>
                <w:sz w:val="24"/>
                <w:szCs w:val="24"/>
                <w:u w:val="single"/>
                <w:shd w:val="clear" w:color="auto" w:fill="FDFDFD"/>
              </w:rPr>
              <w:t>Combustibles para vehículos automotores</w:t>
            </w:r>
          </w:p>
        </w:tc>
      </w:tr>
      <w:tr w:rsidR="004C0C61" w:rsidRPr="004C0C61" w14:paraId="7C7536C2" w14:textId="77777777" w:rsidTr="00BE60C9">
        <w:trPr>
          <w:trHeight w:val="290"/>
        </w:trPr>
        <w:tc>
          <w:tcPr>
            <w:tcW w:w="7740" w:type="dxa"/>
            <w:tcBorders>
              <w:top w:val="nil"/>
              <w:left w:val="nil"/>
              <w:bottom w:val="nil"/>
              <w:right w:val="nil"/>
            </w:tcBorders>
            <w:shd w:val="clear" w:color="auto" w:fill="auto"/>
            <w:noWrap/>
            <w:vAlign w:val="bottom"/>
            <w:hideMark/>
          </w:tcPr>
          <w:p w14:paraId="1DCDD51B"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Otros vehículos automotores y motocicletas***</w:t>
            </w:r>
          </w:p>
        </w:tc>
      </w:tr>
      <w:tr w:rsidR="004C0C61" w:rsidRPr="004C0C61" w14:paraId="449BE28A" w14:textId="77777777" w:rsidTr="00BE60C9">
        <w:trPr>
          <w:trHeight w:val="290"/>
        </w:trPr>
        <w:tc>
          <w:tcPr>
            <w:tcW w:w="7740" w:type="dxa"/>
            <w:tcBorders>
              <w:top w:val="nil"/>
              <w:left w:val="nil"/>
              <w:bottom w:val="nil"/>
              <w:right w:val="nil"/>
            </w:tcBorders>
            <w:shd w:val="clear" w:color="auto" w:fill="auto"/>
            <w:noWrap/>
            <w:vAlign w:val="bottom"/>
            <w:hideMark/>
          </w:tcPr>
          <w:p w14:paraId="37C2BB65"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Electrodomésticos, muebles para el hogar</w:t>
            </w:r>
          </w:p>
        </w:tc>
      </w:tr>
      <w:tr w:rsidR="004C0C61" w:rsidRPr="004C0C61" w14:paraId="029A3FC8" w14:textId="77777777" w:rsidTr="00BE60C9">
        <w:trPr>
          <w:trHeight w:val="290"/>
        </w:trPr>
        <w:tc>
          <w:tcPr>
            <w:tcW w:w="7740" w:type="dxa"/>
            <w:tcBorders>
              <w:top w:val="nil"/>
              <w:left w:val="nil"/>
              <w:bottom w:val="nil"/>
              <w:right w:val="nil"/>
            </w:tcBorders>
            <w:shd w:val="clear" w:color="auto" w:fill="auto"/>
            <w:noWrap/>
            <w:vAlign w:val="bottom"/>
            <w:hideMark/>
          </w:tcPr>
          <w:p w14:paraId="2B4EA199"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Prendas de vestir y textiles</w:t>
            </w:r>
          </w:p>
        </w:tc>
      </w:tr>
      <w:tr w:rsidR="004C0C61" w:rsidRPr="004C0C61" w14:paraId="38FE5C74" w14:textId="77777777" w:rsidTr="00BE60C9">
        <w:trPr>
          <w:trHeight w:val="290"/>
        </w:trPr>
        <w:tc>
          <w:tcPr>
            <w:tcW w:w="7740" w:type="dxa"/>
            <w:tcBorders>
              <w:top w:val="nil"/>
              <w:left w:val="nil"/>
              <w:bottom w:val="nil"/>
              <w:right w:val="nil"/>
            </w:tcBorders>
            <w:shd w:val="clear" w:color="auto" w:fill="auto"/>
            <w:noWrap/>
            <w:vAlign w:val="bottom"/>
            <w:hideMark/>
          </w:tcPr>
          <w:p w14:paraId="728D7CEC"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Equipos y aparatos de sonido y video</w:t>
            </w:r>
          </w:p>
        </w:tc>
      </w:tr>
      <w:tr w:rsidR="004C0C61" w:rsidRPr="004C0C61" w14:paraId="1DCBEE4B" w14:textId="77777777" w:rsidTr="00BE60C9">
        <w:trPr>
          <w:trHeight w:val="290"/>
        </w:trPr>
        <w:tc>
          <w:tcPr>
            <w:tcW w:w="7740" w:type="dxa"/>
            <w:tcBorders>
              <w:top w:val="nil"/>
              <w:left w:val="nil"/>
              <w:bottom w:val="nil"/>
              <w:right w:val="nil"/>
            </w:tcBorders>
            <w:shd w:val="clear" w:color="auto" w:fill="auto"/>
            <w:noWrap/>
            <w:vAlign w:val="bottom"/>
            <w:hideMark/>
          </w:tcPr>
          <w:p w14:paraId="112D9C25" w14:textId="77777777" w:rsidR="004C0C61" w:rsidRPr="004C0C61" w:rsidRDefault="004C0C61" w:rsidP="004C0C61">
            <w:pPr>
              <w:spacing w:after="0" w:line="240" w:lineRule="auto"/>
              <w:jc w:val="both"/>
              <w:rPr>
                <w:rFonts w:ascii="Arial" w:hAnsi="Arial" w:cs="Arial"/>
                <w:b/>
                <w:bCs/>
                <w:color w:val="3C3C3B"/>
                <w:sz w:val="24"/>
                <w:szCs w:val="24"/>
                <w:u w:val="single"/>
                <w:shd w:val="clear" w:color="auto" w:fill="FDFDFD"/>
              </w:rPr>
            </w:pPr>
            <w:r w:rsidRPr="004C0C61">
              <w:rPr>
                <w:rFonts w:ascii="Arial" w:hAnsi="Arial" w:cs="Arial"/>
                <w:b/>
                <w:bCs/>
                <w:color w:val="3C3C3B"/>
                <w:sz w:val="24"/>
                <w:szCs w:val="24"/>
                <w:u w:val="single"/>
                <w:shd w:val="clear" w:color="auto" w:fill="FDFDFD"/>
              </w:rPr>
              <w:t>Repuestos, partes, accesorios y lubricantes para vehículos</w:t>
            </w:r>
          </w:p>
        </w:tc>
      </w:tr>
      <w:tr w:rsidR="004C0C61" w:rsidRPr="004C0C61" w14:paraId="06151B78" w14:textId="77777777" w:rsidTr="00BE60C9">
        <w:trPr>
          <w:trHeight w:val="290"/>
        </w:trPr>
        <w:tc>
          <w:tcPr>
            <w:tcW w:w="7740" w:type="dxa"/>
            <w:tcBorders>
              <w:top w:val="nil"/>
              <w:left w:val="nil"/>
              <w:bottom w:val="nil"/>
              <w:right w:val="nil"/>
            </w:tcBorders>
            <w:shd w:val="clear" w:color="auto" w:fill="auto"/>
            <w:noWrap/>
            <w:vAlign w:val="bottom"/>
            <w:hideMark/>
          </w:tcPr>
          <w:p w14:paraId="33816539"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Calzado, artículos de cuero y sucedáneos del cuero</w:t>
            </w:r>
          </w:p>
        </w:tc>
      </w:tr>
      <w:tr w:rsidR="004C0C61" w:rsidRPr="004C0C61" w14:paraId="04798129" w14:textId="77777777" w:rsidTr="00BE60C9">
        <w:trPr>
          <w:trHeight w:val="290"/>
        </w:trPr>
        <w:tc>
          <w:tcPr>
            <w:tcW w:w="7740" w:type="dxa"/>
            <w:tcBorders>
              <w:top w:val="nil"/>
              <w:left w:val="nil"/>
              <w:bottom w:val="nil"/>
              <w:right w:val="nil"/>
            </w:tcBorders>
            <w:shd w:val="clear" w:color="auto" w:fill="auto"/>
            <w:noWrap/>
            <w:vAlign w:val="bottom"/>
            <w:hideMark/>
          </w:tcPr>
          <w:p w14:paraId="72CB8350"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lastRenderedPageBreak/>
              <w:t>*Otras mercancías para uso personal o doméstico, no especificadas anteriormente</w:t>
            </w:r>
          </w:p>
        </w:tc>
      </w:tr>
      <w:tr w:rsidR="004C0C61" w:rsidRPr="004C0C61" w14:paraId="3658B025" w14:textId="77777777" w:rsidTr="00BE60C9">
        <w:trPr>
          <w:trHeight w:val="290"/>
        </w:trPr>
        <w:tc>
          <w:tcPr>
            <w:tcW w:w="7740" w:type="dxa"/>
            <w:tcBorders>
              <w:top w:val="nil"/>
              <w:left w:val="nil"/>
              <w:bottom w:val="nil"/>
              <w:right w:val="nil"/>
            </w:tcBorders>
            <w:shd w:val="clear" w:color="auto" w:fill="auto"/>
            <w:noWrap/>
            <w:vAlign w:val="bottom"/>
            <w:hideMark/>
          </w:tcPr>
          <w:p w14:paraId="445CC75A"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Productos de aseo personal, cosméticos y perfumería</w:t>
            </w:r>
          </w:p>
        </w:tc>
      </w:tr>
      <w:tr w:rsidR="004C0C61" w:rsidRPr="004C0C61" w14:paraId="22872F1F" w14:textId="77777777" w:rsidTr="00BE60C9">
        <w:trPr>
          <w:trHeight w:val="290"/>
        </w:trPr>
        <w:tc>
          <w:tcPr>
            <w:tcW w:w="7740" w:type="dxa"/>
            <w:tcBorders>
              <w:top w:val="nil"/>
              <w:left w:val="nil"/>
              <w:bottom w:val="nil"/>
              <w:right w:val="nil"/>
            </w:tcBorders>
            <w:shd w:val="clear" w:color="auto" w:fill="auto"/>
            <w:noWrap/>
            <w:vAlign w:val="bottom"/>
            <w:hideMark/>
          </w:tcPr>
          <w:p w14:paraId="036A5D3A"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Artículos de ferretería, vidrios y pinturas</w:t>
            </w:r>
          </w:p>
        </w:tc>
      </w:tr>
      <w:tr w:rsidR="004C0C61" w:rsidRPr="004C0C61" w14:paraId="01D25B81" w14:textId="77777777" w:rsidTr="00BE60C9">
        <w:trPr>
          <w:trHeight w:val="290"/>
        </w:trPr>
        <w:tc>
          <w:tcPr>
            <w:tcW w:w="7740" w:type="dxa"/>
            <w:tcBorders>
              <w:top w:val="nil"/>
              <w:left w:val="nil"/>
              <w:bottom w:val="nil"/>
              <w:right w:val="nil"/>
            </w:tcBorders>
            <w:shd w:val="clear" w:color="auto" w:fill="auto"/>
            <w:noWrap/>
            <w:vAlign w:val="bottom"/>
            <w:hideMark/>
          </w:tcPr>
          <w:p w14:paraId="372782D1"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Bebidas alcohólicas, cigarros, cigarrillos y productos del tabaco</w:t>
            </w:r>
          </w:p>
        </w:tc>
      </w:tr>
      <w:tr w:rsidR="004C0C61" w:rsidRPr="004C0C61" w14:paraId="56B57CBF" w14:textId="77777777" w:rsidTr="00BE60C9">
        <w:trPr>
          <w:trHeight w:val="290"/>
        </w:trPr>
        <w:tc>
          <w:tcPr>
            <w:tcW w:w="7740" w:type="dxa"/>
            <w:tcBorders>
              <w:top w:val="nil"/>
              <w:left w:val="nil"/>
              <w:bottom w:val="nil"/>
              <w:right w:val="nil"/>
            </w:tcBorders>
            <w:shd w:val="clear" w:color="auto" w:fill="auto"/>
            <w:noWrap/>
            <w:vAlign w:val="bottom"/>
            <w:hideMark/>
          </w:tcPr>
          <w:p w14:paraId="7E0D1397"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Bebidas no alcohólicas</w:t>
            </w:r>
          </w:p>
        </w:tc>
      </w:tr>
      <w:tr w:rsidR="004C0C61" w:rsidRPr="004C0C61" w14:paraId="35ED5654" w14:textId="77777777" w:rsidTr="00BE60C9">
        <w:trPr>
          <w:trHeight w:val="290"/>
        </w:trPr>
        <w:tc>
          <w:tcPr>
            <w:tcW w:w="7740" w:type="dxa"/>
            <w:tcBorders>
              <w:top w:val="nil"/>
              <w:left w:val="nil"/>
              <w:bottom w:val="nil"/>
              <w:right w:val="nil"/>
            </w:tcBorders>
            <w:shd w:val="clear" w:color="auto" w:fill="auto"/>
            <w:noWrap/>
            <w:vAlign w:val="bottom"/>
            <w:hideMark/>
          </w:tcPr>
          <w:p w14:paraId="0B7F83BB"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Libros, papelería, periódicos, revistas y útiles escolares</w:t>
            </w:r>
          </w:p>
        </w:tc>
      </w:tr>
      <w:tr w:rsidR="004C0C61" w:rsidRPr="004C0C61" w14:paraId="7497E1AD" w14:textId="77777777" w:rsidTr="00BE60C9">
        <w:trPr>
          <w:trHeight w:val="290"/>
        </w:trPr>
        <w:tc>
          <w:tcPr>
            <w:tcW w:w="7740" w:type="dxa"/>
            <w:tcBorders>
              <w:top w:val="nil"/>
              <w:left w:val="nil"/>
              <w:bottom w:val="nil"/>
              <w:right w:val="nil"/>
            </w:tcBorders>
            <w:shd w:val="clear" w:color="auto" w:fill="auto"/>
            <w:noWrap/>
            <w:vAlign w:val="bottom"/>
            <w:hideMark/>
          </w:tcPr>
          <w:p w14:paraId="6D15B399"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Artículos y utensilios de uso doméstico</w:t>
            </w:r>
          </w:p>
        </w:tc>
      </w:tr>
      <w:tr w:rsidR="004C0C61" w:rsidRPr="004C0C61" w14:paraId="47AFA9A5" w14:textId="77777777" w:rsidTr="00BE60C9">
        <w:trPr>
          <w:trHeight w:val="290"/>
        </w:trPr>
        <w:tc>
          <w:tcPr>
            <w:tcW w:w="7740" w:type="dxa"/>
            <w:tcBorders>
              <w:top w:val="nil"/>
              <w:left w:val="nil"/>
              <w:bottom w:val="nil"/>
              <w:right w:val="nil"/>
            </w:tcBorders>
            <w:shd w:val="clear" w:color="auto" w:fill="auto"/>
            <w:noWrap/>
            <w:vAlign w:val="bottom"/>
            <w:hideMark/>
          </w:tcPr>
          <w:p w14:paraId="01B995AC"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Productos farmacéuticos y medicinales</w:t>
            </w:r>
          </w:p>
        </w:tc>
      </w:tr>
      <w:tr w:rsidR="004C0C61" w:rsidRPr="004C0C61" w14:paraId="1D8FFF99" w14:textId="77777777" w:rsidTr="00BE60C9">
        <w:trPr>
          <w:trHeight w:val="290"/>
        </w:trPr>
        <w:tc>
          <w:tcPr>
            <w:tcW w:w="7740" w:type="dxa"/>
            <w:tcBorders>
              <w:top w:val="nil"/>
              <w:left w:val="nil"/>
              <w:bottom w:val="nil"/>
              <w:right w:val="nil"/>
            </w:tcBorders>
            <w:shd w:val="clear" w:color="auto" w:fill="auto"/>
            <w:noWrap/>
            <w:vAlign w:val="bottom"/>
            <w:hideMark/>
          </w:tcPr>
          <w:p w14:paraId="390C07B2"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Vehículos automotores y motocicletas principalmente de uso de los hogares**</w:t>
            </w:r>
          </w:p>
        </w:tc>
      </w:tr>
      <w:tr w:rsidR="004C0C61" w:rsidRPr="004C0C61" w14:paraId="0960AC4B" w14:textId="77777777" w:rsidTr="00BE60C9">
        <w:trPr>
          <w:trHeight w:val="290"/>
        </w:trPr>
        <w:tc>
          <w:tcPr>
            <w:tcW w:w="7740" w:type="dxa"/>
            <w:tcBorders>
              <w:top w:val="nil"/>
              <w:left w:val="nil"/>
              <w:bottom w:val="nil"/>
              <w:right w:val="nil"/>
            </w:tcBorders>
            <w:shd w:val="clear" w:color="auto" w:fill="auto"/>
            <w:noWrap/>
            <w:vAlign w:val="bottom"/>
            <w:hideMark/>
          </w:tcPr>
          <w:p w14:paraId="384D5272"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Productos para el aseo del hogar</w:t>
            </w:r>
          </w:p>
        </w:tc>
      </w:tr>
      <w:tr w:rsidR="004C0C61" w:rsidRPr="004C0C61" w14:paraId="12746ED4" w14:textId="77777777" w:rsidTr="00BE60C9">
        <w:trPr>
          <w:trHeight w:val="290"/>
        </w:trPr>
        <w:tc>
          <w:tcPr>
            <w:tcW w:w="7740" w:type="dxa"/>
            <w:tcBorders>
              <w:top w:val="nil"/>
              <w:left w:val="nil"/>
              <w:bottom w:val="nil"/>
              <w:right w:val="nil"/>
            </w:tcBorders>
            <w:shd w:val="clear" w:color="auto" w:fill="auto"/>
            <w:noWrap/>
            <w:vAlign w:val="bottom"/>
            <w:hideMark/>
          </w:tcPr>
          <w:p w14:paraId="5CBE7AA8" w14:textId="77777777" w:rsidR="004C0C61" w:rsidRPr="004C0C61" w:rsidRDefault="004C0C61" w:rsidP="004C0C61">
            <w:pPr>
              <w:spacing w:after="0" w:line="240" w:lineRule="auto"/>
              <w:jc w:val="both"/>
              <w:rPr>
                <w:rFonts w:ascii="Arial" w:hAnsi="Arial" w:cs="Arial"/>
                <w:bCs/>
                <w:color w:val="3C3C3B"/>
                <w:sz w:val="24"/>
                <w:szCs w:val="24"/>
                <w:shd w:val="clear" w:color="auto" w:fill="FDFDFD"/>
              </w:rPr>
            </w:pPr>
            <w:r w:rsidRPr="004C0C61">
              <w:rPr>
                <w:rFonts w:ascii="Arial" w:hAnsi="Arial" w:cs="Arial"/>
                <w:bCs/>
                <w:color w:val="3C3C3B"/>
                <w:sz w:val="24"/>
                <w:szCs w:val="24"/>
                <w:shd w:val="clear" w:color="auto" w:fill="FDFDFD"/>
              </w:rPr>
              <w:t>Alimentos (víveres en general)</w:t>
            </w:r>
          </w:p>
        </w:tc>
      </w:tr>
    </w:tbl>
    <w:p w14:paraId="76ADF233" w14:textId="77777777" w:rsidR="004C0C61" w:rsidRDefault="004C0C61" w:rsidP="001D2D10">
      <w:pPr>
        <w:spacing w:after="0" w:line="240" w:lineRule="auto"/>
        <w:jc w:val="both"/>
        <w:rPr>
          <w:rFonts w:ascii="Arial" w:hAnsi="Arial" w:cs="Arial"/>
          <w:color w:val="3C3C3B"/>
          <w:sz w:val="24"/>
          <w:szCs w:val="24"/>
          <w:shd w:val="clear" w:color="auto" w:fill="FDFDFD"/>
        </w:rPr>
      </w:pPr>
    </w:p>
    <w:p w14:paraId="0667B1A3" w14:textId="77777777" w:rsidR="001D2D10" w:rsidRDefault="001D2D10" w:rsidP="001D2D10">
      <w:pPr>
        <w:spacing w:after="0" w:line="240" w:lineRule="auto"/>
        <w:jc w:val="both"/>
        <w:rPr>
          <w:rFonts w:ascii="Arial" w:hAnsi="Arial" w:cs="Arial"/>
          <w:color w:val="3C3C3B"/>
          <w:sz w:val="24"/>
          <w:szCs w:val="24"/>
          <w:shd w:val="clear" w:color="auto" w:fill="FDFDFD"/>
        </w:rPr>
      </w:pPr>
    </w:p>
    <w:p w14:paraId="53167A81" w14:textId="3EA4D1B2" w:rsidR="001D2D10" w:rsidRDefault="001D2D10" w:rsidP="001D2D10">
      <w:pPr>
        <w:spacing w:after="0" w:line="240" w:lineRule="auto"/>
        <w:jc w:val="both"/>
        <w:rPr>
          <w:rFonts w:ascii="Arial" w:hAnsi="Arial" w:cs="Arial"/>
          <w:color w:val="3C3C3B"/>
          <w:sz w:val="24"/>
          <w:szCs w:val="24"/>
          <w:shd w:val="clear" w:color="auto" w:fill="FDFDFD"/>
        </w:rPr>
      </w:pPr>
      <w:r>
        <w:rPr>
          <w:rFonts w:ascii="Arial" w:hAnsi="Arial" w:cs="Arial"/>
          <w:color w:val="3C3C3B"/>
          <w:sz w:val="24"/>
          <w:szCs w:val="24"/>
          <w:shd w:val="clear" w:color="auto" w:fill="FDFDFD"/>
        </w:rPr>
        <w:t xml:space="preserve">Los ingresos por ventas de servicios y </w:t>
      </w:r>
      <w:r w:rsidR="00720998">
        <w:rPr>
          <w:rFonts w:ascii="Arial" w:hAnsi="Arial" w:cs="Arial"/>
          <w:color w:val="3C3C3B"/>
          <w:sz w:val="24"/>
          <w:szCs w:val="24"/>
          <w:shd w:val="clear" w:color="auto" w:fill="FDFDFD"/>
        </w:rPr>
        <w:t>autopartes de</w:t>
      </w:r>
      <w:r>
        <w:rPr>
          <w:rFonts w:ascii="Arial" w:hAnsi="Arial" w:cs="Arial"/>
          <w:color w:val="3C3C3B"/>
          <w:sz w:val="24"/>
          <w:szCs w:val="24"/>
          <w:shd w:val="clear" w:color="auto" w:fill="FDFDFD"/>
        </w:rPr>
        <w:t xml:space="preserve"> las empresas asociadas al sector automotriz, reparaciones de automóviles, su en general vienen </w:t>
      </w:r>
      <w:r w:rsidR="00720998">
        <w:rPr>
          <w:rFonts w:ascii="Arial" w:hAnsi="Arial" w:cs="Arial"/>
          <w:color w:val="3C3C3B"/>
          <w:sz w:val="24"/>
          <w:szCs w:val="24"/>
          <w:shd w:val="clear" w:color="auto" w:fill="FDFDFD"/>
        </w:rPr>
        <w:t>decreciendo</w:t>
      </w:r>
      <w:r>
        <w:rPr>
          <w:rFonts w:ascii="Arial" w:hAnsi="Arial" w:cs="Arial"/>
          <w:color w:val="3C3C3B"/>
          <w:sz w:val="24"/>
          <w:szCs w:val="24"/>
          <w:shd w:val="clear" w:color="auto" w:fill="FDFDFD"/>
        </w:rPr>
        <w:t xml:space="preserve"> anualmente 2022 comparado con 2021 a niveles del </w:t>
      </w:r>
      <w:r w:rsidR="00B712DF">
        <w:rPr>
          <w:rFonts w:ascii="Arial" w:hAnsi="Arial" w:cs="Arial"/>
          <w:color w:val="3C3C3B"/>
          <w:sz w:val="24"/>
          <w:szCs w:val="24"/>
          <w:shd w:val="clear" w:color="auto" w:fill="FDFDFD"/>
        </w:rPr>
        <w:t>7,6</w:t>
      </w:r>
      <w:r>
        <w:rPr>
          <w:rFonts w:ascii="Arial" w:hAnsi="Arial" w:cs="Arial"/>
          <w:color w:val="3C3C3B"/>
          <w:sz w:val="24"/>
          <w:szCs w:val="24"/>
          <w:shd w:val="clear" w:color="auto" w:fill="FDFDFD"/>
        </w:rPr>
        <w:t>% en lo que corresponde con empresas asociadas a las actividades profesionales científicas y técnicas</w:t>
      </w:r>
      <w:r>
        <w:rPr>
          <w:rStyle w:val="Refdenotaalpie"/>
          <w:rFonts w:ascii="Arial" w:hAnsi="Arial" w:cs="Arial"/>
          <w:color w:val="3C3C3B"/>
          <w:sz w:val="24"/>
          <w:szCs w:val="24"/>
          <w:shd w:val="clear" w:color="auto" w:fill="FDFDFD"/>
        </w:rPr>
        <w:footnoteReference w:id="10"/>
      </w:r>
      <w:r>
        <w:rPr>
          <w:rFonts w:ascii="Arial" w:hAnsi="Arial" w:cs="Arial"/>
          <w:color w:val="3C3C3B"/>
          <w:sz w:val="24"/>
          <w:szCs w:val="24"/>
          <w:shd w:val="clear" w:color="auto" w:fill="FDFDFD"/>
        </w:rPr>
        <w:t xml:space="preserve">. </w:t>
      </w:r>
    </w:p>
    <w:p w14:paraId="20667ADC" w14:textId="77777777" w:rsidR="001D2D10" w:rsidRDefault="001D2D10" w:rsidP="001D2D10">
      <w:pPr>
        <w:spacing w:after="0" w:line="240" w:lineRule="auto"/>
        <w:jc w:val="both"/>
        <w:rPr>
          <w:rFonts w:ascii="Arial" w:hAnsi="Arial" w:cs="Arial"/>
          <w:color w:val="3C3C3B"/>
          <w:sz w:val="24"/>
          <w:szCs w:val="24"/>
          <w:shd w:val="clear" w:color="auto" w:fill="FDFDFD"/>
        </w:rPr>
      </w:pPr>
    </w:p>
    <w:p w14:paraId="16841527" w14:textId="77777777" w:rsidR="001D2D10" w:rsidRDefault="001D2D10" w:rsidP="001D2D10">
      <w:pPr>
        <w:spacing w:after="0" w:line="240" w:lineRule="auto"/>
        <w:jc w:val="both"/>
        <w:rPr>
          <w:rFonts w:ascii="Arial" w:hAnsi="Arial" w:cs="Arial"/>
          <w:color w:val="3C3C3B"/>
          <w:sz w:val="24"/>
          <w:szCs w:val="24"/>
          <w:shd w:val="clear" w:color="auto" w:fill="FDFDFD"/>
        </w:rPr>
      </w:pPr>
      <w:r>
        <w:rPr>
          <w:rFonts w:ascii="Arial" w:hAnsi="Arial" w:cs="Arial"/>
          <w:color w:val="3C3C3B"/>
          <w:sz w:val="24"/>
          <w:szCs w:val="24"/>
          <w:shd w:val="clear" w:color="auto" w:fill="FDFDFD"/>
        </w:rPr>
        <w:t>Vale la pena mencionar que dentro del sector se encuentra:</w:t>
      </w:r>
    </w:p>
    <w:p w14:paraId="642C3ABA" w14:textId="77777777" w:rsidR="001D2D10" w:rsidRDefault="001D2D10" w:rsidP="001D2D10">
      <w:pPr>
        <w:spacing w:after="0" w:line="240" w:lineRule="auto"/>
        <w:jc w:val="both"/>
        <w:rPr>
          <w:rFonts w:ascii="Arial" w:hAnsi="Arial" w:cs="Arial"/>
          <w:color w:val="3C3C3B"/>
          <w:sz w:val="24"/>
          <w:szCs w:val="24"/>
          <w:shd w:val="clear" w:color="auto" w:fill="FDFDFD"/>
        </w:rPr>
      </w:pPr>
    </w:p>
    <w:p w14:paraId="0FD5EF4E" w14:textId="282F586D" w:rsidR="001D2D10" w:rsidRDefault="001D2D10" w:rsidP="004C0C61">
      <w:pPr>
        <w:pStyle w:val="Prrafodelista"/>
        <w:numPr>
          <w:ilvl w:val="0"/>
          <w:numId w:val="11"/>
        </w:numPr>
        <w:spacing w:after="0" w:line="240" w:lineRule="auto"/>
        <w:jc w:val="both"/>
        <w:rPr>
          <w:rFonts w:ascii="Arial" w:hAnsi="Arial" w:cs="Arial"/>
          <w:color w:val="3C3C3B"/>
          <w:sz w:val="24"/>
          <w:szCs w:val="24"/>
          <w:shd w:val="clear" w:color="auto" w:fill="FDFDFD"/>
        </w:rPr>
      </w:pPr>
      <w:r>
        <w:rPr>
          <w:rFonts w:ascii="Arial" w:hAnsi="Arial" w:cs="Arial"/>
          <w:color w:val="3C3C3B"/>
          <w:sz w:val="24"/>
          <w:szCs w:val="24"/>
          <w:shd w:val="clear" w:color="auto" w:fill="FDFDFD"/>
        </w:rPr>
        <w:t xml:space="preserve">Combustibles para vehículos automotores el cual crece </w:t>
      </w:r>
      <w:r w:rsidR="00720998">
        <w:rPr>
          <w:rFonts w:ascii="Arial" w:hAnsi="Arial" w:cs="Arial"/>
          <w:color w:val="3C3C3B"/>
          <w:sz w:val="24"/>
          <w:szCs w:val="24"/>
          <w:shd w:val="clear" w:color="auto" w:fill="FDFDFD"/>
        </w:rPr>
        <w:t>anualizada menté</w:t>
      </w:r>
      <w:r>
        <w:rPr>
          <w:rFonts w:ascii="Arial" w:hAnsi="Arial" w:cs="Arial"/>
          <w:color w:val="3C3C3B"/>
          <w:sz w:val="24"/>
          <w:szCs w:val="24"/>
          <w:shd w:val="clear" w:color="auto" w:fill="FDFDFD"/>
        </w:rPr>
        <w:t xml:space="preserve"> frente a 2021 en el </w:t>
      </w:r>
      <w:r w:rsidR="00011592">
        <w:rPr>
          <w:rFonts w:ascii="Arial" w:hAnsi="Arial" w:cs="Arial"/>
          <w:color w:val="3C3C3B"/>
          <w:sz w:val="24"/>
          <w:szCs w:val="24"/>
          <w:shd w:val="clear" w:color="auto" w:fill="FDFDFD"/>
        </w:rPr>
        <w:t>1,3</w:t>
      </w:r>
      <w:r>
        <w:rPr>
          <w:rFonts w:ascii="Arial" w:hAnsi="Arial" w:cs="Arial"/>
          <w:color w:val="3C3C3B"/>
          <w:sz w:val="24"/>
          <w:szCs w:val="24"/>
          <w:shd w:val="clear" w:color="auto" w:fill="FDFDFD"/>
        </w:rPr>
        <w:t>%</w:t>
      </w:r>
    </w:p>
    <w:p w14:paraId="1D4A2EDF" w14:textId="4FE4B21F" w:rsidR="001D2D10" w:rsidRDefault="001D2D10" w:rsidP="004C0C61">
      <w:pPr>
        <w:pStyle w:val="Prrafodelista"/>
        <w:numPr>
          <w:ilvl w:val="0"/>
          <w:numId w:val="11"/>
        </w:numPr>
        <w:spacing w:after="0" w:line="240" w:lineRule="auto"/>
        <w:jc w:val="both"/>
        <w:rPr>
          <w:rFonts w:ascii="Arial" w:hAnsi="Arial" w:cs="Arial"/>
          <w:color w:val="3C3C3B"/>
          <w:sz w:val="24"/>
          <w:szCs w:val="24"/>
          <w:shd w:val="clear" w:color="auto" w:fill="FDFDFD"/>
        </w:rPr>
      </w:pPr>
      <w:r>
        <w:rPr>
          <w:rFonts w:ascii="Arial" w:hAnsi="Arial" w:cs="Arial"/>
          <w:color w:val="3C3C3B"/>
          <w:sz w:val="24"/>
          <w:szCs w:val="24"/>
          <w:shd w:val="clear" w:color="auto" w:fill="FDFDFD"/>
        </w:rPr>
        <w:t xml:space="preserve">Repuestos, partes, accesorios y lubricantes para vehículos, el cual crece inter anualmente frente a </w:t>
      </w:r>
      <w:r w:rsidR="00011592">
        <w:rPr>
          <w:rFonts w:ascii="Arial" w:hAnsi="Arial" w:cs="Arial"/>
          <w:color w:val="3C3C3B"/>
          <w:sz w:val="24"/>
          <w:szCs w:val="24"/>
          <w:shd w:val="clear" w:color="auto" w:fill="FDFDFD"/>
        </w:rPr>
        <w:t>diciembre</w:t>
      </w:r>
      <w:r>
        <w:rPr>
          <w:rFonts w:ascii="Arial" w:hAnsi="Arial" w:cs="Arial"/>
          <w:color w:val="3C3C3B"/>
          <w:sz w:val="24"/>
          <w:szCs w:val="24"/>
          <w:shd w:val="clear" w:color="auto" w:fill="FDFDFD"/>
        </w:rPr>
        <w:t xml:space="preserve"> de 2021 a ritmos del </w:t>
      </w:r>
      <w:r w:rsidR="00011592">
        <w:rPr>
          <w:rFonts w:ascii="Arial" w:hAnsi="Arial" w:cs="Arial"/>
          <w:color w:val="3C3C3B"/>
          <w:sz w:val="24"/>
          <w:szCs w:val="24"/>
          <w:shd w:val="clear" w:color="auto" w:fill="FDFDFD"/>
        </w:rPr>
        <w:t>4,7</w:t>
      </w:r>
      <w:r>
        <w:rPr>
          <w:rFonts w:ascii="Arial" w:hAnsi="Arial" w:cs="Arial"/>
          <w:color w:val="3C3C3B"/>
          <w:sz w:val="24"/>
          <w:szCs w:val="24"/>
          <w:shd w:val="clear" w:color="auto" w:fill="FDFDFD"/>
        </w:rPr>
        <w:t>%</w:t>
      </w:r>
    </w:p>
    <w:p w14:paraId="13923744" w14:textId="77777777" w:rsidR="00011592" w:rsidRPr="00F07C1A" w:rsidRDefault="00011592" w:rsidP="00011592">
      <w:pPr>
        <w:pStyle w:val="Prrafodelista"/>
        <w:spacing w:after="0" w:line="240" w:lineRule="auto"/>
        <w:jc w:val="both"/>
        <w:rPr>
          <w:rFonts w:ascii="Arial" w:hAnsi="Arial" w:cs="Arial"/>
          <w:color w:val="3C3C3B"/>
          <w:sz w:val="24"/>
          <w:szCs w:val="24"/>
          <w:shd w:val="clear" w:color="auto" w:fill="FDFDFD"/>
        </w:rPr>
      </w:pPr>
    </w:p>
    <w:p w14:paraId="41F4E8F1" w14:textId="77777777" w:rsidR="001D2D10" w:rsidRDefault="001D2D10" w:rsidP="001D2D10">
      <w:pPr>
        <w:spacing w:after="0" w:line="240" w:lineRule="auto"/>
        <w:jc w:val="both"/>
        <w:rPr>
          <w:rFonts w:ascii="Arial" w:hAnsi="Arial" w:cs="Arial"/>
          <w:color w:val="3C3C3B"/>
          <w:sz w:val="24"/>
          <w:szCs w:val="24"/>
          <w:shd w:val="clear" w:color="auto" w:fill="FDFDFD"/>
        </w:rPr>
      </w:pPr>
    </w:p>
    <w:p w14:paraId="6B994DC6" w14:textId="6878E1F3" w:rsidR="001D2D10" w:rsidRDefault="001D2D10" w:rsidP="001D2D10">
      <w:pPr>
        <w:spacing w:after="0" w:line="240" w:lineRule="auto"/>
        <w:jc w:val="both"/>
        <w:rPr>
          <w:rFonts w:ascii="Arial" w:hAnsi="Arial" w:cs="Arial"/>
          <w:color w:val="3C3C3B"/>
          <w:sz w:val="24"/>
          <w:szCs w:val="24"/>
          <w:shd w:val="clear" w:color="auto" w:fill="FDFDFD"/>
        </w:rPr>
      </w:pPr>
    </w:p>
    <w:p w14:paraId="008121B7" w14:textId="175B926D" w:rsidR="00011592" w:rsidRDefault="00011592" w:rsidP="001D2D10">
      <w:pPr>
        <w:spacing w:after="0" w:line="240" w:lineRule="auto"/>
        <w:jc w:val="both"/>
        <w:rPr>
          <w:rFonts w:ascii="Arial" w:hAnsi="Arial" w:cs="Arial"/>
          <w:color w:val="3C3C3B"/>
          <w:sz w:val="24"/>
          <w:szCs w:val="24"/>
          <w:shd w:val="clear" w:color="auto" w:fill="FDFDFD"/>
        </w:rPr>
      </w:pPr>
    </w:p>
    <w:p w14:paraId="2F0D1DDD" w14:textId="3EE7355D" w:rsidR="00011592" w:rsidRDefault="00011592" w:rsidP="001D2D10">
      <w:pPr>
        <w:spacing w:after="0" w:line="240" w:lineRule="auto"/>
        <w:jc w:val="both"/>
        <w:rPr>
          <w:rFonts w:ascii="Arial" w:hAnsi="Arial" w:cs="Arial"/>
          <w:color w:val="3C3C3B"/>
          <w:sz w:val="24"/>
          <w:szCs w:val="24"/>
          <w:shd w:val="clear" w:color="auto" w:fill="FDFDFD"/>
        </w:rPr>
      </w:pPr>
    </w:p>
    <w:p w14:paraId="46F70B60" w14:textId="5B0FD2EB" w:rsidR="00011592" w:rsidRPr="009F43EE" w:rsidRDefault="00011592" w:rsidP="001D2D10">
      <w:pPr>
        <w:spacing w:after="0" w:line="240" w:lineRule="auto"/>
        <w:jc w:val="both"/>
        <w:rPr>
          <w:rFonts w:ascii="Arial" w:hAnsi="Arial" w:cs="Arial"/>
          <w:color w:val="3C3C3B"/>
          <w:sz w:val="24"/>
          <w:szCs w:val="24"/>
          <w:shd w:val="clear" w:color="auto" w:fill="FDFDFD"/>
        </w:rPr>
      </w:pPr>
      <w:r>
        <w:rPr>
          <w:noProof/>
          <w:lang w:eastAsia="es-CO"/>
        </w:rPr>
        <w:lastRenderedPageBreak/>
        <w:drawing>
          <wp:inline distT="0" distB="0" distL="0" distR="0" wp14:anchorId="01891896" wp14:editId="1EDAA2B2">
            <wp:extent cx="3563274" cy="3661524"/>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69176" cy="3667589"/>
                    </a:xfrm>
                    <a:prstGeom prst="rect">
                      <a:avLst/>
                    </a:prstGeom>
                  </pic:spPr>
                </pic:pic>
              </a:graphicData>
            </a:graphic>
          </wp:inline>
        </w:drawing>
      </w:r>
    </w:p>
    <w:p w14:paraId="422F1BFA" w14:textId="77777777" w:rsidR="00011592" w:rsidRDefault="00011592" w:rsidP="00011592">
      <w:pPr>
        <w:spacing w:after="0" w:line="240" w:lineRule="auto"/>
        <w:jc w:val="both"/>
        <w:rPr>
          <w:rFonts w:ascii="Arial" w:hAnsi="Arial" w:cs="Arial"/>
          <w:b/>
        </w:rPr>
      </w:pPr>
    </w:p>
    <w:p w14:paraId="58DA3EAC" w14:textId="4DBF6268" w:rsidR="00011592" w:rsidRPr="00034AA2" w:rsidRDefault="00011592" w:rsidP="00011592">
      <w:pPr>
        <w:spacing w:after="0" w:line="240" w:lineRule="auto"/>
        <w:jc w:val="both"/>
        <w:rPr>
          <w:rFonts w:ascii="Arial" w:hAnsi="Arial" w:cs="Arial"/>
          <w:b/>
        </w:rPr>
      </w:pPr>
      <w:r w:rsidRPr="00034AA2">
        <w:rPr>
          <w:rFonts w:ascii="Arial" w:hAnsi="Arial" w:cs="Arial"/>
          <w:b/>
        </w:rPr>
        <w:t xml:space="preserve">Gráfico </w:t>
      </w:r>
      <w:r>
        <w:rPr>
          <w:rFonts w:ascii="Arial" w:hAnsi="Arial" w:cs="Arial"/>
          <w:b/>
        </w:rPr>
        <w:t>5</w:t>
      </w:r>
      <w:r w:rsidRPr="00034AA2">
        <w:rPr>
          <w:rFonts w:ascii="Arial" w:hAnsi="Arial" w:cs="Arial"/>
          <w:b/>
        </w:rPr>
        <w:t xml:space="preserve">. </w:t>
      </w:r>
      <w:r>
        <w:rPr>
          <w:rFonts w:ascii="Arial" w:hAnsi="Arial" w:cs="Arial"/>
          <w:b/>
        </w:rPr>
        <w:t>Encuesta mensual del Comercio -</w:t>
      </w:r>
      <w:r w:rsidRPr="00011592">
        <w:t xml:space="preserve"> </w:t>
      </w:r>
      <w:r w:rsidRPr="00011592">
        <w:rPr>
          <w:rFonts w:ascii="Arial" w:hAnsi="Arial" w:cs="Arial"/>
          <w:b/>
        </w:rPr>
        <w:t>Variación porcentual y contribución de las ventas reales del comercio minorista según grupos de mercancías</w:t>
      </w:r>
      <w:r>
        <w:rPr>
          <w:rFonts w:ascii="Arial" w:hAnsi="Arial" w:cs="Arial"/>
          <w:b/>
        </w:rPr>
        <w:t xml:space="preserve">  </w:t>
      </w:r>
    </w:p>
    <w:p w14:paraId="47A32A85" w14:textId="69A57C87" w:rsidR="00011592" w:rsidRPr="00034AA2" w:rsidRDefault="00011592" w:rsidP="00011592">
      <w:pPr>
        <w:spacing w:after="0" w:line="240" w:lineRule="auto"/>
        <w:jc w:val="both"/>
        <w:rPr>
          <w:rFonts w:ascii="Arial" w:hAnsi="Arial" w:cs="Arial"/>
          <w:b/>
        </w:rPr>
      </w:pPr>
      <w:r w:rsidRPr="00034AA2">
        <w:rPr>
          <w:rFonts w:ascii="Arial" w:hAnsi="Arial" w:cs="Arial"/>
          <w:b/>
        </w:rPr>
        <w:t xml:space="preserve">Fuente: Boletín técnico </w:t>
      </w:r>
      <w:r>
        <w:rPr>
          <w:rFonts w:ascii="Arial" w:hAnsi="Arial" w:cs="Arial"/>
          <w:b/>
        </w:rPr>
        <w:t xml:space="preserve">EMC IV </w:t>
      </w:r>
      <w:r w:rsidRPr="00034AA2">
        <w:rPr>
          <w:rFonts w:ascii="Arial" w:hAnsi="Arial" w:cs="Arial"/>
          <w:b/>
        </w:rPr>
        <w:t>Trimestre de 202</w:t>
      </w:r>
      <w:r>
        <w:rPr>
          <w:rFonts w:ascii="Arial" w:hAnsi="Arial" w:cs="Arial"/>
          <w:b/>
        </w:rPr>
        <w:t>2</w:t>
      </w:r>
    </w:p>
    <w:p w14:paraId="2DB0617C" w14:textId="4875CDD1" w:rsidR="001D2D10" w:rsidRDefault="001D2D10" w:rsidP="004C0C61">
      <w:pPr>
        <w:spacing w:after="0" w:line="240" w:lineRule="auto"/>
        <w:jc w:val="both"/>
        <w:rPr>
          <w:rFonts w:ascii="Arial" w:hAnsi="Arial" w:cs="Arial"/>
          <w:b/>
          <w:sz w:val="24"/>
          <w:szCs w:val="24"/>
        </w:rPr>
      </w:pPr>
    </w:p>
    <w:p w14:paraId="77E064D3" w14:textId="77777777" w:rsidR="001D2D10" w:rsidRPr="00F0348D" w:rsidRDefault="001D2D10" w:rsidP="001E0013">
      <w:pPr>
        <w:spacing w:after="0" w:line="240" w:lineRule="auto"/>
        <w:ind w:left="360"/>
        <w:jc w:val="both"/>
        <w:rPr>
          <w:rFonts w:ascii="Arial" w:hAnsi="Arial" w:cs="Arial"/>
          <w:b/>
          <w:sz w:val="24"/>
          <w:szCs w:val="24"/>
        </w:rPr>
      </w:pPr>
    </w:p>
    <w:p w14:paraId="76C1C027" w14:textId="14C3F6D2" w:rsidR="0059194A" w:rsidRPr="00F0348D" w:rsidRDefault="00145319" w:rsidP="00B712DF">
      <w:pPr>
        <w:spacing w:after="0" w:line="240" w:lineRule="auto"/>
        <w:jc w:val="both"/>
        <w:rPr>
          <w:rFonts w:ascii="Arial" w:hAnsi="Arial" w:cs="Arial"/>
          <w:b/>
          <w:sz w:val="24"/>
          <w:szCs w:val="24"/>
        </w:rPr>
      </w:pPr>
      <w:r w:rsidRPr="00F0348D">
        <w:rPr>
          <w:rFonts w:ascii="Arial" w:hAnsi="Arial" w:cs="Arial"/>
          <w:b/>
          <w:sz w:val="24"/>
          <w:szCs w:val="24"/>
        </w:rPr>
        <w:t>Inflación</w:t>
      </w:r>
    </w:p>
    <w:p w14:paraId="59421AE1" w14:textId="7B09D338" w:rsidR="00145319" w:rsidRPr="00F0348D" w:rsidRDefault="00145319" w:rsidP="00B712DF">
      <w:pPr>
        <w:spacing w:after="0" w:line="240" w:lineRule="auto"/>
        <w:jc w:val="both"/>
        <w:rPr>
          <w:rFonts w:ascii="Arial" w:hAnsi="Arial" w:cs="Arial"/>
          <w:sz w:val="24"/>
          <w:szCs w:val="24"/>
        </w:rPr>
      </w:pPr>
    </w:p>
    <w:p w14:paraId="2B120DD9" w14:textId="144F4DA7" w:rsidR="00267085" w:rsidRPr="00267085" w:rsidRDefault="00267085" w:rsidP="00B712DF">
      <w:pPr>
        <w:spacing w:after="0" w:line="240" w:lineRule="auto"/>
        <w:jc w:val="both"/>
        <w:rPr>
          <w:rFonts w:ascii="Arial" w:hAnsi="Arial" w:cs="Arial"/>
          <w:color w:val="3C3C3B"/>
          <w:sz w:val="24"/>
          <w:szCs w:val="24"/>
          <w:shd w:val="clear" w:color="auto" w:fill="FDFDFD"/>
        </w:rPr>
      </w:pPr>
      <w:r w:rsidRPr="00267085">
        <w:rPr>
          <w:rFonts w:ascii="Arial" w:hAnsi="Arial" w:cs="Arial"/>
          <w:color w:val="3C3C3B"/>
          <w:sz w:val="24"/>
          <w:szCs w:val="24"/>
          <w:shd w:val="clear" w:color="auto" w:fill="FDFDFD"/>
        </w:rPr>
        <w:t xml:space="preserve">Como consecuencia de los diferentes factores tanto locales como internacionales que han ejercido presión sobre los precios, variables inflacionarias han reflejado un incremento histórico en el IPC. Entre los factores atribuibles se </w:t>
      </w:r>
      <w:r w:rsidR="00D80F3A" w:rsidRPr="00267085">
        <w:rPr>
          <w:rFonts w:ascii="Arial" w:hAnsi="Arial" w:cs="Arial"/>
          <w:color w:val="3C3C3B"/>
          <w:sz w:val="24"/>
          <w:szCs w:val="24"/>
          <w:shd w:val="clear" w:color="auto" w:fill="FDFDFD"/>
        </w:rPr>
        <w:t>encuentra los</w:t>
      </w:r>
      <w:r w:rsidRPr="00267085">
        <w:rPr>
          <w:rFonts w:ascii="Arial" w:hAnsi="Arial" w:cs="Arial"/>
          <w:color w:val="3C3C3B"/>
          <w:sz w:val="24"/>
          <w:szCs w:val="24"/>
          <w:shd w:val="clear" w:color="auto" w:fill="FDFDFD"/>
        </w:rPr>
        <w:t xml:space="preserve"> </w:t>
      </w:r>
      <w:r w:rsidR="006661C0">
        <w:rPr>
          <w:rFonts w:ascii="Arial" w:hAnsi="Arial" w:cs="Arial"/>
          <w:color w:val="3C3C3B"/>
          <w:sz w:val="24"/>
          <w:szCs w:val="24"/>
          <w:shd w:val="clear" w:color="auto" w:fill="FDFDFD"/>
        </w:rPr>
        <w:t xml:space="preserve">rezagos de los </w:t>
      </w:r>
      <w:r w:rsidRPr="00267085">
        <w:rPr>
          <w:rFonts w:ascii="Arial" w:hAnsi="Arial" w:cs="Arial"/>
          <w:color w:val="3C3C3B"/>
          <w:sz w:val="24"/>
          <w:szCs w:val="24"/>
          <w:shd w:val="clear" w:color="auto" w:fill="FDFDFD"/>
        </w:rPr>
        <w:t xml:space="preserve">programas de expansión económica, de flexibilización que se dieron en buena parte del 2020 y parte del 2021 con una tasa de intervención del Banco de la Republica en un 2% provocaron que buena parte de los agentes de la economía tuviera excedentes de liquidez que aumentaron la demanda por bienes y servicios. Programas como ingreso solidario, el PAEF y demás ayudaron a la no profundización de la crisis causada por la pandemia, no obstante, y ya con el regreso económico a niveles pre pandémicos se prevé un levantamiento paulatino de estas presiones de excesos de liquidez en la económica. </w:t>
      </w:r>
    </w:p>
    <w:p w14:paraId="6EAA0443" w14:textId="77777777" w:rsidR="00267085" w:rsidRPr="00267085" w:rsidRDefault="00267085" w:rsidP="00B712DF">
      <w:pPr>
        <w:spacing w:after="0" w:line="240" w:lineRule="auto"/>
        <w:jc w:val="both"/>
        <w:rPr>
          <w:rFonts w:ascii="Arial" w:hAnsi="Arial" w:cs="Arial"/>
          <w:color w:val="3C3C3B"/>
          <w:sz w:val="24"/>
          <w:szCs w:val="24"/>
          <w:shd w:val="clear" w:color="auto" w:fill="FDFDFD"/>
        </w:rPr>
      </w:pPr>
    </w:p>
    <w:p w14:paraId="0B7274A8" w14:textId="3F6A9118" w:rsidR="00267085" w:rsidRPr="00267085" w:rsidRDefault="00267085" w:rsidP="00B712DF">
      <w:pPr>
        <w:spacing w:after="0" w:line="240" w:lineRule="auto"/>
        <w:jc w:val="both"/>
        <w:rPr>
          <w:rFonts w:ascii="Arial" w:hAnsi="Arial" w:cs="Arial"/>
          <w:color w:val="3C3C3B"/>
          <w:sz w:val="24"/>
          <w:szCs w:val="24"/>
          <w:shd w:val="clear" w:color="auto" w:fill="FDFDFD"/>
        </w:rPr>
      </w:pPr>
      <w:r w:rsidRPr="00267085">
        <w:rPr>
          <w:rFonts w:ascii="Arial" w:hAnsi="Arial" w:cs="Arial"/>
          <w:color w:val="3C3C3B"/>
          <w:sz w:val="24"/>
          <w:szCs w:val="24"/>
          <w:shd w:val="clear" w:color="auto" w:fill="FDFDFD"/>
        </w:rPr>
        <w:t>Como consecuencia de lo anteri</w:t>
      </w:r>
      <w:r w:rsidR="006661C0">
        <w:rPr>
          <w:rFonts w:ascii="Arial" w:hAnsi="Arial" w:cs="Arial"/>
          <w:color w:val="3C3C3B"/>
          <w:sz w:val="24"/>
          <w:szCs w:val="24"/>
          <w:shd w:val="clear" w:color="auto" w:fill="FDFDFD"/>
        </w:rPr>
        <w:t xml:space="preserve">or, al cierre de enero </w:t>
      </w:r>
      <w:r w:rsidRPr="00267085">
        <w:rPr>
          <w:rFonts w:ascii="Arial" w:hAnsi="Arial" w:cs="Arial"/>
          <w:color w:val="3C3C3B"/>
          <w:sz w:val="24"/>
          <w:szCs w:val="24"/>
          <w:shd w:val="clear" w:color="auto" w:fill="FDFDFD"/>
        </w:rPr>
        <w:t>del año 202</w:t>
      </w:r>
      <w:r w:rsidR="006661C0">
        <w:rPr>
          <w:rFonts w:ascii="Arial" w:hAnsi="Arial" w:cs="Arial"/>
          <w:color w:val="3C3C3B"/>
          <w:sz w:val="24"/>
          <w:szCs w:val="24"/>
          <w:shd w:val="clear" w:color="auto" w:fill="FDFDFD"/>
        </w:rPr>
        <w:t>3</w:t>
      </w:r>
      <w:r w:rsidRPr="00267085">
        <w:rPr>
          <w:rFonts w:ascii="Arial" w:hAnsi="Arial" w:cs="Arial"/>
          <w:color w:val="3C3C3B"/>
          <w:sz w:val="24"/>
          <w:szCs w:val="24"/>
          <w:shd w:val="clear" w:color="auto" w:fill="FDFDFD"/>
        </w:rPr>
        <w:t xml:space="preserve"> la inflación anual del </w:t>
      </w:r>
      <w:r w:rsidRPr="00267085">
        <w:rPr>
          <w:rFonts w:ascii="Arial" w:hAnsi="Arial" w:cs="Arial"/>
          <w:bCs/>
          <w:color w:val="3C3C3B"/>
          <w:sz w:val="24"/>
          <w:szCs w:val="24"/>
          <w:shd w:val="clear" w:color="auto" w:fill="FDFDFD"/>
        </w:rPr>
        <w:t xml:space="preserve">fue </w:t>
      </w:r>
      <w:r w:rsidR="006661C0">
        <w:rPr>
          <w:rFonts w:ascii="Arial" w:hAnsi="Arial" w:cs="Arial"/>
          <w:bCs/>
          <w:color w:val="3C3C3B"/>
          <w:sz w:val="24"/>
          <w:szCs w:val="24"/>
          <w:shd w:val="clear" w:color="auto" w:fill="FDFDFD"/>
        </w:rPr>
        <w:t>13,25</w:t>
      </w:r>
      <w:r w:rsidRPr="00267085">
        <w:rPr>
          <w:rFonts w:ascii="Arial" w:hAnsi="Arial" w:cs="Arial"/>
          <w:b/>
          <w:bCs/>
          <w:color w:val="3C3C3B"/>
          <w:sz w:val="24"/>
          <w:szCs w:val="24"/>
          <w:shd w:val="clear" w:color="auto" w:fill="FDFDFD"/>
        </w:rPr>
        <w:t>%,</w:t>
      </w:r>
      <w:r w:rsidRPr="00267085">
        <w:rPr>
          <w:rFonts w:ascii="Arial" w:hAnsi="Arial" w:cs="Arial"/>
          <w:color w:val="3C3C3B"/>
          <w:sz w:val="24"/>
          <w:szCs w:val="24"/>
          <w:shd w:val="clear" w:color="auto" w:fill="FDFDFD"/>
        </w:rPr>
        <w:t xml:space="preserve"> cifra significativamente mayor a </w:t>
      </w:r>
      <w:r w:rsidR="007C4AF4">
        <w:rPr>
          <w:rFonts w:ascii="Arial" w:hAnsi="Arial" w:cs="Arial"/>
          <w:color w:val="3C3C3B"/>
          <w:sz w:val="24"/>
          <w:szCs w:val="24"/>
          <w:shd w:val="clear" w:color="auto" w:fill="FDFDFD"/>
        </w:rPr>
        <w:t>junio</w:t>
      </w:r>
      <w:r w:rsidRPr="00267085">
        <w:rPr>
          <w:rFonts w:ascii="Arial" w:hAnsi="Arial" w:cs="Arial"/>
          <w:color w:val="3C3C3B"/>
          <w:sz w:val="24"/>
          <w:szCs w:val="24"/>
          <w:shd w:val="clear" w:color="auto" w:fill="FDFDFD"/>
        </w:rPr>
        <w:t xml:space="preserve"> de 2021 cuanto fue de </w:t>
      </w:r>
      <w:r w:rsidR="006661C0">
        <w:rPr>
          <w:rFonts w:ascii="Arial" w:hAnsi="Arial" w:cs="Arial"/>
          <w:color w:val="3C3C3B"/>
          <w:sz w:val="24"/>
          <w:szCs w:val="24"/>
          <w:shd w:val="clear" w:color="auto" w:fill="FDFDFD"/>
        </w:rPr>
        <w:t>6,94</w:t>
      </w:r>
      <w:r w:rsidRPr="00267085">
        <w:rPr>
          <w:rFonts w:ascii="Arial" w:hAnsi="Arial" w:cs="Arial"/>
          <w:color w:val="3C3C3B"/>
          <w:sz w:val="24"/>
          <w:szCs w:val="24"/>
          <w:shd w:val="clear" w:color="auto" w:fill="FDFDFD"/>
        </w:rPr>
        <w:t xml:space="preserve">%, para ese momento la economía se encontraba ralentizada por los efectos de la </w:t>
      </w:r>
      <w:r w:rsidRPr="00267085">
        <w:rPr>
          <w:rFonts w:ascii="Arial" w:hAnsi="Arial" w:cs="Arial"/>
          <w:color w:val="3C3C3B"/>
          <w:sz w:val="24"/>
          <w:szCs w:val="24"/>
          <w:shd w:val="clear" w:color="auto" w:fill="FDFDFD"/>
        </w:rPr>
        <w:lastRenderedPageBreak/>
        <w:t>pandemia</w:t>
      </w:r>
      <w:r w:rsidRPr="00267085">
        <w:rPr>
          <w:rFonts w:ascii="Arial" w:hAnsi="Arial" w:cs="Arial"/>
          <w:color w:val="3C3C3B"/>
          <w:sz w:val="24"/>
          <w:szCs w:val="24"/>
          <w:shd w:val="clear" w:color="auto" w:fill="FDFDFD"/>
          <w:vertAlign w:val="superscript"/>
        </w:rPr>
        <w:footnoteReference w:id="11"/>
      </w:r>
      <w:r w:rsidRPr="00267085">
        <w:rPr>
          <w:rFonts w:ascii="Arial" w:hAnsi="Arial" w:cs="Arial"/>
          <w:color w:val="3C3C3B"/>
          <w:sz w:val="24"/>
          <w:szCs w:val="24"/>
          <w:shd w:val="clear" w:color="auto" w:fill="FDFDFD"/>
        </w:rPr>
        <w:t>. En las circunstancias actuales las expectativas de inflación son altas con el impacto que el equipo técnico del Banco de la Republica mantiene al alza sus pronósticos de inflación ya que “</w:t>
      </w:r>
      <w:r w:rsidR="006661C0" w:rsidRPr="006661C0">
        <w:rPr>
          <w:rFonts w:ascii="Arial" w:hAnsi="Arial" w:cs="Arial"/>
          <w:color w:val="3C3C3B"/>
          <w:sz w:val="24"/>
          <w:szCs w:val="24"/>
          <w:shd w:val="clear" w:color="auto" w:fill="FDFDFD"/>
        </w:rPr>
        <w:t>En diciembre tanto la inflación total (13,1%), como la inflación básica (sin alimentos ni regulados, 9,5%) continuaron con su tendencia creciente, como resultado de una inflación mensual de 1,3%, que superó lo esperado por el equipo técnico (0,5%) y por el mercado (mediana de 0,8%). La aceleración de la inflación obedeció a presiones alcistas sobre los precios de los alimentos, la indexación a altas tasas de inflación y los efectos acumulados de la depreciación del peso, entre otras razones. En línea con este resultado las expectativas de inflación se revisaron al alza, tanto para 2023 como para horizontes de 2 y 5 años</w:t>
      </w:r>
      <w:r w:rsidRPr="00267085">
        <w:rPr>
          <w:rFonts w:ascii="Arial" w:hAnsi="Arial" w:cs="Arial"/>
          <w:color w:val="3C3C3B"/>
          <w:sz w:val="24"/>
          <w:szCs w:val="24"/>
          <w:shd w:val="clear" w:color="auto" w:fill="FDFDFD"/>
        </w:rPr>
        <w:t>”</w:t>
      </w:r>
      <w:r w:rsidRPr="00267085">
        <w:rPr>
          <w:rFonts w:ascii="Arial" w:hAnsi="Arial" w:cs="Arial"/>
          <w:color w:val="3C3C3B"/>
          <w:sz w:val="24"/>
          <w:szCs w:val="24"/>
          <w:shd w:val="clear" w:color="auto" w:fill="FDFDFD"/>
          <w:vertAlign w:val="superscript"/>
        </w:rPr>
        <w:footnoteReference w:id="12"/>
      </w:r>
      <w:r w:rsidRPr="00267085">
        <w:rPr>
          <w:rFonts w:ascii="Arial" w:hAnsi="Arial" w:cs="Arial"/>
          <w:color w:val="3C3C3B"/>
          <w:sz w:val="24"/>
          <w:szCs w:val="24"/>
          <w:shd w:val="clear" w:color="auto" w:fill="FDFDFD"/>
        </w:rPr>
        <w:t>.</w:t>
      </w:r>
    </w:p>
    <w:p w14:paraId="40F1FD50" w14:textId="77777777" w:rsidR="00267085" w:rsidRPr="00267085" w:rsidRDefault="00267085" w:rsidP="00B712DF">
      <w:pPr>
        <w:spacing w:after="0" w:line="240" w:lineRule="auto"/>
        <w:jc w:val="both"/>
        <w:rPr>
          <w:rFonts w:ascii="Arial" w:hAnsi="Arial" w:cs="Arial"/>
          <w:color w:val="3C3C3B"/>
          <w:sz w:val="24"/>
          <w:szCs w:val="24"/>
          <w:shd w:val="clear" w:color="auto" w:fill="FDFDFD"/>
        </w:rPr>
      </w:pPr>
    </w:p>
    <w:p w14:paraId="1E8FCD51" w14:textId="77777777" w:rsidR="00267085" w:rsidRPr="00267085" w:rsidRDefault="00267085" w:rsidP="00B712DF">
      <w:pPr>
        <w:spacing w:after="0" w:line="240" w:lineRule="auto"/>
        <w:jc w:val="both"/>
        <w:rPr>
          <w:rFonts w:ascii="Arial" w:hAnsi="Arial" w:cs="Arial"/>
          <w:color w:val="3C3C3B"/>
          <w:sz w:val="24"/>
          <w:szCs w:val="24"/>
          <w:shd w:val="clear" w:color="auto" w:fill="FDFDFD"/>
        </w:rPr>
      </w:pPr>
      <w:r w:rsidRPr="00267085">
        <w:rPr>
          <w:rFonts w:ascii="Arial" w:hAnsi="Arial" w:cs="Arial"/>
          <w:color w:val="3C3C3B"/>
          <w:sz w:val="24"/>
          <w:szCs w:val="24"/>
          <w:shd w:val="clear" w:color="auto" w:fill="FDFDFD"/>
        </w:rPr>
        <w:t xml:space="preserve">Los riesgos evidencian presiones inflacionarias continúan alcistas, y las expectativas sobre anclar nuevamente la inflación sobre el rango objetivo aun parece no lograrse en el corto plazo, lo que puede tener repercusiones desde el punto de vista del encarecimiento de los costos de producción. </w:t>
      </w:r>
    </w:p>
    <w:p w14:paraId="70EAA3C2" w14:textId="4243F2CD" w:rsidR="006D5A16" w:rsidRPr="00F0348D" w:rsidRDefault="006D5A16" w:rsidP="00B712DF">
      <w:pPr>
        <w:spacing w:after="0" w:line="240" w:lineRule="auto"/>
        <w:jc w:val="both"/>
        <w:rPr>
          <w:rFonts w:ascii="Arial" w:hAnsi="Arial" w:cs="Arial"/>
          <w:color w:val="333333"/>
          <w:sz w:val="24"/>
          <w:szCs w:val="24"/>
          <w:lang w:eastAsia="es-CO"/>
        </w:rPr>
      </w:pPr>
    </w:p>
    <w:p w14:paraId="67D7B992" w14:textId="4FB49AF6" w:rsidR="00EA0C10" w:rsidRPr="00F0348D" w:rsidRDefault="00EA0C10" w:rsidP="00B712DF">
      <w:pPr>
        <w:spacing w:after="0" w:line="240" w:lineRule="auto"/>
        <w:jc w:val="both"/>
        <w:rPr>
          <w:rFonts w:ascii="Arial" w:hAnsi="Arial" w:cs="Arial"/>
          <w:color w:val="333333"/>
          <w:sz w:val="24"/>
          <w:szCs w:val="24"/>
          <w:lang w:eastAsia="es-CO"/>
        </w:rPr>
      </w:pPr>
    </w:p>
    <w:p w14:paraId="5EA9AAEE" w14:textId="4C5B60EE" w:rsidR="00EA0C10" w:rsidRPr="00F0348D" w:rsidRDefault="006661C0" w:rsidP="00B712DF">
      <w:pPr>
        <w:spacing w:after="0" w:line="240" w:lineRule="auto"/>
        <w:jc w:val="both"/>
        <w:rPr>
          <w:rFonts w:ascii="Arial" w:hAnsi="Arial" w:cs="Arial"/>
          <w:color w:val="3C3C3B"/>
          <w:sz w:val="24"/>
          <w:szCs w:val="24"/>
          <w:shd w:val="clear" w:color="auto" w:fill="FDFDFD"/>
        </w:rPr>
      </w:pPr>
      <w:r>
        <w:rPr>
          <w:noProof/>
          <w:lang w:eastAsia="es-CO"/>
        </w:rPr>
        <w:drawing>
          <wp:inline distT="0" distB="0" distL="0" distR="0" wp14:anchorId="68A25E3B" wp14:editId="5C2C302B">
            <wp:extent cx="4102100" cy="2808059"/>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07581" cy="2811811"/>
                    </a:xfrm>
                    <a:prstGeom prst="rect">
                      <a:avLst/>
                    </a:prstGeom>
                  </pic:spPr>
                </pic:pic>
              </a:graphicData>
            </a:graphic>
          </wp:inline>
        </w:drawing>
      </w:r>
    </w:p>
    <w:p w14:paraId="573BF0A2" w14:textId="5F47C0CB" w:rsidR="000131C3" w:rsidRPr="00034AA2" w:rsidRDefault="000131C3" w:rsidP="00B712DF">
      <w:pPr>
        <w:spacing w:after="0" w:line="240" w:lineRule="auto"/>
        <w:ind w:left="434"/>
        <w:jc w:val="both"/>
        <w:rPr>
          <w:rFonts w:ascii="Arial" w:hAnsi="Arial" w:cs="Arial"/>
          <w:color w:val="3C3C3B"/>
          <w:shd w:val="clear" w:color="auto" w:fill="FDFDFD"/>
        </w:rPr>
      </w:pPr>
      <w:r w:rsidRPr="00034AA2">
        <w:rPr>
          <w:rFonts w:ascii="Arial" w:hAnsi="Arial" w:cs="Arial"/>
          <w:b/>
          <w:color w:val="3C3C3B"/>
          <w:shd w:val="clear" w:color="auto" w:fill="FDFDFD"/>
        </w:rPr>
        <w:t xml:space="preserve">Gráfico </w:t>
      </w:r>
      <w:r w:rsidR="00B712DF">
        <w:rPr>
          <w:rFonts w:ascii="Arial" w:hAnsi="Arial" w:cs="Arial"/>
          <w:b/>
          <w:color w:val="3C3C3B"/>
          <w:shd w:val="clear" w:color="auto" w:fill="FDFDFD"/>
        </w:rPr>
        <w:t>6</w:t>
      </w:r>
      <w:r w:rsidR="00BF6106" w:rsidRPr="00034AA2">
        <w:rPr>
          <w:rFonts w:ascii="Arial" w:hAnsi="Arial" w:cs="Arial"/>
          <w:b/>
          <w:color w:val="3C3C3B"/>
          <w:shd w:val="clear" w:color="auto" w:fill="FDFDFD"/>
        </w:rPr>
        <w:t>. Comportamiento de la Inflación</w:t>
      </w:r>
    </w:p>
    <w:p w14:paraId="3368DBAD" w14:textId="5FFF8070" w:rsidR="007A2512" w:rsidRPr="00034AA2" w:rsidRDefault="00EA0C10" w:rsidP="00B712DF">
      <w:pPr>
        <w:spacing w:after="0" w:line="240" w:lineRule="auto"/>
        <w:ind w:left="434"/>
        <w:jc w:val="both"/>
        <w:rPr>
          <w:rFonts w:ascii="Arial" w:hAnsi="Arial" w:cs="Arial"/>
          <w:b/>
          <w:color w:val="3C3C3B"/>
          <w:shd w:val="clear" w:color="auto" w:fill="FDFDFD"/>
        </w:rPr>
      </w:pPr>
      <w:r w:rsidRPr="00034AA2">
        <w:rPr>
          <w:rFonts w:ascii="Arial" w:hAnsi="Arial" w:cs="Arial"/>
          <w:b/>
          <w:color w:val="3C3C3B"/>
          <w:shd w:val="clear" w:color="auto" w:fill="FDFDFD"/>
        </w:rPr>
        <w:t xml:space="preserve">Boletín técnico DANE Inflación </w:t>
      </w:r>
      <w:r w:rsidR="006661C0">
        <w:rPr>
          <w:rFonts w:ascii="Arial" w:hAnsi="Arial" w:cs="Arial"/>
          <w:b/>
          <w:color w:val="3C3C3B"/>
          <w:shd w:val="clear" w:color="auto" w:fill="FDFDFD"/>
        </w:rPr>
        <w:t>enero de 2023</w:t>
      </w:r>
    </w:p>
    <w:p w14:paraId="42F90F71" w14:textId="5ABF83E6" w:rsidR="0024639F" w:rsidRDefault="007A2512" w:rsidP="00B712DF">
      <w:pPr>
        <w:shd w:val="clear" w:color="auto" w:fill="FFFFFF"/>
        <w:suppressAutoHyphens w:val="0"/>
        <w:spacing w:before="100" w:beforeAutospacing="1" w:after="100" w:afterAutospacing="1" w:line="240" w:lineRule="auto"/>
        <w:jc w:val="both"/>
        <w:rPr>
          <w:rFonts w:ascii="Arial" w:hAnsi="Arial" w:cs="Arial"/>
          <w:color w:val="333333"/>
          <w:sz w:val="24"/>
          <w:szCs w:val="24"/>
          <w:lang w:eastAsia="es-CO"/>
        </w:rPr>
      </w:pPr>
      <w:r w:rsidRPr="00F0348D">
        <w:rPr>
          <w:rFonts w:ascii="Arial" w:hAnsi="Arial" w:cs="Arial"/>
          <w:color w:val="333333"/>
          <w:sz w:val="24"/>
          <w:szCs w:val="24"/>
          <w:lang w:eastAsia="es-CO"/>
        </w:rPr>
        <w:t> </w:t>
      </w:r>
      <w:r w:rsidR="0024639F" w:rsidRPr="00F0348D">
        <w:rPr>
          <w:rFonts w:ascii="Arial" w:hAnsi="Arial" w:cs="Arial"/>
          <w:color w:val="3C3C3B"/>
          <w:sz w:val="24"/>
          <w:szCs w:val="24"/>
        </w:rPr>
        <w:br/>
      </w:r>
      <w:r w:rsidR="00F0348D">
        <w:rPr>
          <w:rFonts w:ascii="Arial" w:hAnsi="Arial" w:cs="Arial"/>
          <w:bCs/>
          <w:color w:val="333333"/>
          <w:sz w:val="24"/>
          <w:lang w:eastAsia="es-CO"/>
        </w:rPr>
        <w:t>Analizando</w:t>
      </w:r>
      <w:r w:rsidR="0014509B" w:rsidRPr="00F0348D">
        <w:rPr>
          <w:rFonts w:ascii="Arial" w:hAnsi="Arial" w:cs="Arial"/>
          <w:bCs/>
          <w:color w:val="333333"/>
          <w:sz w:val="24"/>
          <w:lang w:eastAsia="es-CO"/>
        </w:rPr>
        <w:t xml:space="preserve"> por divisiones del gasto se observa que el mayor incremento se generó en lo correspondiente a</w:t>
      </w:r>
      <w:r w:rsidR="00F0348D">
        <w:rPr>
          <w:rFonts w:ascii="Arial" w:hAnsi="Arial" w:cs="Arial"/>
          <w:bCs/>
          <w:color w:val="333333"/>
          <w:sz w:val="24"/>
          <w:lang w:eastAsia="es-CO"/>
        </w:rPr>
        <w:t xml:space="preserve"> </w:t>
      </w:r>
      <w:r w:rsidR="004F2CF7" w:rsidRPr="004F2CF7">
        <w:rPr>
          <w:rFonts w:ascii="Arial" w:hAnsi="Arial" w:cs="Arial"/>
          <w:bCs/>
          <w:color w:val="333333"/>
          <w:sz w:val="24"/>
          <w:lang w:eastAsia="es-CO"/>
        </w:rPr>
        <w:t xml:space="preserve">las divisiones </w:t>
      </w:r>
      <w:r w:rsidR="006661C0" w:rsidRPr="006661C0">
        <w:rPr>
          <w:rFonts w:ascii="Arial" w:hAnsi="Arial" w:cs="Arial"/>
          <w:bCs/>
          <w:color w:val="333333"/>
          <w:sz w:val="24"/>
          <w:lang w:eastAsia="es-CO"/>
        </w:rPr>
        <w:t xml:space="preserve">Alimentos y bebidas no alcohólicas (26,18%), Restaurantes y hoteles (19,36%), Muebles, artículos para el hogar y para la conservación ordinaria del hogar (17,52%), Transporte (13,92%) y, por último, Bienes </w:t>
      </w:r>
      <w:r w:rsidR="006661C0" w:rsidRPr="006661C0">
        <w:rPr>
          <w:rFonts w:ascii="Arial" w:hAnsi="Arial" w:cs="Arial"/>
          <w:bCs/>
          <w:color w:val="333333"/>
          <w:sz w:val="24"/>
          <w:lang w:eastAsia="es-CO"/>
        </w:rPr>
        <w:lastRenderedPageBreak/>
        <w:t>y servicios diversos (13,80%) se ubicaron por encima del promedio nacional (13,25%). Entre tanto, las divisiones Salud (10,30%), Recreación y cultura (9,33%), Bebidas alcohólicas y tabaco (9,18%), Prendas de vestir y calzado (7,34%), Alojamiento, agua, electricidad, gas y otros combustibles (6,97%), Educación (5,98%) y, por último, Información y comunicación (0,20%) se ubicaron por debajo del promedio nacional</w:t>
      </w:r>
      <w:r w:rsidR="006661C0" w:rsidRPr="006661C0">
        <w:rPr>
          <w:rFonts w:ascii="Arial" w:hAnsi="Arial" w:cs="Arial"/>
          <w:bCs/>
          <w:color w:val="333333"/>
          <w:sz w:val="24"/>
          <w:vertAlign w:val="superscript"/>
          <w:lang w:eastAsia="es-CO"/>
        </w:rPr>
        <w:t xml:space="preserve"> </w:t>
      </w:r>
      <w:r w:rsidR="004F2CF7">
        <w:rPr>
          <w:rStyle w:val="Refdenotaalpie"/>
          <w:rFonts w:ascii="Arial" w:hAnsi="Arial" w:cs="Arial"/>
          <w:bCs/>
          <w:color w:val="333333"/>
          <w:sz w:val="24"/>
          <w:lang w:eastAsia="es-CO"/>
        </w:rPr>
        <w:footnoteReference w:id="13"/>
      </w:r>
      <w:r w:rsidR="000131C3">
        <w:rPr>
          <w:rFonts w:ascii="Arial" w:hAnsi="Arial" w:cs="Arial"/>
          <w:color w:val="333333"/>
          <w:sz w:val="24"/>
          <w:szCs w:val="24"/>
          <w:lang w:eastAsia="es-CO"/>
        </w:rPr>
        <w:t>.</w:t>
      </w:r>
    </w:p>
    <w:p w14:paraId="13569C23" w14:textId="53716E72" w:rsidR="000448D3" w:rsidRPr="00F0348D" w:rsidRDefault="006661C0" w:rsidP="00B712DF">
      <w:pPr>
        <w:spacing w:after="0" w:line="240" w:lineRule="auto"/>
        <w:jc w:val="both"/>
        <w:rPr>
          <w:rFonts w:ascii="Arial" w:hAnsi="Arial" w:cs="Arial"/>
          <w:sz w:val="24"/>
          <w:szCs w:val="24"/>
        </w:rPr>
      </w:pPr>
      <w:r>
        <w:rPr>
          <w:noProof/>
          <w:lang w:eastAsia="es-CO"/>
        </w:rPr>
        <w:drawing>
          <wp:inline distT="0" distB="0" distL="0" distR="0" wp14:anchorId="41A6EC72" wp14:editId="3CC36330">
            <wp:extent cx="5849620" cy="3065145"/>
            <wp:effectExtent l="0" t="0" r="0" b="190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49620" cy="3065145"/>
                    </a:xfrm>
                    <a:prstGeom prst="rect">
                      <a:avLst/>
                    </a:prstGeom>
                  </pic:spPr>
                </pic:pic>
              </a:graphicData>
            </a:graphic>
          </wp:inline>
        </w:drawing>
      </w:r>
    </w:p>
    <w:p w14:paraId="7CB09738" w14:textId="0E540083" w:rsidR="000448D3" w:rsidRPr="00034AA2" w:rsidRDefault="000448D3" w:rsidP="00B712DF">
      <w:pPr>
        <w:spacing w:after="0" w:line="240" w:lineRule="auto"/>
        <w:jc w:val="both"/>
        <w:rPr>
          <w:rFonts w:ascii="Arial" w:hAnsi="Arial" w:cs="Arial"/>
          <w:b/>
        </w:rPr>
      </w:pPr>
      <w:r w:rsidRPr="00034AA2">
        <w:rPr>
          <w:rFonts w:ascii="Arial" w:hAnsi="Arial" w:cs="Arial"/>
          <w:b/>
        </w:rPr>
        <w:t xml:space="preserve">Gráfico </w:t>
      </w:r>
      <w:r w:rsidR="00B712DF">
        <w:rPr>
          <w:rFonts w:ascii="Arial" w:hAnsi="Arial" w:cs="Arial"/>
          <w:b/>
        </w:rPr>
        <w:t>7</w:t>
      </w:r>
      <w:r w:rsidRPr="00034AA2">
        <w:rPr>
          <w:rFonts w:ascii="Arial" w:hAnsi="Arial" w:cs="Arial"/>
          <w:b/>
        </w:rPr>
        <w:t>: Inflación por divisiones del gasto</w:t>
      </w:r>
    </w:p>
    <w:p w14:paraId="1DA63B81" w14:textId="306DF69A" w:rsidR="000448D3" w:rsidRPr="00F0348D" w:rsidRDefault="000448D3" w:rsidP="00B712DF">
      <w:pPr>
        <w:spacing w:after="0" w:line="240" w:lineRule="auto"/>
        <w:jc w:val="both"/>
        <w:rPr>
          <w:rFonts w:ascii="Arial" w:hAnsi="Arial" w:cs="Arial"/>
          <w:b/>
          <w:sz w:val="24"/>
          <w:szCs w:val="24"/>
        </w:rPr>
      </w:pPr>
      <w:r w:rsidRPr="00034AA2">
        <w:rPr>
          <w:rFonts w:ascii="Arial" w:hAnsi="Arial" w:cs="Arial"/>
          <w:b/>
        </w:rPr>
        <w:t xml:space="preserve">Fuente: Boletín técnico DANE – Inflación a </w:t>
      </w:r>
      <w:r w:rsidR="006661C0">
        <w:rPr>
          <w:rFonts w:ascii="Arial" w:hAnsi="Arial" w:cs="Arial"/>
          <w:b/>
        </w:rPr>
        <w:t>enero de 2023</w:t>
      </w:r>
    </w:p>
    <w:p w14:paraId="31E0FB12" w14:textId="38D924C6" w:rsidR="00145319" w:rsidRPr="00F0348D" w:rsidRDefault="00145319" w:rsidP="00B712DF">
      <w:pPr>
        <w:spacing w:after="0" w:line="240" w:lineRule="auto"/>
        <w:jc w:val="both"/>
        <w:rPr>
          <w:rFonts w:ascii="Arial" w:hAnsi="Arial" w:cs="Arial"/>
          <w:sz w:val="24"/>
          <w:szCs w:val="24"/>
        </w:rPr>
      </w:pPr>
    </w:p>
    <w:p w14:paraId="7C8CEB22" w14:textId="157C04DF" w:rsidR="004D0308" w:rsidRDefault="001A36AD" w:rsidP="00B712DF">
      <w:pPr>
        <w:spacing w:after="0" w:line="240" w:lineRule="auto"/>
        <w:jc w:val="both"/>
        <w:rPr>
          <w:rFonts w:ascii="Arial" w:hAnsi="Arial" w:cs="Arial"/>
          <w:sz w:val="24"/>
          <w:szCs w:val="24"/>
        </w:rPr>
      </w:pPr>
      <w:r>
        <w:rPr>
          <w:rFonts w:ascii="Arial" w:hAnsi="Arial" w:cs="Arial"/>
          <w:sz w:val="24"/>
          <w:szCs w:val="24"/>
        </w:rPr>
        <w:t xml:space="preserve">Como se evidencia con la información reportada por el DANE la recreación y cultura vienen creciendo en precios a niveles del </w:t>
      </w:r>
      <w:r w:rsidR="00B613C6">
        <w:rPr>
          <w:rFonts w:ascii="Arial" w:hAnsi="Arial" w:cs="Arial"/>
          <w:sz w:val="24"/>
          <w:szCs w:val="24"/>
        </w:rPr>
        <w:t>9,33</w:t>
      </w:r>
      <w:r>
        <w:rPr>
          <w:rFonts w:ascii="Arial" w:hAnsi="Arial" w:cs="Arial"/>
          <w:sz w:val="24"/>
          <w:szCs w:val="24"/>
        </w:rPr>
        <w:t xml:space="preserve">8% anual, lo cual significa que está por debajo del nivel de precios global.  </w:t>
      </w:r>
    </w:p>
    <w:p w14:paraId="0A0A7E4A" w14:textId="61F8B5A7" w:rsidR="001A36AD" w:rsidRDefault="001A36AD" w:rsidP="00B712DF">
      <w:pPr>
        <w:spacing w:after="0" w:line="240" w:lineRule="auto"/>
        <w:jc w:val="both"/>
        <w:rPr>
          <w:rFonts w:ascii="Arial" w:hAnsi="Arial" w:cs="Arial"/>
          <w:sz w:val="24"/>
          <w:szCs w:val="24"/>
        </w:rPr>
      </w:pPr>
    </w:p>
    <w:p w14:paraId="401E7532" w14:textId="5E9B67A1" w:rsidR="008174C1" w:rsidRPr="008174C1" w:rsidRDefault="001A36AD" w:rsidP="00B712DF">
      <w:pPr>
        <w:spacing w:after="0"/>
        <w:jc w:val="both"/>
        <w:rPr>
          <w:rFonts w:ascii="Arial" w:hAnsi="Arial" w:cs="Arial"/>
          <w:sz w:val="24"/>
          <w:szCs w:val="24"/>
        </w:rPr>
      </w:pPr>
      <w:r>
        <w:rPr>
          <w:rFonts w:ascii="Arial" w:hAnsi="Arial" w:cs="Arial"/>
          <w:sz w:val="24"/>
          <w:szCs w:val="24"/>
        </w:rPr>
        <w:t>Otros sectores vinculados como el de pr</w:t>
      </w:r>
      <w:r w:rsidR="006661C0">
        <w:rPr>
          <w:rFonts w:ascii="Arial" w:hAnsi="Arial" w:cs="Arial"/>
          <w:sz w:val="24"/>
          <w:szCs w:val="24"/>
        </w:rPr>
        <w:t xml:space="preserve">endas de vestir y calzado han </w:t>
      </w:r>
      <w:r>
        <w:rPr>
          <w:rFonts w:ascii="Arial" w:hAnsi="Arial" w:cs="Arial"/>
          <w:sz w:val="24"/>
          <w:szCs w:val="24"/>
        </w:rPr>
        <w:t>crecido en precios (</w:t>
      </w:r>
      <w:r w:rsidR="00B613C6">
        <w:rPr>
          <w:rFonts w:ascii="Arial" w:hAnsi="Arial" w:cs="Arial"/>
          <w:sz w:val="24"/>
          <w:szCs w:val="24"/>
        </w:rPr>
        <w:t>7,34</w:t>
      </w:r>
      <w:r>
        <w:rPr>
          <w:rFonts w:ascii="Arial" w:hAnsi="Arial" w:cs="Arial"/>
          <w:sz w:val="24"/>
          <w:szCs w:val="24"/>
        </w:rPr>
        <w:t xml:space="preserve">%), hecho </w:t>
      </w:r>
      <w:r w:rsidR="006661C0">
        <w:rPr>
          <w:rFonts w:ascii="Arial" w:hAnsi="Arial" w:cs="Arial"/>
          <w:sz w:val="24"/>
          <w:szCs w:val="24"/>
        </w:rPr>
        <w:t>des</w:t>
      </w:r>
      <w:r>
        <w:rPr>
          <w:rFonts w:ascii="Arial" w:hAnsi="Arial" w:cs="Arial"/>
          <w:sz w:val="24"/>
          <w:szCs w:val="24"/>
        </w:rPr>
        <w:t>favorable para el proceso que se adelanta en el presente estudio, principalmente lo que tiene que ver con las prendas de vestir e insumos relacionados del sector deporte</w:t>
      </w:r>
      <w:r w:rsidR="006661C0">
        <w:rPr>
          <w:rFonts w:ascii="Arial" w:hAnsi="Arial" w:cs="Arial"/>
          <w:sz w:val="24"/>
          <w:szCs w:val="24"/>
        </w:rPr>
        <w:t xml:space="preserve"> ya que puede representar un hecho de incrementos de precios inesperados</w:t>
      </w:r>
      <w:r w:rsidR="008174C1">
        <w:rPr>
          <w:rFonts w:ascii="Arial" w:hAnsi="Arial" w:cs="Arial"/>
          <w:sz w:val="24"/>
          <w:szCs w:val="24"/>
        </w:rPr>
        <w:t xml:space="preserve">, en línea con los previsiones inflacionarias en la economía colombiana en donde se espera que </w:t>
      </w:r>
      <w:r w:rsidR="008174C1" w:rsidRPr="008174C1">
        <w:rPr>
          <w:rFonts w:ascii="Arial" w:hAnsi="Arial" w:cs="Arial"/>
          <w:sz w:val="24"/>
          <w:szCs w:val="24"/>
        </w:rPr>
        <w:t>La más reciente encuesta de analistas que elabora el Banco de la República explica que los altos precios de la economía nacional seguirían arriba del 4 % durante este y el próximo año.</w:t>
      </w:r>
      <w:r w:rsidR="008174C1">
        <w:rPr>
          <w:rFonts w:ascii="Arial" w:hAnsi="Arial" w:cs="Arial"/>
          <w:sz w:val="24"/>
          <w:szCs w:val="24"/>
        </w:rPr>
        <w:t xml:space="preserve"> </w:t>
      </w:r>
      <w:r w:rsidR="008174C1" w:rsidRPr="008174C1">
        <w:rPr>
          <w:rFonts w:ascii="Arial" w:hAnsi="Arial" w:cs="Arial"/>
          <w:sz w:val="24"/>
          <w:szCs w:val="24"/>
        </w:rPr>
        <w:t xml:space="preserve">De hecho, el promedio de los </w:t>
      </w:r>
      <w:r w:rsidR="008174C1" w:rsidRPr="008174C1">
        <w:rPr>
          <w:rFonts w:ascii="Arial" w:hAnsi="Arial" w:cs="Arial"/>
          <w:sz w:val="24"/>
          <w:szCs w:val="24"/>
        </w:rPr>
        <w:lastRenderedPageBreak/>
        <w:t>analistas medidos dice que la inflación en Colombia para febrero del 2025 sería del 4,58 %</w:t>
      </w:r>
      <w:r w:rsidR="008174C1">
        <w:rPr>
          <w:rStyle w:val="Refdenotaalpie"/>
          <w:rFonts w:ascii="Arial" w:hAnsi="Arial" w:cs="Arial"/>
          <w:sz w:val="24"/>
          <w:szCs w:val="24"/>
        </w:rPr>
        <w:footnoteReference w:id="14"/>
      </w:r>
      <w:r w:rsidR="008174C1">
        <w:rPr>
          <w:rFonts w:ascii="Arial" w:hAnsi="Arial" w:cs="Arial"/>
          <w:sz w:val="24"/>
          <w:szCs w:val="24"/>
        </w:rPr>
        <w:t>.</w:t>
      </w:r>
    </w:p>
    <w:p w14:paraId="1D5DBD4F" w14:textId="6573ADAC" w:rsidR="001A36AD" w:rsidRDefault="001A36AD" w:rsidP="001E0013">
      <w:pPr>
        <w:spacing w:after="0" w:line="240" w:lineRule="auto"/>
        <w:jc w:val="both"/>
        <w:rPr>
          <w:rFonts w:ascii="Arial" w:hAnsi="Arial" w:cs="Arial"/>
          <w:b/>
          <w:sz w:val="24"/>
          <w:szCs w:val="24"/>
        </w:rPr>
      </w:pPr>
    </w:p>
    <w:p w14:paraId="69815984" w14:textId="77777777" w:rsidR="001A36AD" w:rsidRPr="00F0348D" w:rsidRDefault="001A36AD" w:rsidP="001E0013">
      <w:pPr>
        <w:spacing w:after="0" w:line="240" w:lineRule="auto"/>
        <w:jc w:val="both"/>
        <w:rPr>
          <w:rFonts w:ascii="Arial" w:hAnsi="Arial" w:cs="Arial"/>
          <w:b/>
          <w:sz w:val="24"/>
          <w:szCs w:val="24"/>
        </w:rPr>
      </w:pPr>
    </w:p>
    <w:p w14:paraId="3D4E24A1" w14:textId="77777777" w:rsidR="000131C3" w:rsidRDefault="000131C3" w:rsidP="001E0013">
      <w:pPr>
        <w:pStyle w:val="Textbody"/>
        <w:jc w:val="both"/>
        <w:rPr>
          <w:rFonts w:ascii="Arial" w:hAnsi="Arial" w:cs="Arial"/>
          <w:b/>
          <w:sz w:val="24"/>
          <w:szCs w:val="24"/>
        </w:rPr>
      </w:pPr>
      <w:r>
        <w:rPr>
          <w:rFonts w:ascii="Arial" w:hAnsi="Arial" w:cs="Arial"/>
          <w:b/>
          <w:sz w:val="24"/>
          <w:szCs w:val="24"/>
        </w:rPr>
        <w:t xml:space="preserve">Precios de Materias Primas </w:t>
      </w:r>
    </w:p>
    <w:p w14:paraId="79E016F1" w14:textId="77777777" w:rsidR="000131C3" w:rsidRDefault="000131C3" w:rsidP="001E0013">
      <w:pPr>
        <w:pStyle w:val="Textbody"/>
        <w:jc w:val="both"/>
        <w:rPr>
          <w:rFonts w:ascii="Arial" w:hAnsi="Arial" w:cs="Arial"/>
          <w:b/>
          <w:sz w:val="24"/>
          <w:szCs w:val="24"/>
        </w:rPr>
      </w:pPr>
    </w:p>
    <w:p w14:paraId="017AED6D" w14:textId="1C390BFF" w:rsidR="00D7331D" w:rsidRPr="00D7331D" w:rsidRDefault="00D7331D" w:rsidP="001E0013">
      <w:pPr>
        <w:pStyle w:val="Textbody"/>
        <w:jc w:val="both"/>
        <w:rPr>
          <w:rFonts w:ascii="Arial" w:hAnsi="Arial" w:cs="Arial"/>
          <w:color w:val="3C3C3B"/>
          <w:sz w:val="24"/>
          <w:szCs w:val="24"/>
          <w:shd w:val="clear" w:color="auto" w:fill="FDFDFD"/>
          <w:lang w:val="es-ES"/>
        </w:rPr>
      </w:pPr>
      <w:r w:rsidRPr="00D7331D">
        <w:rPr>
          <w:rFonts w:ascii="Arial" w:hAnsi="Arial" w:cs="Arial"/>
          <w:color w:val="3C3C3B"/>
          <w:sz w:val="24"/>
          <w:szCs w:val="24"/>
          <w:shd w:val="clear" w:color="auto" w:fill="FDFDFD"/>
        </w:rPr>
        <w:t>El conflicto armado que se inició en Europa Oriental que se consolidó a finales del mes de febrero de 2022 con la invasión por parte de Rusia a Ucrania ha impactado las cadenas de abastecimiento a nivel global llevando consigo fuertes presiones inflacionarias</w:t>
      </w:r>
      <w:r w:rsidR="008174C1">
        <w:rPr>
          <w:rFonts w:ascii="Arial" w:hAnsi="Arial" w:cs="Arial"/>
          <w:color w:val="3C3C3B"/>
          <w:sz w:val="24"/>
          <w:szCs w:val="24"/>
          <w:shd w:val="clear" w:color="auto" w:fill="FDFDFD"/>
        </w:rPr>
        <w:t>, adicionalmente, choques de oferta y demanda por la reactivación en la era del POST COVID y diferentes situaci</w:t>
      </w:r>
      <w:r w:rsidR="000509B2">
        <w:rPr>
          <w:rFonts w:ascii="Arial" w:hAnsi="Arial" w:cs="Arial"/>
          <w:color w:val="3C3C3B"/>
          <w:sz w:val="24"/>
          <w:szCs w:val="24"/>
          <w:shd w:val="clear" w:color="auto" w:fill="FDFDFD"/>
        </w:rPr>
        <w:t>ones</w:t>
      </w:r>
      <w:r w:rsidR="008174C1">
        <w:rPr>
          <w:rFonts w:ascii="Arial" w:hAnsi="Arial" w:cs="Arial"/>
          <w:color w:val="3C3C3B"/>
          <w:sz w:val="24"/>
          <w:szCs w:val="24"/>
          <w:shd w:val="clear" w:color="auto" w:fill="FDFDFD"/>
        </w:rPr>
        <w:t xml:space="preserve"> geopolíticas marcan la inestabilidad de los precios de las materias primas</w:t>
      </w:r>
      <w:r w:rsidRPr="00D7331D">
        <w:rPr>
          <w:rFonts w:ascii="Arial" w:hAnsi="Arial" w:cs="Arial"/>
          <w:color w:val="3C3C3B"/>
          <w:sz w:val="24"/>
          <w:szCs w:val="24"/>
          <w:shd w:val="clear" w:color="auto" w:fill="FDFDFD"/>
        </w:rPr>
        <w:t>. “</w:t>
      </w:r>
      <w:r w:rsidR="000509B2">
        <w:rPr>
          <w:rFonts w:ascii="Arial" w:hAnsi="Arial" w:cs="Arial"/>
          <w:color w:val="3C3C3B"/>
          <w:sz w:val="24"/>
          <w:szCs w:val="24"/>
          <w:shd w:val="clear" w:color="auto" w:fill="FDFDFD"/>
          <w:lang w:val="es-ES"/>
        </w:rPr>
        <w:t>La mayoría de los precios</w:t>
      </w:r>
      <w:r w:rsidR="000509B2" w:rsidRPr="000509B2">
        <w:rPr>
          <w:rFonts w:ascii="Arial" w:hAnsi="Arial" w:cs="Arial"/>
          <w:color w:val="3C3C3B"/>
          <w:sz w:val="24"/>
          <w:szCs w:val="24"/>
          <w:shd w:val="clear" w:color="auto" w:fill="FDFDFD"/>
          <w:lang w:val="es-ES"/>
        </w:rPr>
        <w:t xml:space="preserve"> de las materias primas, incluido el petróleo, han bajado desde mediados de 2022, a</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diversos grados, debido a la desaceleración del crecimiento mundial</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 xml:space="preserve">Los precios del gas natural en Europa subieron a máximos históricos en </w:t>
      </w:r>
      <w:r w:rsidR="00C11344" w:rsidRPr="000509B2">
        <w:rPr>
          <w:rFonts w:ascii="Arial" w:hAnsi="Arial" w:cs="Arial"/>
          <w:color w:val="3C3C3B"/>
          <w:sz w:val="24"/>
          <w:szCs w:val="24"/>
          <w:shd w:val="clear" w:color="auto" w:fill="FDFDFD"/>
          <w:lang w:val="es-ES"/>
        </w:rPr>
        <w:t>agosto,</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pero desde entonces han retrocedido a los niveles anteriores a la invasión como</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los inventarios se llenaron y el clima templado redujo la demanda de recursos naturales</w:t>
      </w:r>
      <w:r w:rsidR="000509B2">
        <w:rPr>
          <w:rFonts w:ascii="Arial" w:hAnsi="Arial" w:cs="Arial"/>
          <w:color w:val="3C3C3B"/>
          <w:sz w:val="24"/>
          <w:szCs w:val="24"/>
          <w:shd w:val="clear" w:color="auto" w:fill="FDFDFD"/>
          <w:lang w:val="es-ES"/>
        </w:rPr>
        <w:t xml:space="preserve"> gas</w:t>
      </w:r>
      <w:r w:rsidR="000509B2" w:rsidRPr="000509B2">
        <w:rPr>
          <w:rFonts w:ascii="Arial" w:hAnsi="Arial" w:cs="Arial"/>
          <w:color w:val="3C3C3B"/>
          <w:sz w:val="24"/>
          <w:szCs w:val="24"/>
          <w:shd w:val="clear" w:color="auto" w:fill="FDFDFD"/>
          <w:lang w:val="es-ES"/>
        </w:rPr>
        <w:t xml:space="preserve"> para calefacción. Los precios agrícolas siguen siendo altos, pero también han</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disminuido, particularmente para el trigo y los aceites vegetales, reflejando</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rendimientos de cultivos superiores a los esperados, así como la reanudación de</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algunas exportaciones de Ucrania. Preocupaciones sobre la disponibilidad de alimentos</w:t>
      </w:r>
      <w:r w:rsidR="000509B2">
        <w:rPr>
          <w:rFonts w:ascii="Arial" w:hAnsi="Arial" w:cs="Arial"/>
          <w:color w:val="3C3C3B"/>
          <w:sz w:val="24"/>
          <w:szCs w:val="24"/>
          <w:shd w:val="clear" w:color="auto" w:fill="FDFDFD"/>
          <w:lang w:val="es-ES"/>
        </w:rPr>
        <w:t xml:space="preserve"> debido</w:t>
      </w:r>
      <w:r w:rsidR="000509B2" w:rsidRPr="000509B2">
        <w:rPr>
          <w:rFonts w:ascii="Arial" w:hAnsi="Arial" w:cs="Arial"/>
          <w:color w:val="3C3C3B"/>
          <w:sz w:val="24"/>
          <w:szCs w:val="24"/>
          <w:shd w:val="clear" w:color="auto" w:fill="FDFDFD"/>
          <w:lang w:val="es-ES"/>
        </w:rPr>
        <w:t xml:space="preserve"> a la invasión de Ucrania llevó a muchos países a</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imponer prohibiciones a la exportación y otras restriccion</w:t>
      </w:r>
      <w:r w:rsidR="000509B2">
        <w:rPr>
          <w:rFonts w:ascii="Arial" w:hAnsi="Arial" w:cs="Arial"/>
          <w:color w:val="3C3C3B"/>
          <w:sz w:val="24"/>
          <w:szCs w:val="24"/>
          <w:shd w:val="clear" w:color="auto" w:fill="FDFDFD"/>
          <w:lang w:val="es-ES"/>
        </w:rPr>
        <w:t xml:space="preserve">es comerciales. La extensión de </w:t>
      </w:r>
      <w:r w:rsidR="000509B2" w:rsidRPr="000509B2">
        <w:rPr>
          <w:rFonts w:ascii="Arial" w:hAnsi="Arial" w:cs="Arial"/>
          <w:color w:val="3C3C3B"/>
          <w:sz w:val="24"/>
          <w:szCs w:val="24"/>
          <w:shd w:val="clear" w:color="auto" w:fill="FDFDFD"/>
          <w:lang w:val="es-ES"/>
        </w:rPr>
        <w:t>estas restricciones, tanto en números absolutos como en porcentaje de</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la ingesta calórica, han sido comparables con los de la</w:t>
      </w:r>
      <w:r w:rsidR="000509B2">
        <w:rPr>
          <w:rFonts w:ascii="Arial" w:hAnsi="Arial" w:cs="Arial"/>
          <w:color w:val="3C3C3B"/>
          <w:sz w:val="24"/>
          <w:szCs w:val="24"/>
          <w:shd w:val="clear" w:color="auto" w:fill="FDFDFD"/>
          <w:lang w:val="es-ES"/>
        </w:rPr>
        <w:t xml:space="preserve"> </w:t>
      </w:r>
      <w:r w:rsidR="000509B2" w:rsidRPr="000509B2">
        <w:rPr>
          <w:rFonts w:ascii="Arial" w:hAnsi="Arial" w:cs="Arial"/>
          <w:color w:val="3C3C3B"/>
          <w:sz w:val="24"/>
          <w:szCs w:val="24"/>
          <w:shd w:val="clear" w:color="auto" w:fill="FDFDFD"/>
          <w:lang w:val="es-ES"/>
        </w:rPr>
        <w:t>Aumento de los precios de los alimentos en 2008. Sin embargo, n</w:t>
      </w:r>
      <w:r w:rsidR="000509B2">
        <w:rPr>
          <w:rFonts w:ascii="Arial" w:hAnsi="Arial" w:cs="Arial"/>
          <w:color w:val="3C3C3B"/>
          <w:sz w:val="24"/>
          <w:szCs w:val="24"/>
          <w:shd w:val="clear" w:color="auto" w:fill="FDFDFD"/>
          <w:lang w:val="es-ES"/>
        </w:rPr>
        <w:t xml:space="preserve">o han afectado a nivel mundial </w:t>
      </w:r>
      <w:r w:rsidR="000509B2" w:rsidRPr="000509B2">
        <w:rPr>
          <w:rFonts w:ascii="Arial" w:hAnsi="Arial" w:cs="Arial"/>
          <w:color w:val="3C3C3B"/>
          <w:sz w:val="24"/>
          <w:szCs w:val="24"/>
          <w:shd w:val="clear" w:color="auto" w:fill="FDFDFD"/>
          <w:lang w:val="es-ES"/>
        </w:rPr>
        <w:t>mercados tanto como los impuestos en 2008</w:t>
      </w:r>
      <w:r w:rsidRPr="00D7331D">
        <w:rPr>
          <w:rFonts w:ascii="Arial" w:hAnsi="Arial" w:cs="Arial"/>
          <w:color w:val="3C3C3B"/>
          <w:sz w:val="24"/>
          <w:szCs w:val="24"/>
          <w:shd w:val="clear" w:color="auto" w:fill="FDFDFD"/>
          <w:lang w:val="es-ES"/>
        </w:rPr>
        <w:t>”</w:t>
      </w:r>
      <w:r w:rsidRPr="00D7331D">
        <w:rPr>
          <w:rFonts w:ascii="Arial" w:hAnsi="Arial" w:cs="Arial"/>
          <w:color w:val="3C3C3B"/>
          <w:sz w:val="24"/>
          <w:szCs w:val="24"/>
          <w:shd w:val="clear" w:color="auto" w:fill="FDFDFD"/>
          <w:vertAlign w:val="superscript"/>
          <w:lang w:val="es-ES"/>
        </w:rPr>
        <w:footnoteReference w:id="15"/>
      </w:r>
    </w:p>
    <w:p w14:paraId="63F319AE" w14:textId="77777777" w:rsidR="00D7331D" w:rsidRPr="00D7331D" w:rsidRDefault="00D7331D" w:rsidP="001E0013">
      <w:pPr>
        <w:pStyle w:val="Textbody"/>
        <w:jc w:val="both"/>
        <w:rPr>
          <w:rFonts w:ascii="Arial" w:hAnsi="Arial" w:cs="Arial"/>
          <w:color w:val="3C3C3B"/>
          <w:sz w:val="24"/>
          <w:szCs w:val="24"/>
          <w:shd w:val="clear" w:color="auto" w:fill="FDFDFD"/>
          <w:lang w:val="es-ES"/>
        </w:rPr>
      </w:pPr>
    </w:p>
    <w:p w14:paraId="7D460A6D" w14:textId="430BC70B" w:rsidR="000131C3" w:rsidRPr="000509B2" w:rsidRDefault="00D7331D" w:rsidP="001E0013">
      <w:pPr>
        <w:pStyle w:val="Textbody"/>
        <w:jc w:val="both"/>
        <w:rPr>
          <w:rFonts w:ascii="Arial" w:hAnsi="Arial" w:cs="Arial"/>
          <w:b/>
          <w:color w:val="3C3C3B"/>
          <w:sz w:val="24"/>
          <w:szCs w:val="24"/>
          <w:shd w:val="clear" w:color="auto" w:fill="FDFDFD"/>
        </w:rPr>
      </w:pPr>
      <w:r w:rsidRPr="00D7331D">
        <w:rPr>
          <w:rFonts w:ascii="Arial" w:hAnsi="Arial" w:cs="Arial"/>
          <w:color w:val="3C3C3B"/>
          <w:sz w:val="24"/>
          <w:szCs w:val="24"/>
          <w:shd w:val="clear" w:color="auto" w:fill="FDFDFD"/>
          <w:lang w:val="es-ES"/>
        </w:rPr>
        <w:t>Los productos</w:t>
      </w:r>
      <w:r w:rsidR="000509B2">
        <w:rPr>
          <w:rFonts w:ascii="Arial" w:hAnsi="Arial" w:cs="Arial"/>
          <w:color w:val="3C3C3B"/>
          <w:sz w:val="24"/>
          <w:szCs w:val="24"/>
          <w:shd w:val="clear" w:color="auto" w:fill="FDFDFD"/>
          <w:lang w:val="es-ES"/>
        </w:rPr>
        <w:t xml:space="preserve"> asociados o vinculados a la producción de </w:t>
      </w:r>
      <w:r w:rsidR="00C564E1">
        <w:rPr>
          <w:rFonts w:ascii="Arial" w:hAnsi="Arial" w:cs="Arial"/>
          <w:color w:val="3C3C3B"/>
          <w:sz w:val="24"/>
          <w:szCs w:val="24"/>
          <w:shd w:val="clear" w:color="auto" w:fill="FDFDFD"/>
          <w:lang w:val="es-ES"/>
        </w:rPr>
        <w:t>hidrocarburos,</w:t>
      </w:r>
      <w:r w:rsidRPr="00D7331D">
        <w:rPr>
          <w:rFonts w:ascii="Arial" w:hAnsi="Arial" w:cs="Arial"/>
          <w:color w:val="3C3C3B"/>
          <w:sz w:val="24"/>
          <w:szCs w:val="24"/>
          <w:shd w:val="clear" w:color="auto" w:fill="FDFDFD"/>
          <w:lang w:val="es-ES"/>
        </w:rPr>
        <w:t xml:space="preserve"> seguramente en el corto y mediano plazo serán afectados por las dinámicas globales, en términos de inflación, precios, y cadenas de suministro. De acuerdo con el informe de entorno global y en particular de materias primas presentado por Corredores Davivienda evidencian que “</w:t>
      </w:r>
      <w:r w:rsidR="000509B2" w:rsidRPr="000509B2">
        <w:rPr>
          <w:rFonts w:ascii="Arial" w:hAnsi="Arial" w:cs="Arial"/>
          <w:i/>
          <w:color w:val="3C3C3B"/>
          <w:sz w:val="24"/>
          <w:szCs w:val="24"/>
          <w:shd w:val="clear" w:color="auto" w:fill="FDFDFD"/>
        </w:rPr>
        <w:t xml:space="preserve">El petróleo Brent cerró con una caída de 2.26% en su precio pues si bien fue contagiado por el sentimiento de mayor optimismo a nivel global, varios miembros de la </w:t>
      </w:r>
      <w:proofErr w:type="spellStart"/>
      <w:r w:rsidR="000509B2" w:rsidRPr="000509B2">
        <w:rPr>
          <w:rFonts w:ascii="Arial" w:hAnsi="Arial" w:cs="Arial"/>
          <w:i/>
          <w:color w:val="3C3C3B"/>
          <w:sz w:val="24"/>
          <w:szCs w:val="24"/>
          <w:shd w:val="clear" w:color="auto" w:fill="FDFDFD"/>
        </w:rPr>
        <w:t>Opep</w:t>
      </w:r>
      <w:proofErr w:type="spellEnd"/>
      <w:r w:rsidR="000509B2" w:rsidRPr="000509B2">
        <w:rPr>
          <w:rFonts w:ascii="Arial" w:hAnsi="Arial" w:cs="Arial"/>
          <w:i/>
          <w:color w:val="3C3C3B"/>
          <w:sz w:val="24"/>
          <w:szCs w:val="24"/>
          <w:shd w:val="clear" w:color="auto" w:fill="FDFDFD"/>
        </w:rPr>
        <w:t>+ y agencias especializadas han advertido que mantendrán posturas prudentes frente a la evolución del mercado mundial de energía debido a un posible repunte en la demanda de China y al impacto de las sanciones internacionales sobre la producción de Rusia</w:t>
      </w:r>
      <w:r w:rsidRPr="00D7331D">
        <w:rPr>
          <w:rFonts w:ascii="Arial" w:hAnsi="Arial" w:cs="Arial"/>
          <w:i/>
          <w:color w:val="3C3C3B"/>
          <w:sz w:val="24"/>
          <w:szCs w:val="24"/>
          <w:shd w:val="clear" w:color="auto" w:fill="FDFDFD"/>
          <w:lang w:val="es-ES"/>
        </w:rPr>
        <w:t>”</w:t>
      </w:r>
      <w:r w:rsidRPr="00D7331D">
        <w:rPr>
          <w:rFonts w:ascii="Arial" w:hAnsi="Arial" w:cs="Arial"/>
          <w:i/>
          <w:color w:val="3C3C3B"/>
          <w:sz w:val="24"/>
          <w:szCs w:val="24"/>
          <w:shd w:val="clear" w:color="auto" w:fill="FDFDFD"/>
          <w:vertAlign w:val="superscript"/>
          <w:lang w:val="es-ES"/>
        </w:rPr>
        <w:footnoteReference w:id="16"/>
      </w:r>
      <w:r w:rsidRPr="00D7331D">
        <w:rPr>
          <w:rFonts w:ascii="Arial" w:hAnsi="Arial" w:cs="Arial"/>
          <w:i/>
          <w:color w:val="3C3C3B"/>
          <w:sz w:val="24"/>
          <w:szCs w:val="24"/>
          <w:shd w:val="clear" w:color="auto" w:fill="FDFDFD"/>
          <w:lang w:val="es-ES"/>
        </w:rPr>
        <w:t>.</w:t>
      </w:r>
    </w:p>
    <w:p w14:paraId="030AF69B" w14:textId="2A2735EF" w:rsidR="000131C3" w:rsidRDefault="008174C1" w:rsidP="001E0013">
      <w:pPr>
        <w:pStyle w:val="Textbody"/>
        <w:jc w:val="both"/>
        <w:rPr>
          <w:rFonts w:ascii="Arial" w:hAnsi="Arial" w:cs="Arial"/>
          <w:b/>
          <w:sz w:val="24"/>
          <w:szCs w:val="24"/>
        </w:rPr>
      </w:pPr>
      <w:r>
        <w:rPr>
          <w:noProof/>
        </w:rPr>
        <w:lastRenderedPageBreak/>
        <w:drawing>
          <wp:inline distT="0" distB="0" distL="0" distR="0" wp14:anchorId="3D4CD8EF" wp14:editId="482B0AC3">
            <wp:extent cx="3886200" cy="2657475"/>
            <wp:effectExtent l="0" t="0" r="0"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86200" cy="2657475"/>
                    </a:xfrm>
                    <a:prstGeom prst="rect">
                      <a:avLst/>
                    </a:prstGeom>
                  </pic:spPr>
                </pic:pic>
              </a:graphicData>
            </a:graphic>
          </wp:inline>
        </w:drawing>
      </w:r>
    </w:p>
    <w:p w14:paraId="56A3474A" w14:textId="6DF8AD2D" w:rsidR="000131C3" w:rsidRPr="00034AA2" w:rsidRDefault="00BF6106" w:rsidP="001E0013">
      <w:pPr>
        <w:spacing w:after="0" w:line="240" w:lineRule="auto"/>
        <w:jc w:val="both"/>
        <w:rPr>
          <w:rFonts w:ascii="Arial" w:hAnsi="Arial" w:cs="Arial"/>
          <w:b/>
        </w:rPr>
      </w:pPr>
      <w:r w:rsidRPr="00034AA2">
        <w:rPr>
          <w:rFonts w:ascii="Arial" w:hAnsi="Arial" w:cs="Arial"/>
          <w:b/>
        </w:rPr>
        <w:t xml:space="preserve">Gráfico </w:t>
      </w:r>
      <w:r w:rsidR="00B712DF">
        <w:rPr>
          <w:rFonts w:ascii="Arial" w:hAnsi="Arial" w:cs="Arial"/>
          <w:b/>
        </w:rPr>
        <w:t>8</w:t>
      </w:r>
      <w:r w:rsidR="000131C3" w:rsidRPr="00034AA2">
        <w:rPr>
          <w:rFonts w:ascii="Arial" w:hAnsi="Arial" w:cs="Arial"/>
          <w:b/>
        </w:rPr>
        <w:t xml:space="preserve">. Precios de las materias primas </w:t>
      </w:r>
    </w:p>
    <w:p w14:paraId="50F2B774" w14:textId="596C983B" w:rsidR="000131C3" w:rsidRPr="00034AA2" w:rsidRDefault="000131C3" w:rsidP="001E0013">
      <w:pPr>
        <w:spacing w:after="0" w:line="240" w:lineRule="auto"/>
        <w:jc w:val="both"/>
        <w:rPr>
          <w:rFonts w:ascii="Arial" w:hAnsi="Arial" w:cs="Arial"/>
          <w:b/>
        </w:rPr>
      </w:pPr>
      <w:r w:rsidRPr="00034AA2">
        <w:rPr>
          <w:rFonts w:ascii="Arial" w:hAnsi="Arial" w:cs="Arial"/>
          <w:b/>
        </w:rPr>
        <w:t xml:space="preserve">Tomado de </w:t>
      </w:r>
      <w:proofErr w:type="gramStart"/>
      <w:r w:rsidR="00491DB4">
        <w:rPr>
          <w:rFonts w:ascii="Arial" w:hAnsi="Arial" w:cs="Arial"/>
          <w:b/>
        </w:rPr>
        <w:t>DAVIVIENDA  VISION</w:t>
      </w:r>
      <w:proofErr w:type="gramEnd"/>
      <w:r w:rsidRPr="00034AA2">
        <w:rPr>
          <w:rFonts w:ascii="Arial" w:hAnsi="Arial" w:cs="Arial"/>
          <w:b/>
        </w:rPr>
        <w:t xml:space="preserve"> – </w:t>
      </w:r>
      <w:r w:rsidR="008174C1">
        <w:rPr>
          <w:rFonts w:ascii="Arial" w:hAnsi="Arial" w:cs="Arial"/>
          <w:b/>
        </w:rPr>
        <w:t>enero de 2023</w:t>
      </w:r>
      <w:r w:rsidR="00491DB4">
        <w:rPr>
          <w:rFonts w:ascii="Arial" w:hAnsi="Arial" w:cs="Arial"/>
          <w:b/>
        </w:rPr>
        <w:t xml:space="preserve"> </w:t>
      </w:r>
    </w:p>
    <w:p w14:paraId="20A18B2C" w14:textId="1CA7C7BD" w:rsidR="000509B2" w:rsidRDefault="000509B2" w:rsidP="001E0013">
      <w:pPr>
        <w:spacing w:after="0" w:line="240" w:lineRule="auto"/>
        <w:jc w:val="both"/>
      </w:pPr>
    </w:p>
    <w:p w14:paraId="53EC56CB" w14:textId="4842B057" w:rsidR="000509B2" w:rsidRDefault="000509B2" w:rsidP="001E0013">
      <w:pPr>
        <w:spacing w:after="0" w:line="240" w:lineRule="auto"/>
        <w:jc w:val="both"/>
      </w:pPr>
    </w:p>
    <w:p w14:paraId="4173E02F" w14:textId="77777777" w:rsidR="000509B2" w:rsidRDefault="000509B2" w:rsidP="001E0013">
      <w:pPr>
        <w:spacing w:after="0" w:line="240" w:lineRule="auto"/>
        <w:jc w:val="both"/>
      </w:pPr>
    </w:p>
    <w:p w14:paraId="409D0656" w14:textId="70F63924" w:rsidR="00E6214A" w:rsidRPr="00F0348D" w:rsidRDefault="00E6214A" w:rsidP="001E0013">
      <w:pPr>
        <w:spacing w:after="0" w:line="240" w:lineRule="auto"/>
        <w:jc w:val="both"/>
        <w:rPr>
          <w:rFonts w:ascii="Arial" w:hAnsi="Arial" w:cs="Arial"/>
          <w:b/>
          <w:sz w:val="24"/>
          <w:szCs w:val="24"/>
        </w:rPr>
      </w:pPr>
      <w:r w:rsidRPr="00F0348D">
        <w:rPr>
          <w:rFonts w:ascii="Arial" w:hAnsi="Arial" w:cs="Arial"/>
          <w:b/>
          <w:sz w:val="24"/>
          <w:szCs w:val="24"/>
        </w:rPr>
        <w:t xml:space="preserve">Otras Variables </w:t>
      </w:r>
    </w:p>
    <w:p w14:paraId="30FAFF9B" w14:textId="7255E739" w:rsidR="00E6214A" w:rsidRDefault="00E6214A" w:rsidP="001E0013">
      <w:pPr>
        <w:spacing w:after="0" w:line="240" w:lineRule="auto"/>
        <w:jc w:val="both"/>
        <w:rPr>
          <w:rFonts w:ascii="Arial" w:hAnsi="Arial" w:cs="Arial"/>
          <w:b/>
          <w:sz w:val="24"/>
          <w:szCs w:val="24"/>
        </w:rPr>
      </w:pPr>
    </w:p>
    <w:p w14:paraId="64945A2F" w14:textId="36B6E765" w:rsidR="008D7067" w:rsidRDefault="008D7067" w:rsidP="001E0013">
      <w:pPr>
        <w:spacing w:after="0" w:line="240" w:lineRule="auto"/>
        <w:jc w:val="both"/>
        <w:rPr>
          <w:rFonts w:ascii="Arial" w:hAnsi="Arial" w:cs="Arial"/>
          <w:b/>
          <w:sz w:val="24"/>
          <w:szCs w:val="24"/>
        </w:rPr>
      </w:pPr>
      <w:r>
        <w:rPr>
          <w:rFonts w:ascii="Arial" w:hAnsi="Arial" w:cs="Arial"/>
          <w:b/>
          <w:sz w:val="24"/>
          <w:szCs w:val="24"/>
        </w:rPr>
        <w:t xml:space="preserve">Desempleo </w:t>
      </w:r>
    </w:p>
    <w:p w14:paraId="21D7D4BA" w14:textId="39FE3B47" w:rsidR="008D7067" w:rsidRDefault="008D7067" w:rsidP="001E0013">
      <w:pPr>
        <w:spacing w:after="0" w:line="240" w:lineRule="auto"/>
        <w:jc w:val="both"/>
        <w:rPr>
          <w:rFonts w:ascii="Arial" w:hAnsi="Arial" w:cs="Arial"/>
          <w:b/>
          <w:sz w:val="24"/>
          <w:szCs w:val="24"/>
        </w:rPr>
      </w:pPr>
    </w:p>
    <w:p w14:paraId="6934EB5B" w14:textId="597CBFD0" w:rsidR="008D7067" w:rsidRPr="0043762C" w:rsidRDefault="0043762C" w:rsidP="001E0013">
      <w:pPr>
        <w:spacing w:after="0" w:line="240" w:lineRule="auto"/>
        <w:jc w:val="both"/>
        <w:rPr>
          <w:rFonts w:ascii="Arial" w:hAnsi="Arial" w:cs="Arial"/>
          <w:sz w:val="24"/>
          <w:szCs w:val="24"/>
        </w:rPr>
      </w:pPr>
      <w:r w:rsidRPr="0043762C">
        <w:rPr>
          <w:rFonts w:ascii="Arial" w:hAnsi="Arial" w:cs="Arial"/>
          <w:bCs/>
          <w:sz w:val="24"/>
          <w:szCs w:val="24"/>
        </w:rPr>
        <w:t>Para el mes de diciembre de 2022, la tasa de desempleo del total nacional fue 10,3%, mientras que en el mismo mes de 2021 fue 11,1%. La tasa global de participación se ubicó en 63,8%, lo que significó un aumento de 1,3 puntos porcentuales respecto a diciembre de 2021 (62,5%). Finalmente, la tasa de ocupación fue 57,3%, lo que representó un aumento de 1,7 puntos porcentuales respecto al mismo mes de 2021 (55,5%</w:t>
      </w:r>
      <w:r w:rsidRPr="0043762C">
        <w:rPr>
          <w:rFonts w:ascii="Arial" w:hAnsi="Arial" w:cs="Arial"/>
          <w:sz w:val="24"/>
          <w:szCs w:val="24"/>
          <w:vertAlign w:val="superscript"/>
        </w:rPr>
        <w:t xml:space="preserve"> </w:t>
      </w:r>
      <w:r w:rsidR="008C7022" w:rsidRPr="0043762C">
        <w:rPr>
          <w:rStyle w:val="Refdenotaalpie"/>
          <w:rFonts w:ascii="Arial" w:hAnsi="Arial" w:cs="Arial"/>
          <w:sz w:val="24"/>
          <w:szCs w:val="24"/>
        </w:rPr>
        <w:footnoteReference w:id="17"/>
      </w:r>
      <w:r w:rsidR="00BF6106" w:rsidRPr="0043762C">
        <w:rPr>
          <w:rFonts w:ascii="Arial" w:hAnsi="Arial" w:cs="Arial"/>
          <w:sz w:val="24"/>
          <w:szCs w:val="24"/>
        </w:rPr>
        <w:t xml:space="preserve">. </w:t>
      </w:r>
    </w:p>
    <w:p w14:paraId="7766A188" w14:textId="00E774D6" w:rsidR="00BF6106" w:rsidRDefault="00BF6106" w:rsidP="001E0013">
      <w:pPr>
        <w:spacing w:after="0" w:line="240" w:lineRule="auto"/>
        <w:jc w:val="both"/>
        <w:rPr>
          <w:rFonts w:ascii="Arial" w:hAnsi="Arial" w:cs="Arial"/>
          <w:sz w:val="24"/>
          <w:szCs w:val="24"/>
        </w:rPr>
      </w:pPr>
    </w:p>
    <w:p w14:paraId="1AB28E4A" w14:textId="16A1A689" w:rsidR="00E6214A" w:rsidRDefault="00E6214A" w:rsidP="001E0013">
      <w:pPr>
        <w:spacing w:after="0" w:line="240" w:lineRule="auto"/>
        <w:jc w:val="both"/>
        <w:rPr>
          <w:rFonts w:ascii="Arial" w:hAnsi="Arial" w:cs="Arial"/>
          <w:b/>
          <w:sz w:val="24"/>
          <w:szCs w:val="24"/>
        </w:rPr>
      </w:pPr>
    </w:p>
    <w:p w14:paraId="527EA604" w14:textId="46D69D28" w:rsidR="00BF6106" w:rsidRPr="00F0348D" w:rsidRDefault="0043762C" w:rsidP="001E0013">
      <w:pPr>
        <w:spacing w:after="0" w:line="240" w:lineRule="auto"/>
        <w:jc w:val="both"/>
        <w:rPr>
          <w:rFonts w:ascii="Arial" w:hAnsi="Arial" w:cs="Arial"/>
          <w:b/>
          <w:sz w:val="24"/>
          <w:szCs w:val="24"/>
        </w:rPr>
      </w:pPr>
      <w:r>
        <w:rPr>
          <w:noProof/>
          <w:lang w:eastAsia="es-CO"/>
        </w:rPr>
        <w:lastRenderedPageBreak/>
        <w:drawing>
          <wp:inline distT="0" distB="0" distL="0" distR="0" wp14:anchorId="3D4B5836" wp14:editId="251A9535">
            <wp:extent cx="5057030" cy="3070889"/>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60274" cy="3072859"/>
                    </a:xfrm>
                    <a:prstGeom prst="rect">
                      <a:avLst/>
                    </a:prstGeom>
                  </pic:spPr>
                </pic:pic>
              </a:graphicData>
            </a:graphic>
          </wp:inline>
        </w:drawing>
      </w:r>
    </w:p>
    <w:p w14:paraId="5AAF472A" w14:textId="6578CB55" w:rsidR="00BF6106" w:rsidRPr="00034AA2" w:rsidRDefault="00F036D1" w:rsidP="001E0013">
      <w:pPr>
        <w:spacing w:after="0" w:line="240" w:lineRule="auto"/>
        <w:jc w:val="both"/>
        <w:rPr>
          <w:rFonts w:ascii="Arial" w:hAnsi="Arial" w:cs="Arial"/>
          <w:b/>
        </w:rPr>
      </w:pPr>
      <w:r>
        <w:rPr>
          <w:rFonts w:ascii="Arial" w:hAnsi="Arial" w:cs="Arial"/>
          <w:b/>
        </w:rPr>
        <w:t>Gráfico 11</w:t>
      </w:r>
      <w:r w:rsidR="00BF6106" w:rsidRPr="00034AA2">
        <w:rPr>
          <w:rFonts w:ascii="Arial" w:hAnsi="Arial" w:cs="Arial"/>
          <w:b/>
        </w:rPr>
        <w:t>. Tasa de ocupación</w:t>
      </w:r>
    </w:p>
    <w:p w14:paraId="35C8E64B" w14:textId="70231DA7" w:rsidR="00BF6106" w:rsidRPr="00034AA2" w:rsidRDefault="00BF6106" w:rsidP="001E0013">
      <w:pPr>
        <w:spacing w:after="0" w:line="240" w:lineRule="auto"/>
        <w:jc w:val="both"/>
        <w:rPr>
          <w:rFonts w:ascii="Arial" w:hAnsi="Arial" w:cs="Arial"/>
          <w:b/>
        </w:rPr>
      </w:pPr>
      <w:r w:rsidRPr="00034AA2">
        <w:rPr>
          <w:rFonts w:ascii="Arial" w:hAnsi="Arial" w:cs="Arial"/>
          <w:b/>
        </w:rPr>
        <w:t xml:space="preserve">Fuente Boletín Técnico del DANE – Desempleo a cierre </w:t>
      </w:r>
      <w:r w:rsidR="0043762C">
        <w:rPr>
          <w:rFonts w:ascii="Arial" w:hAnsi="Arial" w:cs="Arial"/>
          <w:b/>
        </w:rPr>
        <w:t xml:space="preserve">diciembre </w:t>
      </w:r>
      <w:r w:rsidRPr="00034AA2">
        <w:rPr>
          <w:rFonts w:ascii="Arial" w:hAnsi="Arial" w:cs="Arial"/>
          <w:b/>
        </w:rPr>
        <w:t>de 2022</w:t>
      </w:r>
    </w:p>
    <w:p w14:paraId="7B5975B0" w14:textId="77777777" w:rsidR="00BF6106" w:rsidRDefault="00BF6106" w:rsidP="001E0013">
      <w:pPr>
        <w:spacing w:after="0" w:line="240" w:lineRule="auto"/>
        <w:jc w:val="both"/>
        <w:rPr>
          <w:rFonts w:ascii="Arial" w:hAnsi="Arial" w:cs="Arial"/>
          <w:b/>
          <w:sz w:val="24"/>
          <w:szCs w:val="24"/>
        </w:rPr>
      </w:pPr>
    </w:p>
    <w:p w14:paraId="263B96B0" w14:textId="230469BE" w:rsidR="00E6214A" w:rsidRPr="00F0348D" w:rsidRDefault="00E6214A" w:rsidP="001E0013">
      <w:pPr>
        <w:spacing w:after="0" w:line="240" w:lineRule="auto"/>
        <w:jc w:val="both"/>
        <w:rPr>
          <w:rFonts w:ascii="Arial" w:hAnsi="Arial" w:cs="Arial"/>
          <w:b/>
          <w:sz w:val="24"/>
          <w:szCs w:val="24"/>
        </w:rPr>
      </w:pPr>
      <w:r w:rsidRPr="00F0348D">
        <w:rPr>
          <w:rFonts w:ascii="Arial" w:hAnsi="Arial" w:cs="Arial"/>
          <w:b/>
          <w:sz w:val="24"/>
          <w:szCs w:val="24"/>
        </w:rPr>
        <w:t xml:space="preserve">Tasa de cambio </w:t>
      </w:r>
    </w:p>
    <w:p w14:paraId="445B8ED6" w14:textId="26EF98E0" w:rsidR="00402898" w:rsidRPr="00F0348D" w:rsidRDefault="00402898" w:rsidP="001E0013">
      <w:pPr>
        <w:spacing w:after="0" w:line="240" w:lineRule="auto"/>
        <w:jc w:val="both"/>
        <w:rPr>
          <w:rFonts w:ascii="Arial" w:hAnsi="Arial" w:cs="Arial"/>
          <w:b/>
          <w:sz w:val="24"/>
          <w:szCs w:val="24"/>
        </w:rPr>
      </w:pPr>
    </w:p>
    <w:p w14:paraId="50C89101" w14:textId="20D436DD" w:rsidR="00402898" w:rsidRPr="00F0348D" w:rsidRDefault="00402898" w:rsidP="001E0013">
      <w:pPr>
        <w:spacing w:after="0" w:line="240" w:lineRule="auto"/>
        <w:jc w:val="both"/>
        <w:rPr>
          <w:rFonts w:ascii="Arial" w:hAnsi="Arial" w:cs="Arial"/>
          <w:sz w:val="24"/>
          <w:szCs w:val="24"/>
        </w:rPr>
      </w:pPr>
      <w:r w:rsidRPr="00F0348D">
        <w:rPr>
          <w:rFonts w:ascii="Arial" w:hAnsi="Arial" w:cs="Arial"/>
          <w:sz w:val="24"/>
          <w:szCs w:val="24"/>
        </w:rPr>
        <w:t xml:space="preserve">Como consecuencia de las mayores percepciones de riesgo y de presiones inflacionarias el mercado internacional ha introducido políticas de </w:t>
      </w:r>
      <w:proofErr w:type="spellStart"/>
      <w:r w:rsidRPr="00F0348D">
        <w:rPr>
          <w:rFonts w:ascii="Arial" w:hAnsi="Arial" w:cs="Arial"/>
          <w:sz w:val="24"/>
          <w:szCs w:val="24"/>
        </w:rPr>
        <w:t>Fly</w:t>
      </w:r>
      <w:proofErr w:type="spellEnd"/>
      <w:r w:rsidRPr="00F0348D">
        <w:rPr>
          <w:rFonts w:ascii="Arial" w:hAnsi="Arial" w:cs="Arial"/>
          <w:sz w:val="24"/>
          <w:szCs w:val="24"/>
        </w:rPr>
        <w:t xml:space="preserve"> </w:t>
      </w:r>
      <w:proofErr w:type="spellStart"/>
      <w:r w:rsidRPr="00F0348D">
        <w:rPr>
          <w:rFonts w:ascii="Arial" w:hAnsi="Arial" w:cs="Arial"/>
          <w:sz w:val="24"/>
          <w:szCs w:val="24"/>
        </w:rPr>
        <w:t>to</w:t>
      </w:r>
      <w:proofErr w:type="spellEnd"/>
      <w:r w:rsidRPr="00F0348D">
        <w:rPr>
          <w:rFonts w:ascii="Arial" w:hAnsi="Arial" w:cs="Arial"/>
          <w:sz w:val="24"/>
          <w:szCs w:val="24"/>
        </w:rPr>
        <w:t xml:space="preserve"> Safety, entendido como la mayor de demanda de activos considerados refugio del valor como el dólar. En este sentido y ante las tensiones adicionales en el conflicto ente </w:t>
      </w:r>
      <w:r w:rsidR="005E5EB2" w:rsidRPr="00F0348D">
        <w:rPr>
          <w:rFonts w:ascii="Arial" w:hAnsi="Arial" w:cs="Arial"/>
          <w:sz w:val="24"/>
          <w:szCs w:val="24"/>
        </w:rPr>
        <w:t xml:space="preserve">Rusia </w:t>
      </w:r>
      <w:r w:rsidRPr="00F0348D">
        <w:rPr>
          <w:rFonts w:ascii="Arial" w:hAnsi="Arial" w:cs="Arial"/>
          <w:sz w:val="24"/>
          <w:szCs w:val="24"/>
        </w:rPr>
        <w:t>y Ucrania.</w:t>
      </w:r>
    </w:p>
    <w:p w14:paraId="5C388AA2" w14:textId="50409778" w:rsidR="00402898" w:rsidRPr="00F0348D" w:rsidRDefault="00402898" w:rsidP="001E0013">
      <w:pPr>
        <w:spacing w:after="0" w:line="240" w:lineRule="auto"/>
        <w:jc w:val="both"/>
        <w:rPr>
          <w:rFonts w:ascii="Arial" w:hAnsi="Arial" w:cs="Arial"/>
          <w:sz w:val="24"/>
          <w:szCs w:val="24"/>
        </w:rPr>
      </w:pPr>
    </w:p>
    <w:p w14:paraId="2F315A3D" w14:textId="0577303C" w:rsidR="00F26865" w:rsidRDefault="00402898" w:rsidP="001E0013">
      <w:pPr>
        <w:spacing w:after="0" w:line="240" w:lineRule="auto"/>
        <w:jc w:val="both"/>
        <w:rPr>
          <w:rFonts w:ascii="Arial" w:hAnsi="Arial" w:cs="Arial"/>
          <w:sz w:val="24"/>
          <w:szCs w:val="24"/>
        </w:rPr>
      </w:pPr>
      <w:r w:rsidRPr="00F0348D">
        <w:rPr>
          <w:rFonts w:ascii="Arial" w:hAnsi="Arial" w:cs="Arial"/>
          <w:sz w:val="24"/>
          <w:szCs w:val="24"/>
        </w:rPr>
        <w:t xml:space="preserve">De acuerdo con </w:t>
      </w:r>
      <w:r w:rsidR="005B6A79" w:rsidRPr="00F0348D">
        <w:rPr>
          <w:rFonts w:ascii="Arial" w:hAnsi="Arial" w:cs="Arial"/>
          <w:sz w:val="24"/>
          <w:szCs w:val="24"/>
        </w:rPr>
        <w:t>las expectativas</w:t>
      </w:r>
      <w:r w:rsidRPr="00F0348D">
        <w:rPr>
          <w:rFonts w:ascii="Arial" w:hAnsi="Arial" w:cs="Arial"/>
          <w:sz w:val="24"/>
          <w:szCs w:val="24"/>
        </w:rPr>
        <w:t>, se estima que al menos en el corto plazo la TRM siga rondando los $</w:t>
      </w:r>
      <w:r w:rsidR="00567093">
        <w:rPr>
          <w:rFonts w:ascii="Arial" w:hAnsi="Arial" w:cs="Arial"/>
          <w:sz w:val="24"/>
          <w:szCs w:val="24"/>
        </w:rPr>
        <w:t>4</w:t>
      </w:r>
      <w:r w:rsidR="0043762C">
        <w:rPr>
          <w:rFonts w:ascii="Arial" w:hAnsi="Arial" w:cs="Arial"/>
          <w:sz w:val="24"/>
          <w:szCs w:val="24"/>
        </w:rPr>
        <w:t xml:space="preserve">500 </w:t>
      </w:r>
      <w:r w:rsidRPr="00F0348D">
        <w:rPr>
          <w:rFonts w:ascii="Arial" w:hAnsi="Arial" w:cs="Arial"/>
          <w:sz w:val="24"/>
          <w:szCs w:val="24"/>
        </w:rPr>
        <w:t>y $</w:t>
      </w:r>
      <w:r w:rsidR="0043762C">
        <w:rPr>
          <w:rFonts w:ascii="Arial" w:hAnsi="Arial" w:cs="Arial"/>
          <w:sz w:val="24"/>
          <w:szCs w:val="24"/>
        </w:rPr>
        <w:t>. 5000</w:t>
      </w:r>
      <w:r w:rsidRPr="00F0348D">
        <w:rPr>
          <w:rFonts w:ascii="Arial" w:hAnsi="Arial" w:cs="Arial"/>
          <w:sz w:val="24"/>
          <w:szCs w:val="24"/>
        </w:rPr>
        <w:t xml:space="preserve"> por divisa, lo </w:t>
      </w:r>
      <w:r w:rsidR="005B6A79" w:rsidRPr="00F0348D">
        <w:rPr>
          <w:rFonts w:ascii="Arial" w:hAnsi="Arial" w:cs="Arial"/>
          <w:sz w:val="24"/>
          <w:szCs w:val="24"/>
        </w:rPr>
        <w:t>cual,</w:t>
      </w:r>
      <w:r w:rsidRPr="00F0348D">
        <w:rPr>
          <w:rFonts w:ascii="Arial" w:hAnsi="Arial" w:cs="Arial"/>
          <w:sz w:val="24"/>
          <w:szCs w:val="24"/>
        </w:rPr>
        <w:t xml:space="preserve"> aunque continua alta se estima que permanezca estable, como </w:t>
      </w:r>
      <w:r w:rsidR="005B6A79" w:rsidRPr="00F0348D">
        <w:rPr>
          <w:rFonts w:ascii="Arial" w:hAnsi="Arial" w:cs="Arial"/>
          <w:sz w:val="24"/>
          <w:szCs w:val="24"/>
        </w:rPr>
        <w:t>posibles tendencias</w:t>
      </w:r>
      <w:r w:rsidRPr="00F0348D">
        <w:rPr>
          <w:rFonts w:ascii="Arial" w:hAnsi="Arial" w:cs="Arial"/>
          <w:sz w:val="24"/>
          <w:szCs w:val="24"/>
        </w:rPr>
        <w:t xml:space="preserve"> de incremento hacia niveles de $4.500 en la </w:t>
      </w:r>
      <w:r w:rsidR="00323BFB">
        <w:rPr>
          <w:rFonts w:ascii="Arial" w:hAnsi="Arial" w:cs="Arial"/>
          <w:sz w:val="24"/>
          <w:szCs w:val="24"/>
        </w:rPr>
        <w:t>medida que el Gobierno electro adopte decisiones macroeconómicas</w:t>
      </w:r>
      <w:r w:rsidR="00E826BA">
        <w:rPr>
          <w:rFonts w:ascii="Arial" w:hAnsi="Arial" w:cs="Arial"/>
          <w:sz w:val="24"/>
          <w:szCs w:val="24"/>
        </w:rPr>
        <w:t xml:space="preserve">. Este no será el único inductor, </w:t>
      </w:r>
      <w:r w:rsidR="00347204">
        <w:rPr>
          <w:rFonts w:ascii="Arial" w:hAnsi="Arial" w:cs="Arial"/>
          <w:sz w:val="24"/>
          <w:szCs w:val="24"/>
        </w:rPr>
        <w:t>el “</w:t>
      </w:r>
      <w:r w:rsidR="0043762C" w:rsidRPr="0043762C">
        <w:rPr>
          <w:rFonts w:ascii="Arial" w:hAnsi="Arial" w:cs="Arial"/>
          <w:sz w:val="24"/>
          <w:szCs w:val="24"/>
        </w:rPr>
        <w:t xml:space="preserve">La expectativa de un repunte significativo de China en la demanda mundial de materias primas llevó a valorizaciones importantes en estos productos y a un retorno de recursos tanto a China como a los países emergentes o países industrializados con relaciones estrechas con el país asiático, lo que llevó a revaluaciones en sus monedas. El dólar australiano (3.49%) fue la divisa más revaluada entre las G-10, mientras que el peso chileno (6.24%), el peso colombiano (4.24%), el baht tailandés (4.85%), el peso mexicano (3.74%) y la rupia indonesia (3.86%) presentaron importantes apreciaciones </w:t>
      </w:r>
      <w:r w:rsidR="00347204">
        <w:rPr>
          <w:rFonts w:ascii="Arial" w:hAnsi="Arial" w:cs="Arial"/>
          <w:sz w:val="24"/>
          <w:szCs w:val="24"/>
        </w:rPr>
        <w:t>"</w:t>
      </w:r>
      <w:r w:rsidR="00347204">
        <w:rPr>
          <w:rStyle w:val="Refdenotaalpie"/>
          <w:rFonts w:ascii="Arial" w:hAnsi="Arial" w:cs="Arial"/>
          <w:sz w:val="24"/>
          <w:szCs w:val="24"/>
        </w:rPr>
        <w:footnoteReference w:id="18"/>
      </w:r>
      <w:r w:rsidR="00347204">
        <w:rPr>
          <w:rFonts w:ascii="Arial" w:hAnsi="Arial" w:cs="Arial"/>
          <w:sz w:val="24"/>
          <w:szCs w:val="24"/>
        </w:rPr>
        <w:t>.</w:t>
      </w:r>
    </w:p>
    <w:p w14:paraId="569F9C50" w14:textId="77777777" w:rsidR="00F26865" w:rsidRDefault="00F26865" w:rsidP="001E0013">
      <w:pPr>
        <w:spacing w:after="0" w:line="240" w:lineRule="auto"/>
        <w:jc w:val="both"/>
        <w:rPr>
          <w:rFonts w:ascii="Arial" w:hAnsi="Arial" w:cs="Arial"/>
          <w:sz w:val="24"/>
          <w:szCs w:val="24"/>
        </w:rPr>
      </w:pPr>
    </w:p>
    <w:p w14:paraId="58FFC363" w14:textId="1DC36B83" w:rsidR="00402898" w:rsidRPr="00F0348D" w:rsidRDefault="00402898" w:rsidP="001E0013">
      <w:pPr>
        <w:spacing w:after="0" w:line="240" w:lineRule="auto"/>
        <w:jc w:val="both"/>
        <w:rPr>
          <w:rFonts w:ascii="Arial" w:hAnsi="Arial" w:cs="Arial"/>
          <w:sz w:val="24"/>
          <w:szCs w:val="24"/>
        </w:rPr>
      </w:pPr>
    </w:p>
    <w:p w14:paraId="69F8530E" w14:textId="0BD1717E" w:rsidR="00402898" w:rsidRDefault="00402898" w:rsidP="001E0013">
      <w:pPr>
        <w:spacing w:after="0" w:line="240" w:lineRule="auto"/>
        <w:jc w:val="both"/>
        <w:rPr>
          <w:rFonts w:ascii="Arial" w:hAnsi="Arial" w:cs="Arial"/>
          <w:b/>
          <w:sz w:val="24"/>
          <w:szCs w:val="24"/>
        </w:rPr>
      </w:pPr>
    </w:p>
    <w:p w14:paraId="2575CD28" w14:textId="37240F5F" w:rsidR="00F26865" w:rsidRPr="00F0348D" w:rsidRDefault="000509B2" w:rsidP="001E0013">
      <w:pPr>
        <w:spacing w:after="0" w:line="240" w:lineRule="auto"/>
        <w:jc w:val="both"/>
        <w:rPr>
          <w:rFonts w:ascii="Arial" w:hAnsi="Arial" w:cs="Arial"/>
          <w:b/>
          <w:sz w:val="24"/>
          <w:szCs w:val="24"/>
        </w:rPr>
      </w:pPr>
      <w:r>
        <w:rPr>
          <w:noProof/>
          <w:lang w:eastAsia="es-CO"/>
        </w:rPr>
        <w:drawing>
          <wp:inline distT="0" distB="0" distL="0" distR="0" wp14:anchorId="6D578F44" wp14:editId="460AF0DE">
            <wp:extent cx="3307743" cy="2498527"/>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24927" cy="2511507"/>
                    </a:xfrm>
                    <a:prstGeom prst="rect">
                      <a:avLst/>
                    </a:prstGeom>
                  </pic:spPr>
                </pic:pic>
              </a:graphicData>
            </a:graphic>
          </wp:inline>
        </w:drawing>
      </w:r>
    </w:p>
    <w:p w14:paraId="6D28FE58" w14:textId="4BB1F625" w:rsidR="00BF6106" w:rsidRPr="00034AA2" w:rsidRDefault="00BF6106" w:rsidP="001E0013">
      <w:pPr>
        <w:spacing w:after="0" w:line="240" w:lineRule="auto"/>
        <w:jc w:val="both"/>
        <w:rPr>
          <w:rFonts w:ascii="Arial" w:hAnsi="Arial" w:cs="Arial"/>
          <w:b/>
        </w:rPr>
      </w:pPr>
      <w:r w:rsidRPr="00034AA2">
        <w:rPr>
          <w:rFonts w:ascii="Arial" w:hAnsi="Arial" w:cs="Arial"/>
          <w:b/>
        </w:rPr>
        <w:t>G</w:t>
      </w:r>
      <w:r w:rsidR="00F036D1">
        <w:rPr>
          <w:rFonts w:ascii="Arial" w:hAnsi="Arial" w:cs="Arial"/>
          <w:b/>
        </w:rPr>
        <w:t>ráfico 12</w:t>
      </w:r>
      <w:r w:rsidRPr="00034AA2">
        <w:rPr>
          <w:rFonts w:ascii="Arial" w:hAnsi="Arial" w:cs="Arial"/>
          <w:b/>
        </w:rPr>
        <w:t xml:space="preserve">. Comportamiento Rasa de Cambio </w:t>
      </w:r>
    </w:p>
    <w:p w14:paraId="290F5F72" w14:textId="456274D6" w:rsidR="00402898" w:rsidRPr="00034AA2" w:rsidRDefault="00402898" w:rsidP="001E0013">
      <w:pPr>
        <w:spacing w:after="0" w:line="240" w:lineRule="auto"/>
        <w:jc w:val="both"/>
        <w:rPr>
          <w:rFonts w:ascii="Arial" w:hAnsi="Arial" w:cs="Arial"/>
          <w:b/>
        </w:rPr>
      </w:pPr>
      <w:r w:rsidRPr="00034AA2">
        <w:rPr>
          <w:rFonts w:ascii="Arial" w:hAnsi="Arial" w:cs="Arial"/>
          <w:b/>
        </w:rPr>
        <w:t>Fuente: Corredores Davivienda</w:t>
      </w:r>
    </w:p>
    <w:p w14:paraId="61A8FC68" w14:textId="24D8D18D" w:rsidR="00821BFB" w:rsidRDefault="00821BFB" w:rsidP="001E0013">
      <w:pPr>
        <w:spacing w:after="0" w:line="240" w:lineRule="auto"/>
        <w:jc w:val="both"/>
        <w:rPr>
          <w:rFonts w:ascii="Arial" w:hAnsi="Arial" w:cs="Arial"/>
          <w:b/>
          <w:sz w:val="24"/>
          <w:szCs w:val="24"/>
        </w:rPr>
      </w:pPr>
    </w:p>
    <w:p w14:paraId="3752FFDF" w14:textId="5BEB0198" w:rsidR="00E6214A" w:rsidRPr="00F0348D" w:rsidRDefault="00E6214A" w:rsidP="001E0013">
      <w:pPr>
        <w:spacing w:after="0" w:line="240" w:lineRule="auto"/>
        <w:jc w:val="both"/>
        <w:rPr>
          <w:rFonts w:ascii="Arial" w:hAnsi="Arial" w:cs="Arial"/>
          <w:b/>
          <w:sz w:val="24"/>
          <w:szCs w:val="24"/>
        </w:rPr>
      </w:pPr>
      <w:r w:rsidRPr="00F0348D">
        <w:rPr>
          <w:rFonts w:ascii="Arial" w:hAnsi="Arial" w:cs="Arial"/>
          <w:b/>
          <w:sz w:val="24"/>
          <w:szCs w:val="24"/>
        </w:rPr>
        <w:t xml:space="preserve">Tasa de intervención del </w:t>
      </w:r>
      <w:proofErr w:type="spellStart"/>
      <w:r w:rsidRPr="00F0348D">
        <w:rPr>
          <w:rFonts w:ascii="Arial" w:hAnsi="Arial" w:cs="Arial"/>
          <w:b/>
          <w:sz w:val="24"/>
          <w:szCs w:val="24"/>
        </w:rPr>
        <w:t>Banrep</w:t>
      </w:r>
      <w:proofErr w:type="spellEnd"/>
      <w:r w:rsidRPr="00F0348D">
        <w:rPr>
          <w:rFonts w:ascii="Arial" w:hAnsi="Arial" w:cs="Arial"/>
          <w:b/>
          <w:sz w:val="24"/>
          <w:szCs w:val="24"/>
        </w:rPr>
        <w:t xml:space="preserve"> </w:t>
      </w:r>
    </w:p>
    <w:p w14:paraId="70B36B69" w14:textId="7C658E21" w:rsidR="00E6214A" w:rsidRPr="00F0348D" w:rsidRDefault="00E6214A" w:rsidP="001E0013">
      <w:pPr>
        <w:spacing w:after="0" w:line="240" w:lineRule="auto"/>
        <w:jc w:val="both"/>
        <w:rPr>
          <w:rFonts w:ascii="Arial" w:hAnsi="Arial" w:cs="Arial"/>
          <w:b/>
          <w:sz w:val="24"/>
          <w:szCs w:val="24"/>
        </w:rPr>
      </w:pPr>
    </w:p>
    <w:p w14:paraId="5504B1AC" w14:textId="21A30252" w:rsidR="00E6214A" w:rsidRPr="00F0348D" w:rsidRDefault="00E6214A" w:rsidP="001E0013">
      <w:pPr>
        <w:spacing w:after="0" w:line="240" w:lineRule="auto"/>
        <w:jc w:val="both"/>
        <w:rPr>
          <w:rFonts w:ascii="Arial" w:hAnsi="Arial" w:cs="Arial"/>
          <w:b/>
          <w:sz w:val="24"/>
          <w:szCs w:val="24"/>
        </w:rPr>
      </w:pPr>
      <w:r w:rsidRPr="00F0348D">
        <w:rPr>
          <w:rFonts w:ascii="Arial" w:hAnsi="Arial" w:cs="Arial"/>
          <w:sz w:val="24"/>
          <w:szCs w:val="24"/>
        </w:rPr>
        <w:t>Como consecuencia de las expansiones en los niveles i</w:t>
      </w:r>
      <w:r w:rsidR="00821BFB">
        <w:rPr>
          <w:rFonts w:ascii="Arial" w:hAnsi="Arial" w:cs="Arial"/>
          <w:sz w:val="24"/>
          <w:szCs w:val="24"/>
        </w:rPr>
        <w:t xml:space="preserve">nflacionarios a niveles del </w:t>
      </w:r>
      <w:r w:rsidR="00FF08EF">
        <w:rPr>
          <w:rFonts w:ascii="Arial" w:hAnsi="Arial" w:cs="Arial"/>
          <w:sz w:val="24"/>
          <w:szCs w:val="24"/>
        </w:rPr>
        <w:t>9,6</w:t>
      </w:r>
      <w:r w:rsidRPr="00F0348D">
        <w:rPr>
          <w:rFonts w:ascii="Arial" w:hAnsi="Arial" w:cs="Arial"/>
          <w:sz w:val="24"/>
          <w:szCs w:val="24"/>
        </w:rPr>
        <w:t>%, y teniendo en cuenta las diferentes circunstancias que han llevado la inflación a estos niveles, el BANREP y su Junta Directiva ha tomado la decisión de fijar las tasas de interé</w:t>
      </w:r>
      <w:r w:rsidR="00821BFB">
        <w:rPr>
          <w:rFonts w:ascii="Arial" w:hAnsi="Arial" w:cs="Arial"/>
          <w:sz w:val="24"/>
          <w:szCs w:val="24"/>
        </w:rPr>
        <w:t xml:space="preserve">s de referencia en niveles del </w:t>
      </w:r>
      <w:r w:rsidR="00C56E9D">
        <w:rPr>
          <w:rFonts w:ascii="Arial" w:hAnsi="Arial" w:cs="Arial"/>
          <w:sz w:val="24"/>
          <w:szCs w:val="24"/>
        </w:rPr>
        <w:t>12,75</w:t>
      </w:r>
      <w:r w:rsidRPr="00F0348D">
        <w:rPr>
          <w:rFonts w:ascii="Arial" w:hAnsi="Arial" w:cs="Arial"/>
          <w:sz w:val="24"/>
          <w:szCs w:val="24"/>
        </w:rPr>
        <w:t xml:space="preserve">% y con expectativas de ajuste adicionales </w:t>
      </w:r>
      <w:r w:rsidR="00821BFB">
        <w:rPr>
          <w:rFonts w:ascii="Arial" w:hAnsi="Arial" w:cs="Arial"/>
          <w:sz w:val="24"/>
          <w:szCs w:val="24"/>
        </w:rPr>
        <w:t xml:space="preserve">que se pueden dar en </w:t>
      </w:r>
      <w:r w:rsidR="00C56E9D">
        <w:rPr>
          <w:rFonts w:ascii="Arial" w:hAnsi="Arial" w:cs="Arial"/>
          <w:sz w:val="24"/>
          <w:szCs w:val="24"/>
        </w:rPr>
        <w:t>el 2023</w:t>
      </w:r>
      <w:r w:rsidRPr="00F0348D">
        <w:rPr>
          <w:rFonts w:ascii="Arial" w:hAnsi="Arial" w:cs="Arial"/>
          <w:sz w:val="24"/>
          <w:szCs w:val="24"/>
        </w:rPr>
        <w:t xml:space="preserve"> siempre y cuando se logre el anclaje de las expectativas </w:t>
      </w:r>
      <w:r w:rsidR="005B6A79" w:rsidRPr="00F0348D">
        <w:rPr>
          <w:rFonts w:ascii="Arial" w:hAnsi="Arial" w:cs="Arial"/>
          <w:sz w:val="24"/>
          <w:szCs w:val="24"/>
        </w:rPr>
        <w:t>del crecimiento</w:t>
      </w:r>
      <w:r w:rsidR="009379A8">
        <w:rPr>
          <w:rFonts w:ascii="Arial" w:hAnsi="Arial" w:cs="Arial"/>
          <w:sz w:val="24"/>
          <w:szCs w:val="24"/>
        </w:rPr>
        <w:t xml:space="preserve"> de los precios.</w:t>
      </w:r>
    </w:p>
    <w:p w14:paraId="486CD7BD" w14:textId="7DB7FCEA" w:rsidR="00E6214A" w:rsidRPr="00F0348D" w:rsidRDefault="00C56E9D" w:rsidP="001E0013">
      <w:pPr>
        <w:spacing w:after="0" w:line="240" w:lineRule="auto"/>
        <w:jc w:val="both"/>
        <w:rPr>
          <w:rFonts w:ascii="Arial" w:hAnsi="Arial" w:cs="Arial"/>
          <w:b/>
          <w:sz w:val="24"/>
          <w:szCs w:val="24"/>
        </w:rPr>
      </w:pPr>
      <w:r>
        <w:rPr>
          <w:noProof/>
          <w:lang w:eastAsia="es-CO"/>
        </w:rPr>
        <w:drawing>
          <wp:inline distT="0" distB="0" distL="0" distR="0" wp14:anchorId="218813D9" wp14:editId="58431B99">
            <wp:extent cx="4235505" cy="3007429"/>
            <wp:effectExtent l="0" t="0" r="0" b="254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7826" cy="3009077"/>
                    </a:xfrm>
                    <a:prstGeom prst="rect">
                      <a:avLst/>
                    </a:prstGeom>
                  </pic:spPr>
                </pic:pic>
              </a:graphicData>
            </a:graphic>
          </wp:inline>
        </w:drawing>
      </w:r>
    </w:p>
    <w:p w14:paraId="2A9DF047" w14:textId="034385EF" w:rsidR="00E6214A" w:rsidRPr="00034AA2" w:rsidRDefault="00821BFB" w:rsidP="001E0013">
      <w:pPr>
        <w:spacing w:after="0" w:line="240" w:lineRule="auto"/>
        <w:jc w:val="both"/>
        <w:rPr>
          <w:rFonts w:ascii="Arial" w:hAnsi="Arial" w:cs="Arial"/>
          <w:b/>
        </w:rPr>
      </w:pPr>
      <w:r w:rsidRPr="00034AA2">
        <w:rPr>
          <w:rFonts w:ascii="Arial" w:hAnsi="Arial" w:cs="Arial"/>
          <w:b/>
        </w:rPr>
        <w:t xml:space="preserve">Gráfico </w:t>
      </w:r>
      <w:r w:rsidRPr="00034AA2">
        <w:rPr>
          <w:rFonts w:ascii="Arial" w:hAnsi="Arial" w:cs="Arial"/>
          <w:b/>
        </w:rPr>
        <w:tab/>
      </w:r>
      <w:r w:rsidR="00F036D1">
        <w:rPr>
          <w:rFonts w:ascii="Arial" w:hAnsi="Arial" w:cs="Arial"/>
          <w:b/>
        </w:rPr>
        <w:t>13</w:t>
      </w:r>
      <w:r w:rsidRPr="00034AA2">
        <w:rPr>
          <w:rFonts w:ascii="Arial" w:hAnsi="Arial" w:cs="Arial"/>
          <w:b/>
        </w:rPr>
        <w:tab/>
        <w:t>Tasa de Intervención del BANREP</w:t>
      </w:r>
    </w:p>
    <w:p w14:paraId="407813FF" w14:textId="2037AF50" w:rsidR="00821BFB" w:rsidRPr="00F0348D" w:rsidRDefault="00821BFB" w:rsidP="001E0013">
      <w:pPr>
        <w:spacing w:after="0" w:line="240" w:lineRule="auto"/>
        <w:jc w:val="both"/>
        <w:rPr>
          <w:rFonts w:ascii="Arial" w:hAnsi="Arial" w:cs="Arial"/>
          <w:b/>
          <w:sz w:val="24"/>
          <w:szCs w:val="24"/>
        </w:rPr>
      </w:pPr>
      <w:r w:rsidRPr="00034AA2">
        <w:rPr>
          <w:rFonts w:ascii="Arial" w:hAnsi="Arial" w:cs="Arial"/>
          <w:b/>
        </w:rPr>
        <w:lastRenderedPageBreak/>
        <w:t>Fuente: Boletín de indicadores Económicos Banco de la Republica</w:t>
      </w:r>
      <w:r w:rsidR="00FF08EF">
        <w:rPr>
          <w:rFonts w:ascii="Arial" w:hAnsi="Arial" w:cs="Arial"/>
          <w:b/>
        </w:rPr>
        <w:t xml:space="preserve"> </w:t>
      </w:r>
      <w:r w:rsidR="00C56E9D">
        <w:rPr>
          <w:rFonts w:ascii="Arial" w:hAnsi="Arial" w:cs="Arial"/>
          <w:b/>
        </w:rPr>
        <w:t>febrero</w:t>
      </w:r>
      <w:r w:rsidRPr="00034AA2">
        <w:rPr>
          <w:rFonts w:ascii="Arial" w:hAnsi="Arial" w:cs="Arial"/>
          <w:b/>
        </w:rPr>
        <w:t xml:space="preserve"> de 2022</w:t>
      </w:r>
      <w:r>
        <w:rPr>
          <w:rFonts w:ascii="Arial" w:hAnsi="Arial" w:cs="Arial"/>
          <w:b/>
          <w:sz w:val="24"/>
          <w:szCs w:val="24"/>
        </w:rPr>
        <w:t xml:space="preserve"> </w:t>
      </w:r>
    </w:p>
    <w:p w14:paraId="2E4103D0" w14:textId="3C5B6589" w:rsidR="00E6214A" w:rsidRDefault="00E6214A" w:rsidP="001E0013">
      <w:pPr>
        <w:spacing w:after="0" w:line="240" w:lineRule="auto"/>
        <w:jc w:val="both"/>
        <w:rPr>
          <w:rFonts w:ascii="Arial" w:hAnsi="Arial" w:cs="Arial"/>
          <w:b/>
          <w:sz w:val="24"/>
          <w:szCs w:val="24"/>
        </w:rPr>
      </w:pPr>
    </w:p>
    <w:p w14:paraId="1953189B" w14:textId="1B863CAF" w:rsidR="00821BFB" w:rsidRDefault="00821BFB" w:rsidP="001E0013">
      <w:pPr>
        <w:spacing w:after="0" w:line="240" w:lineRule="auto"/>
        <w:jc w:val="both"/>
        <w:rPr>
          <w:rFonts w:ascii="Arial" w:hAnsi="Arial" w:cs="Arial"/>
          <w:sz w:val="24"/>
          <w:szCs w:val="24"/>
        </w:rPr>
      </w:pPr>
      <w:r>
        <w:rPr>
          <w:rFonts w:ascii="Arial" w:hAnsi="Arial" w:cs="Arial"/>
          <w:sz w:val="24"/>
          <w:szCs w:val="24"/>
        </w:rPr>
        <w:t>Las decisiones que ha tomado el Banco de la Republica en su última reunión al cierre del mes de marzo se incrementó la</w:t>
      </w:r>
      <w:r w:rsidRPr="00821BFB">
        <w:rPr>
          <w:rFonts w:ascii="Arial" w:hAnsi="Arial" w:cs="Arial"/>
          <w:sz w:val="24"/>
          <w:szCs w:val="24"/>
        </w:rPr>
        <w:t xml:space="preserve"> tasa de interés de</w:t>
      </w:r>
      <w:r>
        <w:rPr>
          <w:rFonts w:ascii="Arial" w:hAnsi="Arial" w:cs="Arial"/>
          <w:sz w:val="24"/>
          <w:szCs w:val="24"/>
        </w:rPr>
        <w:t xml:space="preserve"> política en 1</w:t>
      </w:r>
      <w:r w:rsidR="00BF7558">
        <w:rPr>
          <w:rFonts w:ascii="Arial" w:hAnsi="Arial" w:cs="Arial"/>
          <w:sz w:val="24"/>
          <w:szCs w:val="24"/>
        </w:rPr>
        <w:t>50</w:t>
      </w:r>
      <w:r>
        <w:rPr>
          <w:rFonts w:ascii="Arial" w:hAnsi="Arial" w:cs="Arial"/>
          <w:sz w:val="24"/>
          <w:szCs w:val="24"/>
        </w:rPr>
        <w:t xml:space="preserve"> puntos básicos. Dentro de los </w:t>
      </w:r>
      <w:r w:rsidR="008D7067">
        <w:rPr>
          <w:rFonts w:ascii="Arial" w:hAnsi="Arial" w:cs="Arial"/>
          <w:sz w:val="24"/>
          <w:szCs w:val="24"/>
        </w:rPr>
        <w:t xml:space="preserve">principales aspectos que se tuvieron cuenta estuvo en primera medida </w:t>
      </w:r>
      <w:r w:rsidR="00FA595A" w:rsidRPr="00FA595A">
        <w:rPr>
          <w:rFonts w:ascii="Arial" w:hAnsi="Arial" w:cs="Arial"/>
          <w:sz w:val="24"/>
          <w:szCs w:val="24"/>
        </w:rPr>
        <w:t xml:space="preserve">Las cifras de crecimiento del primer </w:t>
      </w:r>
      <w:r w:rsidR="00C56E9D">
        <w:rPr>
          <w:rFonts w:ascii="Arial" w:hAnsi="Arial" w:cs="Arial"/>
          <w:sz w:val="24"/>
          <w:szCs w:val="24"/>
        </w:rPr>
        <w:t>mes</w:t>
      </w:r>
      <w:r w:rsidR="00FA595A" w:rsidRPr="00FA595A">
        <w:rPr>
          <w:rFonts w:ascii="Arial" w:hAnsi="Arial" w:cs="Arial"/>
          <w:sz w:val="24"/>
          <w:szCs w:val="24"/>
        </w:rPr>
        <w:t xml:space="preserve"> de 202</w:t>
      </w:r>
      <w:r w:rsidR="00C56E9D">
        <w:rPr>
          <w:rFonts w:ascii="Arial" w:hAnsi="Arial" w:cs="Arial"/>
          <w:sz w:val="24"/>
          <w:szCs w:val="24"/>
        </w:rPr>
        <w:t>3</w:t>
      </w:r>
      <w:r w:rsidR="00FA595A" w:rsidRPr="00FA595A">
        <w:rPr>
          <w:rFonts w:ascii="Arial" w:hAnsi="Arial" w:cs="Arial"/>
          <w:sz w:val="24"/>
          <w:szCs w:val="24"/>
        </w:rPr>
        <w:t xml:space="preserve"> fueron superiores a lo previsto, al presentar una variación anual del </w:t>
      </w:r>
      <w:r w:rsidR="00C56E9D">
        <w:rPr>
          <w:rFonts w:ascii="Arial" w:hAnsi="Arial" w:cs="Arial"/>
          <w:sz w:val="24"/>
          <w:szCs w:val="24"/>
        </w:rPr>
        <w:t>13,25</w:t>
      </w:r>
      <w:r w:rsidR="00FA595A" w:rsidRPr="00FA595A">
        <w:rPr>
          <w:rFonts w:ascii="Arial" w:hAnsi="Arial" w:cs="Arial"/>
          <w:sz w:val="24"/>
          <w:szCs w:val="24"/>
        </w:rPr>
        <w:t xml:space="preserve">%, frente al esperado por el equipo técnico. </w:t>
      </w:r>
      <w:r w:rsidR="00C56E9D">
        <w:rPr>
          <w:rFonts w:ascii="Arial" w:hAnsi="Arial" w:cs="Arial"/>
          <w:sz w:val="24"/>
          <w:szCs w:val="24"/>
        </w:rPr>
        <w:t>“</w:t>
      </w:r>
      <w:r w:rsidR="00C56E9D" w:rsidRPr="00C56E9D">
        <w:rPr>
          <w:rFonts w:ascii="Arial" w:hAnsi="Arial" w:cs="Arial"/>
          <w:sz w:val="24"/>
          <w:szCs w:val="24"/>
        </w:rPr>
        <w:t>La inflación observada en diciembre en todas las canastas fue superior a la esperada por el equipo técnico y por los analistas, mientras que las expectativas de inflación para la mayoría de los plazos continuaron aumentando. Ello en un contexto en el que el ritmo de desaceleración de la actividad económica global ha sido menor al proyectado, y en el cual existe un renovado optimismo de los inversionistas externos por las economías emergentes. En el caso de Colombia, dicho optimismo se vio reflejado en las exitosas colocaciones de bonos del soberano y de Ecopetrol en los mercados internacionales y en reducciones en la prima de riesgo más acentuadas que las de sus pares regionales. No obstante, debido a énfasis distintos sobre el comportamiento de las principales variables macroeconómicas, hubo divergencia respecto al monto del ajuste requerido. 5 directores votaron por un incremento de 75 pb, y 2 de ellos lo hicieron por un aumento de 25 pb</w:t>
      </w:r>
      <w:r w:rsidR="00C56E9D">
        <w:rPr>
          <w:rStyle w:val="Refdenotaalpie"/>
          <w:rFonts w:ascii="Arial" w:hAnsi="Arial" w:cs="Arial"/>
          <w:sz w:val="24"/>
          <w:szCs w:val="24"/>
        </w:rPr>
        <w:footnoteReference w:id="19"/>
      </w:r>
      <w:r w:rsidR="00C56E9D" w:rsidRPr="00C56E9D">
        <w:rPr>
          <w:rFonts w:ascii="Arial" w:hAnsi="Arial" w:cs="Arial"/>
          <w:sz w:val="24"/>
          <w:szCs w:val="24"/>
        </w:rPr>
        <w:t>.</w:t>
      </w:r>
    </w:p>
    <w:p w14:paraId="233BF957" w14:textId="77777777" w:rsidR="00EB098B" w:rsidRPr="00F0348D" w:rsidRDefault="00EB098B" w:rsidP="001E0013">
      <w:pPr>
        <w:spacing w:after="0" w:line="240" w:lineRule="auto"/>
        <w:jc w:val="both"/>
        <w:rPr>
          <w:rFonts w:ascii="Arial" w:hAnsi="Arial" w:cs="Arial"/>
          <w:b/>
          <w:sz w:val="24"/>
          <w:szCs w:val="24"/>
        </w:rPr>
      </w:pPr>
    </w:p>
    <w:p w14:paraId="20A8D4FB" w14:textId="7AA7B167" w:rsidR="00E815B5" w:rsidRDefault="00E815B5" w:rsidP="001E0013">
      <w:pPr>
        <w:spacing w:after="0" w:line="240" w:lineRule="auto"/>
        <w:jc w:val="both"/>
        <w:rPr>
          <w:rFonts w:ascii="Arial" w:hAnsi="Arial" w:cs="Arial"/>
          <w:b/>
          <w:sz w:val="24"/>
          <w:szCs w:val="24"/>
        </w:rPr>
      </w:pPr>
    </w:p>
    <w:p w14:paraId="0E4DB13C" w14:textId="17A7BF6F" w:rsidR="00E815B5" w:rsidRDefault="00E815B5" w:rsidP="001E0013">
      <w:pPr>
        <w:spacing w:after="0" w:line="240" w:lineRule="auto"/>
        <w:jc w:val="both"/>
        <w:rPr>
          <w:rFonts w:ascii="Arial" w:hAnsi="Arial" w:cs="Arial"/>
          <w:b/>
          <w:sz w:val="24"/>
          <w:szCs w:val="24"/>
        </w:rPr>
      </w:pPr>
    </w:p>
    <w:p w14:paraId="1967BDAC" w14:textId="77777777" w:rsidR="00196B7D" w:rsidRPr="00F0348D" w:rsidRDefault="00196B7D" w:rsidP="001E0013">
      <w:pPr>
        <w:spacing w:after="0" w:line="240" w:lineRule="auto"/>
        <w:jc w:val="both"/>
        <w:rPr>
          <w:rFonts w:ascii="Arial" w:hAnsi="Arial" w:cs="Arial"/>
          <w:b/>
          <w:sz w:val="24"/>
          <w:szCs w:val="24"/>
        </w:rPr>
      </w:pPr>
    </w:p>
    <w:p w14:paraId="26FC0C5D" w14:textId="010432EE" w:rsidR="00B627DF" w:rsidRPr="00F0348D" w:rsidRDefault="00B627DF" w:rsidP="001E0013">
      <w:pPr>
        <w:spacing w:after="0" w:line="240" w:lineRule="auto"/>
        <w:jc w:val="both"/>
        <w:rPr>
          <w:rFonts w:ascii="Arial" w:hAnsi="Arial" w:cs="Arial"/>
          <w:b/>
          <w:sz w:val="24"/>
          <w:szCs w:val="24"/>
        </w:rPr>
      </w:pPr>
    </w:p>
    <w:p w14:paraId="2D1D881F" w14:textId="16B0762A" w:rsidR="00140650" w:rsidRPr="00140650" w:rsidRDefault="00140650" w:rsidP="00140650">
      <w:pPr>
        <w:pStyle w:val="Ttulo3"/>
        <w:rPr>
          <w:rFonts w:ascii="Arial" w:hAnsi="Arial" w:cs="Arial"/>
          <w:b/>
        </w:rPr>
      </w:pPr>
      <w:bookmarkStart w:id="12" w:name="_Toc128139008"/>
      <w:r w:rsidRPr="00140650">
        <w:rPr>
          <w:rFonts w:ascii="Arial" w:hAnsi="Arial" w:cs="Arial"/>
          <w:b/>
        </w:rPr>
        <w:t>R</w:t>
      </w:r>
      <w:r w:rsidR="00BE68ED" w:rsidRPr="00140650">
        <w:rPr>
          <w:rFonts w:ascii="Arial" w:hAnsi="Arial" w:cs="Arial"/>
          <w:b/>
        </w:rPr>
        <w:t>egulatorio</w:t>
      </w:r>
      <w:bookmarkEnd w:id="12"/>
      <w:r w:rsidRPr="00140650">
        <w:rPr>
          <w:rFonts w:ascii="Arial" w:hAnsi="Arial" w:cs="Arial"/>
          <w:b/>
        </w:rPr>
        <w:t xml:space="preserve"> </w:t>
      </w:r>
    </w:p>
    <w:p w14:paraId="5EB33F34" w14:textId="77777777" w:rsidR="004C0C61" w:rsidRDefault="004C0C61" w:rsidP="004C0C61">
      <w:pPr>
        <w:spacing w:after="0"/>
        <w:jc w:val="both"/>
        <w:rPr>
          <w:rFonts w:ascii="Arial" w:hAnsi="Arial" w:cs="Arial"/>
          <w:b/>
          <w:i/>
          <w:sz w:val="24"/>
          <w:szCs w:val="24"/>
        </w:rPr>
      </w:pPr>
    </w:p>
    <w:p w14:paraId="7BBF71FE" w14:textId="59B4D7B8" w:rsidR="004C0C61" w:rsidRPr="00C11344" w:rsidRDefault="004C0C61" w:rsidP="00C11344">
      <w:pPr>
        <w:pStyle w:val="Prrafodelista"/>
        <w:numPr>
          <w:ilvl w:val="0"/>
          <w:numId w:val="32"/>
        </w:numPr>
        <w:spacing w:after="0"/>
        <w:jc w:val="both"/>
        <w:rPr>
          <w:rFonts w:ascii="Arial" w:hAnsi="Arial" w:cs="Arial"/>
          <w:sz w:val="24"/>
          <w:szCs w:val="24"/>
        </w:rPr>
      </w:pPr>
      <w:r w:rsidRPr="00C11344">
        <w:rPr>
          <w:rFonts w:ascii="Arial" w:hAnsi="Arial" w:cs="Arial"/>
          <w:sz w:val="24"/>
          <w:szCs w:val="24"/>
        </w:rPr>
        <w:t>Constitución Política articulo 334</w:t>
      </w:r>
    </w:p>
    <w:p w14:paraId="7A85057F" w14:textId="39E76B64" w:rsidR="004C0C61" w:rsidRPr="00C11344" w:rsidRDefault="004C0C61" w:rsidP="00C11344">
      <w:pPr>
        <w:pStyle w:val="Prrafodelista"/>
        <w:numPr>
          <w:ilvl w:val="0"/>
          <w:numId w:val="32"/>
        </w:numPr>
        <w:spacing w:after="0"/>
        <w:jc w:val="both"/>
        <w:rPr>
          <w:rFonts w:ascii="Arial" w:hAnsi="Arial" w:cs="Arial"/>
          <w:sz w:val="24"/>
          <w:szCs w:val="24"/>
        </w:rPr>
      </w:pPr>
      <w:r w:rsidRPr="00C11344">
        <w:rPr>
          <w:rFonts w:ascii="Arial" w:hAnsi="Arial" w:cs="Arial"/>
          <w:sz w:val="24"/>
          <w:szCs w:val="24"/>
        </w:rPr>
        <w:t>Ley 769 de 2002</w:t>
      </w:r>
    </w:p>
    <w:p w14:paraId="5C30CC73" w14:textId="13B46D3C" w:rsidR="004C0C61" w:rsidRPr="00C11344" w:rsidRDefault="004C0C61" w:rsidP="00C11344">
      <w:pPr>
        <w:pStyle w:val="Prrafodelista"/>
        <w:numPr>
          <w:ilvl w:val="0"/>
          <w:numId w:val="32"/>
        </w:numPr>
        <w:spacing w:after="0"/>
        <w:jc w:val="both"/>
        <w:rPr>
          <w:rFonts w:ascii="Arial" w:hAnsi="Arial" w:cs="Arial"/>
          <w:sz w:val="24"/>
          <w:szCs w:val="24"/>
        </w:rPr>
      </w:pPr>
      <w:r w:rsidRPr="00C11344">
        <w:rPr>
          <w:rFonts w:ascii="Arial" w:hAnsi="Arial" w:cs="Arial"/>
          <w:sz w:val="24"/>
          <w:szCs w:val="24"/>
        </w:rPr>
        <w:t>Ley 155 de 1959</w:t>
      </w:r>
    </w:p>
    <w:p w14:paraId="57204698" w14:textId="34069174" w:rsidR="004C0C61" w:rsidRPr="00C11344" w:rsidRDefault="004C0C61" w:rsidP="00C11344">
      <w:pPr>
        <w:pStyle w:val="Prrafodelista"/>
        <w:numPr>
          <w:ilvl w:val="0"/>
          <w:numId w:val="32"/>
        </w:numPr>
        <w:spacing w:after="0"/>
        <w:jc w:val="both"/>
        <w:rPr>
          <w:rFonts w:ascii="Arial" w:hAnsi="Arial" w:cs="Arial"/>
          <w:sz w:val="24"/>
          <w:szCs w:val="24"/>
        </w:rPr>
      </w:pPr>
      <w:r w:rsidRPr="00C11344">
        <w:rPr>
          <w:rFonts w:ascii="Arial" w:hAnsi="Arial" w:cs="Arial"/>
          <w:sz w:val="24"/>
          <w:szCs w:val="24"/>
        </w:rPr>
        <w:t>Ley 336 1996</w:t>
      </w:r>
    </w:p>
    <w:p w14:paraId="0C4127DD" w14:textId="6CD46424" w:rsidR="004C0C61" w:rsidRPr="00C11344" w:rsidRDefault="004C0C61" w:rsidP="00C11344">
      <w:pPr>
        <w:pStyle w:val="Prrafodelista"/>
        <w:numPr>
          <w:ilvl w:val="0"/>
          <w:numId w:val="32"/>
        </w:numPr>
        <w:spacing w:after="0"/>
        <w:jc w:val="both"/>
        <w:rPr>
          <w:rFonts w:ascii="Arial" w:hAnsi="Arial" w:cs="Arial"/>
          <w:sz w:val="24"/>
          <w:szCs w:val="24"/>
        </w:rPr>
      </w:pPr>
      <w:r w:rsidRPr="00C11344">
        <w:rPr>
          <w:rFonts w:ascii="Arial" w:hAnsi="Arial" w:cs="Arial"/>
          <w:sz w:val="24"/>
          <w:szCs w:val="24"/>
        </w:rPr>
        <w:t>Ley 1150 de 2007</w:t>
      </w:r>
    </w:p>
    <w:p w14:paraId="3AA2F951" w14:textId="6DB8C577" w:rsidR="004C0C61" w:rsidRPr="00C11344" w:rsidRDefault="004C0C61" w:rsidP="00C11344">
      <w:pPr>
        <w:pStyle w:val="Prrafodelista"/>
        <w:numPr>
          <w:ilvl w:val="0"/>
          <w:numId w:val="32"/>
        </w:numPr>
        <w:spacing w:after="0"/>
        <w:jc w:val="both"/>
        <w:rPr>
          <w:rFonts w:ascii="Arial" w:hAnsi="Arial" w:cs="Arial"/>
          <w:sz w:val="24"/>
          <w:szCs w:val="24"/>
        </w:rPr>
      </w:pPr>
      <w:r w:rsidRPr="00C11344">
        <w:rPr>
          <w:rFonts w:ascii="Arial" w:hAnsi="Arial" w:cs="Arial"/>
          <w:sz w:val="24"/>
          <w:szCs w:val="24"/>
        </w:rPr>
        <w:t>Ley 1474 de 2011</w:t>
      </w:r>
    </w:p>
    <w:p w14:paraId="19435C77" w14:textId="49D033AB" w:rsidR="004C0C61" w:rsidRPr="00C11344" w:rsidRDefault="004C0C61" w:rsidP="00C11344">
      <w:pPr>
        <w:pStyle w:val="Prrafodelista"/>
        <w:numPr>
          <w:ilvl w:val="0"/>
          <w:numId w:val="32"/>
        </w:numPr>
        <w:spacing w:after="0"/>
        <w:jc w:val="both"/>
        <w:rPr>
          <w:rFonts w:ascii="Arial" w:hAnsi="Arial" w:cs="Arial"/>
          <w:sz w:val="24"/>
          <w:szCs w:val="24"/>
        </w:rPr>
      </w:pPr>
      <w:r w:rsidRPr="00C11344">
        <w:rPr>
          <w:rFonts w:ascii="Arial" w:hAnsi="Arial" w:cs="Arial"/>
          <w:sz w:val="24"/>
          <w:szCs w:val="24"/>
        </w:rPr>
        <w:t>Decreto 1082 de 2015</w:t>
      </w:r>
    </w:p>
    <w:p w14:paraId="3E6731B3" w14:textId="195A0395" w:rsidR="00492EA1" w:rsidRPr="00C11344" w:rsidRDefault="004C0C61" w:rsidP="00C11344">
      <w:pPr>
        <w:pStyle w:val="Prrafodelista"/>
        <w:numPr>
          <w:ilvl w:val="0"/>
          <w:numId w:val="32"/>
        </w:numPr>
        <w:spacing w:after="0"/>
        <w:jc w:val="both"/>
        <w:rPr>
          <w:rFonts w:ascii="Arial" w:hAnsi="Arial" w:cs="Arial"/>
          <w:sz w:val="24"/>
          <w:szCs w:val="24"/>
        </w:rPr>
      </w:pPr>
      <w:r w:rsidRPr="00C11344">
        <w:rPr>
          <w:rFonts w:ascii="Arial" w:hAnsi="Arial" w:cs="Arial"/>
          <w:sz w:val="24"/>
          <w:szCs w:val="24"/>
        </w:rPr>
        <w:t>Ley 80 de 1993</w:t>
      </w:r>
    </w:p>
    <w:p w14:paraId="7395C3B4" w14:textId="0A014A63" w:rsidR="00492EA1" w:rsidRPr="00C11344" w:rsidRDefault="00492EA1" w:rsidP="00C11344">
      <w:pPr>
        <w:pStyle w:val="Prrafodelista"/>
        <w:numPr>
          <w:ilvl w:val="0"/>
          <w:numId w:val="32"/>
        </w:numPr>
        <w:spacing w:after="0"/>
        <w:jc w:val="both"/>
        <w:rPr>
          <w:rFonts w:ascii="Arial" w:hAnsi="Arial" w:cs="Arial"/>
          <w:bCs/>
          <w:kern w:val="3"/>
          <w:sz w:val="22"/>
          <w:szCs w:val="22"/>
          <w:lang w:val="es-ES"/>
        </w:rPr>
      </w:pPr>
      <w:r w:rsidRPr="00C11344">
        <w:rPr>
          <w:rFonts w:ascii="Arial" w:hAnsi="Arial" w:cs="Arial"/>
          <w:bCs/>
          <w:kern w:val="3"/>
          <w:sz w:val="22"/>
          <w:szCs w:val="22"/>
          <w:lang w:val="es-ES"/>
        </w:rPr>
        <w:t>Norma técnica NTC-ISO- IEC 17025</w:t>
      </w:r>
    </w:p>
    <w:p w14:paraId="6E8F6DD6" w14:textId="48EF4FE2" w:rsidR="00492EA1" w:rsidRDefault="00492EA1" w:rsidP="00492EA1">
      <w:pPr>
        <w:spacing w:after="0"/>
        <w:jc w:val="both"/>
        <w:rPr>
          <w:rFonts w:ascii="Arial" w:hAnsi="Arial" w:cs="Arial"/>
          <w:sz w:val="24"/>
          <w:szCs w:val="24"/>
        </w:rPr>
      </w:pPr>
    </w:p>
    <w:p w14:paraId="1FD85AE9" w14:textId="4A244CE6" w:rsidR="00C11344" w:rsidRDefault="00C11344" w:rsidP="00492EA1">
      <w:pPr>
        <w:spacing w:after="0"/>
        <w:jc w:val="both"/>
        <w:rPr>
          <w:rFonts w:ascii="Arial" w:hAnsi="Arial" w:cs="Arial"/>
          <w:sz w:val="24"/>
          <w:szCs w:val="24"/>
        </w:rPr>
      </w:pPr>
    </w:p>
    <w:p w14:paraId="6DA6EC7E" w14:textId="77777777" w:rsidR="00C11344" w:rsidRPr="00492EA1" w:rsidRDefault="00C11344" w:rsidP="00492EA1">
      <w:pPr>
        <w:spacing w:after="0"/>
        <w:jc w:val="both"/>
        <w:rPr>
          <w:rFonts w:ascii="Arial" w:hAnsi="Arial" w:cs="Arial"/>
          <w:sz w:val="24"/>
          <w:szCs w:val="24"/>
        </w:rPr>
      </w:pPr>
    </w:p>
    <w:p w14:paraId="15253662" w14:textId="6BCF163D" w:rsidR="00140650" w:rsidRPr="00140650" w:rsidRDefault="00BE68ED" w:rsidP="00140650">
      <w:pPr>
        <w:pStyle w:val="Ttulo3"/>
        <w:rPr>
          <w:rFonts w:ascii="Arial" w:hAnsi="Arial" w:cs="Arial"/>
          <w:b/>
        </w:rPr>
      </w:pPr>
      <w:bookmarkStart w:id="13" w:name="_Toc128139009"/>
      <w:r w:rsidRPr="00140650">
        <w:rPr>
          <w:rFonts w:ascii="Arial" w:hAnsi="Arial" w:cs="Arial"/>
          <w:b/>
        </w:rPr>
        <w:lastRenderedPageBreak/>
        <w:t>Técnico</w:t>
      </w:r>
      <w:bookmarkEnd w:id="13"/>
    </w:p>
    <w:p w14:paraId="4FA419E1" w14:textId="77777777" w:rsidR="00140650" w:rsidRPr="00F0348D" w:rsidRDefault="00140650" w:rsidP="00C11344">
      <w:pPr>
        <w:spacing w:after="0"/>
        <w:jc w:val="both"/>
        <w:rPr>
          <w:rFonts w:ascii="Arial" w:hAnsi="Arial" w:cs="Arial"/>
          <w:b/>
          <w:i/>
          <w:sz w:val="24"/>
          <w:szCs w:val="24"/>
        </w:rPr>
      </w:pPr>
    </w:p>
    <w:p w14:paraId="00316491" w14:textId="77777777" w:rsidR="00CA00A4" w:rsidRPr="00196B7D" w:rsidRDefault="00CA00A4" w:rsidP="00CA00A4">
      <w:pPr>
        <w:spacing w:after="0"/>
        <w:jc w:val="both"/>
        <w:rPr>
          <w:rFonts w:ascii="Arial" w:eastAsia="Calibri" w:hAnsi="Arial" w:cs="Arial"/>
          <w:color w:val="00000A"/>
          <w:kern w:val="3"/>
          <w:sz w:val="24"/>
          <w:szCs w:val="24"/>
          <w:lang w:val="es-ES" w:eastAsia="en-US"/>
        </w:rPr>
      </w:pPr>
      <w:r w:rsidRPr="00196B7D">
        <w:rPr>
          <w:rFonts w:ascii="Arial" w:eastAsia="Calibri" w:hAnsi="Arial" w:cs="Arial"/>
          <w:color w:val="00000A"/>
          <w:kern w:val="3"/>
          <w:sz w:val="24"/>
          <w:szCs w:val="24"/>
          <w:lang w:val="es-ES" w:eastAsia="en-US"/>
        </w:rPr>
        <w:t>En el siguiente cuadro se presentan las características de cada uno de los elementos e insumos requeridos, que fueron identificados por los profesionales de planeación.</w:t>
      </w:r>
    </w:p>
    <w:p w14:paraId="01EBBC3C" w14:textId="77777777" w:rsidR="00CA00A4" w:rsidRPr="00196B7D" w:rsidRDefault="00CA00A4" w:rsidP="00CA00A4">
      <w:pPr>
        <w:spacing w:after="0"/>
        <w:jc w:val="both"/>
        <w:rPr>
          <w:rFonts w:ascii="Arial" w:eastAsia="Calibri" w:hAnsi="Arial" w:cs="Arial"/>
          <w:color w:val="00000A"/>
          <w:kern w:val="3"/>
          <w:sz w:val="24"/>
          <w:szCs w:val="24"/>
          <w:lang w:val="es-ES" w:eastAsia="en-US"/>
        </w:rPr>
      </w:pPr>
    </w:p>
    <w:p w14:paraId="0F5BD70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El CONTRATISTA debe proporcionar el listado de ítems enunciado en el Anexo denominado Estudio de mercado por cada vehículo, los repuestos deben ser originales y nuevos de acuerdo a cada marca de vehículo, este listado es enunciativo y sólo constituye la base de presentación de la oferta, no significa que el Fondo de Desarrollo vaya a requerir todos o únicamente los insumos aquí registrados. Las especificaciones técnicas de los bienes requeridos deben cumplir con la marca de cada vehículo los repuestos deben ser originales y nuevos.</w:t>
      </w:r>
    </w:p>
    <w:p w14:paraId="5156023C" w14:textId="77777777" w:rsidR="004C0C61" w:rsidRPr="004C0C61" w:rsidRDefault="004C0C61" w:rsidP="004C0C61">
      <w:pPr>
        <w:spacing w:after="0"/>
        <w:jc w:val="both"/>
        <w:rPr>
          <w:rFonts w:ascii="Arial" w:hAnsi="Arial" w:cs="Arial"/>
          <w:bCs/>
          <w:kern w:val="3"/>
          <w:sz w:val="22"/>
          <w:szCs w:val="22"/>
          <w:lang w:val="es-ES"/>
        </w:rPr>
      </w:pPr>
    </w:p>
    <w:p w14:paraId="6BA0A2F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 requiere realizar la contratación de una persona natural o jurídica que preste el servicio de diagnóstico del estado de los vehículos, mantenimiento preventivo y correctivo, suministro de repuestos nuevos y originales de acuerdo con las características del fabricante (Chevrolet-Toyota), así como servicio de lavado y aseo general para los vehículos CAMION NKR 700P CON PLACA OJY105, CAMIONETA VAN N300 CON PLACA OJY237 y TOYOTA PRADO LC150 TX-L-FL DE PLACA OKZ-724 al servicio del FDLT</w:t>
      </w:r>
    </w:p>
    <w:p w14:paraId="0C97EE0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Los vehículos a los cuales se les debe prestar los servicios cuentan con las siguientes especificaciones:</w:t>
      </w:r>
    </w:p>
    <w:p w14:paraId="3B92C9AC" w14:textId="77777777" w:rsidR="004C0C61" w:rsidRPr="004C0C61" w:rsidRDefault="004C0C61" w:rsidP="004C0C61">
      <w:pPr>
        <w:spacing w:after="0"/>
        <w:jc w:val="both"/>
        <w:rPr>
          <w:rFonts w:ascii="Arial" w:hAnsi="Arial" w:cs="Arial"/>
          <w:bCs/>
          <w:kern w:val="3"/>
          <w:sz w:val="22"/>
          <w:szCs w:val="22"/>
          <w:lang w:val="es-ES"/>
        </w:rPr>
      </w:pPr>
    </w:p>
    <w:tbl>
      <w:tblPr>
        <w:tblW w:w="0" w:type="auto"/>
        <w:tblInd w:w="5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139"/>
        <w:gridCol w:w="2131"/>
        <w:gridCol w:w="2139"/>
        <w:gridCol w:w="2137"/>
      </w:tblGrid>
      <w:tr w:rsidR="004C0C61" w:rsidRPr="004C0C61" w14:paraId="2B18B8EC" w14:textId="77777777" w:rsidTr="00BE60C9">
        <w:trPr>
          <w:trHeight w:val="450"/>
        </w:trPr>
        <w:tc>
          <w:tcPr>
            <w:tcW w:w="2139" w:type="dxa"/>
            <w:shd w:val="clear" w:color="auto" w:fill="auto"/>
            <w:hideMark/>
          </w:tcPr>
          <w:p w14:paraId="094FAA7F"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TIPO DE VEHICULO</w:t>
            </w:r>
          </w:p>
        </w:tc>
        <w:tc>
          <w:tcPr>
            <w:tcW w:w="2131" w:type="dxa"/>
            <w:shd w:val="clear" w:color="auto" w:fill="auto"/>
            <w:hideMark/>
          </w:tcPr>
          <w:p w14:paraId="504C89E6"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MARCA</w:t>
            </w:r>
          </w:p>
        </w:tc>
        <w:tc>
          <w:tcPr>
            <w:tcW w:w="2139" w:type="dxa"/>
            <w:shd w:val="clear" w:color="auto" w:fill="auto"/>
            <w:hideMark/>
          </w:tcPr>
          <w:p w14:paraId="23532C80"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MODELO</w:t>
            </w:r>
          </w:p>
        </w:tc>
        <w:tc>
          <w:tcPr>
            <w:tcW w:w="2137" w:type="dxa"/>
            <w:shd w:val="clear" w:color="auto" w:fill="auto"/>
            <w:hideMark/>
          </w:tcPr>
          <w:p w14:paraId="48DEEC36"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AÑO</w:t>
            </w:r>
          </w:p>
        </w:tc>
      </w:tr>
      <w:tr w:rsidR="004C0C61" w:rsidRPr="004C0C61" w14:paraId="4C39EA99" w14:textId="77777777" w:rsidTr="00BE60C9">
        <w:trPr>
          <w:trHeight w:val="419"/>
        </w:trPr>
        <w:tc>
          <w:tcPr>
            <w:tcW w:w="2139" w:type="dxa"/>
            <w:shd w:val="clear" w:color="auto" w:fill="auto"/>
            <w:hideMark/>
          </w:tcPr>
          <w:p w14:paraId="6E7AFF6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Camioneta</w:t>
            </w:r>
          </w:p>
        </w:tc>
        <w:tc>
          <w:tcPr>
            <w:tcW w:w="2131" w:type="dxa"/>
            <w:shd w:val="clear" w:color="auto" w:fill="auto"/>
            <w:hideMark/>
          </w:tcPr>
          <w:p w14:paraId="7FA4680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TOYOTA</w:t>
            </w:r>
          </w:p>
        </w:tc>
        <w:tc>
          <w:tcPr>
            <w:tcW w:w="2139" w:type="dxa"/>
            <w:shd w:val="clear" w:color="auto" w:fill="auto"/>
            <w:hideMark/>
          </w:tcPr>
          <w:p w14:paraId="6136F60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Prado LC150 TX-L-</w:t>
            </w:r>
          </w:p>
          <w:p w14:paraId="148A757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FL</w:t>
            </w:r>
          </w:p>
        </w:tc>
        <w:tc>
          <w:tcPr>
            <w:tcW w:w="2137" w:type="dxa"/>
            <w:shd w:val="clear" w:color="auto" w:fill="auto"/>
            <w:hideMark/>
          </w:tcPr>
          <w:p w14:paraId="1ECA26A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2017</w:t>
            </w:r>
          </w:p>
        </w:tc>
      </w:tr>
      <w:tr w:rsidR="004C0C61" w:rsidRPr="004C0C61" w14:paraId="39A95610" w14:textId="77777777" w:rsidTr="00BE60C9">
        <w:trPr>
          <w:trHeight w:val="371"/>
        </w:trPr>
        <w:tc>
          <w:tcPr>
            <w:tcW w:w="2139" w:type="dxa"/>
            <w:shd w:val="clear" w:color="auto" w:fill="auto"/>
            <w:hideMark/>
          </w:tcPr>
          <w:p w14:paraId="64E9DB2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Camión</w:t>
            </w:r>
          </w:p>
        </w:tc>
        <w:tc>
          <w:tcPr>
            <w:tcW w:w="2131" w:type="dxa"/>
            <w:shd w:val="clear" w:color="auto" w:fill="auto"/>
            <w:hideMark/>
          </w:tcPr>
          <w:p w14:paraId="7A8A474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Chevrolet</w:t>
            </w:r>
          </w:p>
        </w:tc>
        <w:tc>
          <w:tcPr>
            <w:tcW w:w="2139" w:type="dxa"/>
            <w:shd w:val="clear" w:color="auto" w:fill="auto"/>
            <w:hideMark/>
          </w:tcPr>
          <w:p w14:paraId="25DC76C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NKR 700P</w:t>
            </w:r>
          </w:p>
        </w:tc>
        <w:tc>
          <w:tcPr>
            <w:tcW w:w="2137" w:type="dxa"/>
            <w:shd w:val="clear" w:color="auto" w:fill="auto"/>
            <w:hideMark/>
          </w:tcPr>
          <w:p w14:paraId="15C4CAE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2016</w:t>
            </w:r>
          </w:p>
        </w:tc>
      </w:tr>
      <w:tr w:rsidR="004C0C61" w:rsidRPr="004C0C61" w14:paraId="31279B65" w14:textId="77777777" w:rsidTr="00BE60C9">
        <w:trPr>
          <w:trHeight w:val="371"/>
        </w:trPr>
        <w:tc>
          <w:tcPr>
            <w:tcW w:w="2139" w:type="dxa"/>
            <w:shd w:val="clear" w:color="auto" w:fill="auto"/>
            <w:hideMark/>
          </w:tcPr>
          <w:p w14:paraId="3057829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Van</w:t>
            </w:r>
          </w:p>
        </w:tc>
        <w:tc>
          <w:tcPr>
            <w:tcW w:w="2131" w:type="dxa"/>
            <w:shd w:val="clear" w:color="auto" w:fill="auto"/>
            <w:hideMark/>
          </w:tcPr>
          <w:p w14:paraId="2839F8C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Chevrolet</w:t>
            </w:r>
          </w:p>
        </w:tc>
        <w:tc>
          <w:tcPr>
            <w:tcW w:w="2139" w:type="dxa"/>
            <w:shd w:val="clear" w:color="auto" w:fill="auto"/>
            <w:hideMark/>
          </w:tcPr>
          <w:p w14:paraId="530ACCC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N300</w:t>
            </w:r>
          </w:p>
        </w:tc>
        <w:tc>
          <w:tcPr>
            <w:tcW w:w="2137" w:type="dxa"/>
            <w:shd w:val="clear" w:color="auto" w:fill="auto"/>
            <w:hideMark/>
          </w:tcPr>
          <w:p w14:paraId="605ED53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2016</w:t>
            </w:r>
          </w:p>
        </w:tc>
      </w:tr>
    </w:tbl>
    <w:p w14:paraId="119287C0" w14:textId="77777777" w:rsidR="004C0C61" w:rsidRPr="004C0C61" w:rsidRDefault="004C0C61" w:rsidP="004C0C61">
      <w:pPr>
        <w:spacing w:after="0"/>
        <w:jc w:val="both"/>
        <w:rPr>
          <w:rFonts w:ascii="Arial" w:hAnsi="Arial" w:cs="Arial"/>
          <w:bCs/>
          <w:kern w:val="3"/>
          <w:sz w:val="22"/>
          <w:szCs w:val="22"/>
          <w:lang w:val="es-ES"/>
        </w:rPr>
      </w:pPr>
    </w:p>
    <w:p w14:paraId="3D6E9A0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Para los equipos y herramientas de medición necesarios utilizados para la prestación de los servicios de mantenimiento correctivo y preventivo de los vehículos relacionados, el oferente deberá contar con las certificaciones vigentes de calibración de estos equipos y herramientas por un proveedor acreditado que preste el servicio atendiendo la NTC-ISO- IEC 17025.</w:t>
      </w:r>
    </w:p>
    <w:p w14:paraId="5717F11B" w14:textId="77777777" w:rsidR="004C0C61" w:rsidRPr="004C0C61" w:rsidRDefault="004C0C61" w:rsidP="004C0C61">
      <w:pPr>
        <w:spacing w:after="0"/>
        <w:jc w:val="both"/>
        <w:rPr>
          <w:rFonts w:ascii="Arial" w:hAnsi="Arial" w:cs="Arial"/>
          <w:bCs/>
          <w:kern w:val="3"/>
          <w:sz w:val="22"/>
          <w:szCs w:val="22"/>
          <w:lang w:val="es-ES"/>
        </w:rPr>
      </w:pPr>
    </w:p>
    <w:p w14:paraId="4C898E98" w14:textId="1FFA774B"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Cs/>
          <w:kern w:val="3"/>
          <w:sz w:val="22"/>
          <w:szCs w:val="22"/>
          <w:lang w:val="es-ES"/>
        </w:rPr>
        <w:t>De igual manera, se dispone como lineamiento técnico la Ficha de Mantenimiento de vehículos dispuesta por la Secretaría Distrital de Gobierno la cual establece los “</w:t>
      </w:r>
      <w:r w:rsidRPr="004C0C61">
        <w:rPr>
          <w:rFonts w:ascii="Arial" w:hAnsi="Arial" w:cs="Arial"/>
          <w:bCs/>
          <w:i/>
          <w:kern w:val="3"/>
          <w:sz w:val="22"/>
          <w:szCs w:val="22"/>
          <w:lang w:val="es-ES"/>
        </w:rPr>
        <w:t>Criterios Sostenibles de Selección del Contratista y el Medio de Verificación”</w:t>
      </w:r>
      <w:r w:rsidRPr="004C0C61">
        <w:rPr>
          <w:rFonts w:ascii="Arial" w:hAnsi="Arial" w:cs="Arial"/>
          <w:bCs/>
          <w:kern w:val="3"/>
          <w:sz w:val="22"/>
          <w:szCs w:val="22"/>
          <w:lang w:val="es-ES"/>
        </w:rPr>
        <w:t>, requisitos que serán habilitantes para la selección del proveedor del bien o servicio, y que harán parte de sus obligaciones específicas</w:t>
      </w:r>
      <w:r w:rsidRPr="004C0C61">
        <w:rPr>
          <w:rFonts w:ascii="Arial" w:hAnsi="Arial" w:cs="Arial"/>
          <w:bCs/>
          <w:kern w:val="3"/>
          <w:sz w:val="22"/>
          <w:szCs w:val="22"/>
          <w:vertAlign w:val="superscript"/>
          <w:lang w:val="es-ES"/>
        </w:rPr>
        <w:t>5</w:t>
      </w:r>
      <w:r w:rsidRPr="004C0C61">
        <w:rPr>
          <w:rFonts w:ascii="Arial" w:hAnsi="Arial" w:cs="Arial"/>
          <w:bCs/>
          <w:kern w:val="3"/>
          <w:sz w:val="22"/>
          <w:szCs w:val="22"/>
          <w:lang w:val="es-ES"/>
        </w:rPr>
        <w:t xml:space="preserve"> </w:t>
      </w:r>
    </w:p>
    <w:p w14:paraId="54304BBD" w14:textId="77777777" w:rsidR="004C0C61" w:rsidRPr="004C0C61" w:rsidRDefault="004C0C61" w:rsidP="004C0C61">
      <w:pPr>
        <w:spacing w:after="0"/>
        <w:jc w:val="both"/>
        <w:rPr>
          <w:rFonts w:ascii="Arial" w:hAnsi="Arial" w:cs="Arial"/>
          <w:bCs/>
          <w:kern w:val="3"/>
          <w:sz w:val="22"/>
          <w:szCs w:val="22"/>
          <w:lang w:val="es-ES"/>
        </w:rPr>
      </w:pPr>
    </w:p>
    <w:p w14:paraId="5BD6686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En lo referente a las labores y/o servicios de reparación y mantenimiento, estas serán entendidas de la siguiente manera</w:t>
      </w:r>
      <w:r w:rsidRPr="004C0C61">
        <w:rPr>
          <w:rFonts w:ascii="Arial" w:hAnsi="Arial" w:cs="Arial"/>
          <w:bCs/>
          <w:kern w:val="3"/>
          <w:sz w:val="22"/>
          <w:szCs w:val="22"/>
          <w:vertAlign w:val="superscript"/>
          <w:lang w:val="es-ES"/>
        </w:rPr>
        <w:t>6</w:t>
      </w:r>
      <w:r w:rsidRPr="004C0C61">
        <w:rPr>
          <w:rFonts w:ascii="Arial" w:hAnsi="Arial" w:cs="Arial"/>
          <w:bCs/>
          <w:kern w:val="3"/>
          <w:sz w:val="22"/>
          <w:szCs w:val="22"/>
          <w:lang w:val="es-ES"/>
        </w:rPr>
        <w:t>:</w:t>
      </w:r>
    </w:p>
    <w:p w14:paraId="4B710479" w14:textId="77777777" w:rsidR="004C0C61" w:rsidRPr="004C0C61" w:rsidRDefault="004C0C61" w:rsidP="004C0C61">
      <w:pPr>
        <w:spacing w:after="0"/>
        <w:jc w:val="both"/>
        <w:rPr>
          <w:rFonts w:ascii="Arial" w:hAnsi="Arial" w:cs="Arial"/>
          <w:bCs/>
          <w:kern w:val="3"/>
          <w:sz w:val="22"/>
          <w:szCs w:val="22"/>
          <w:lang w:val="es-ES"/>
        </w:rPr>
      </w:pPr>
    </w:p>
    <w:p w14:paraId="49C57ED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Mantenimiento Preventivo (MP): Comprende las operaciones recomendadas por el fabricante, las cuales, se deben efectuar por kilometraje o por tiempo según las especificaciones de cada marca. Son actividades de operación simples o menores y conllevan al cambio de partes estándar que no involucran rutinas y montajes complejos, las rutinas de mantenimiento preventivo deberá ser la especificada por la casa matriz para cada modelo y marca de vehículo y/o motocicleta.</w:t>
      </w:r>
    </w:p>
    <w:p w14:paraId="38A07CCA" w14:textId="77777777" w:rsidR="004C0C61" w:rsidRPr="004C0C61" w:rsidRDefault="004C0C61" w:rsidP="004C0C61">
      <w:pPr>
        <w:spacing w:after="0"/>
        <w:jc w:val="both"/>
        <w:rPr>
          <w:rFonts w:ascii="Arial" w:hAnsi="Arial" w:cs="Arial"/>
          <w:bCs/>
          <w:kern w:val="3"/>
          <w:sz w:val="22"/>
          <w:szCs w:val="22"/>
          <w:lang w:val="es-ES"/>
        </w:rPr>
      </w:pPr>
    </w:p>
    <w:p w14:paraId="7FE0141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Mantenimiento Correctivo (MC): Comprende operaciones identificadas en un diagnóstico previo, en el que se determina el cambio o sustitución definitiva de piezas o sistemas, causado por desgaste normal u ocurrencia, lo cual requiere de mayor trabajo.</w:t>
      </w:r>
    </w:p>
    <w:p w14:paraId="526EC357" w14:textId="77777777" w:rsidR="004C0C61" w:rsidRPr="004C0C61" w:rsidRDefault="004C0C61" w:rsidP="004C0C61">
      <w:pPr>
        <w:spacing w:after="0"/>
        <w:jc w:val="both"/>
        <w:rPr>
          <w:rFonts w:ascii="Arial" w:hAnsi="Arial" w:cs="Arial"/>
          <w:bCs/>
          <w:kern w:val="3"/>
          <w:sz w:val="22"/>
          <w:szCs w:val="22"/>
          <w:lang w:val="es-ES"/>
        </w:rPr>
      </w:pPr>
    </w:p>
    <w:p w14:paraId="7E48C17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 y Repuestos: El contratista deberá garantizar que los insumos y repuestos suministrados para el mantenimiento y reparación de los vehículos sean originales, de buena calidad, de marcas reconocidas, indicando la garantía del fabricante y su valor no puede exceder la lista de precios de concesionarios o representantes de marcas nacionales e importadas. De acuerdo a la modalidad de contratación, y al monto designado por la Alcaldía Local para este proceso, los repuestos serán administrados por una bolsa de repuestos común, dentro de la cual se adquirirán, de acuerdo al procedimiento establecido en el presente, los repuestos necesarios para atender las necesidades de los vehículos, tendientes a poner en óptimas condiciones de mantenimiento los vehículos propiedad de la Alcaldía Local de Tunjuelito. Nota: Solo se aceptarán repuestos homologados, con la debida aprobación de la entidad contratante, cuando por condiciones de mercado no exista disponibilidad del mismo. NO SE ACEPTAN REPUESTOS DE SEGUNDA O REMANUFACTURADOS.</w:t>
      </w:r>
    </w:p>
    <w:p w14:paraId="4833ACEE" w14:textId="77777777" w:rsidR="004C0C61" w:rsidRPr="004C0C61" w:rsidRDefault="004C0C61" w:rsidP="004C0C61">
      <w:pPr>
        <w:spacing w:after="0"/>
        <w:jc w:val="both"/>
        <w:rPr>
          <w:rFonts w:ascii="Arial" w:hAnsi="Arial" w:cs="Arial"/>
          <w:bCs/>
          <w:kern w:val="3"/>
          <w:sz w:val="22"/>
          <w:szCs w:val="22"/>
          <w:lang w:val="es-ES"/>
        </w:rPr>
      </w:pPr>
    </w:p>
    <w:p w14:paraId="017DFC1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Mano de Obra: La mano de obra y repuestos relacionados con la reparación o cambio de piezas incluyen el monte y desmonte de las mismas, por lo que no se reconocerá costos individuales para este tipo de actividades. De igual forma deberá tenerse en cuenta en cada actividad, las piezas adicionales que requieren mantenimiento, que deberán ser desarmadas y armadas, ya que no se reconocerán costos individuales por el desarme necesario para realizar el mantenimiento preventivo. Los repuestos que se suministren deben ser instalados   por el personal idóneo requerido como personal mínimo y demás, con el que contratista cuente, siempre y cuando sea idóneo para el desarrollo del objeto del contrato. Las piezas y repuestos deberán ser nuevos, genuinos y no remanufacturados y los repuestos y piezas deberán contar con mínimo un año de garantía y no generarán ningún tipo de costo adicional para la Entidad.</w:t>
      </w:r>
    </w:p>
    <w:p w14:paraId="593D62E3" w14:textId="77777777" w:rsidR="004C0C61" w:rsidRPr="004C0C61" w:rsidRDefault="004C0C61" w:rsidP="004C0C61">
      <w:pPr>
        <w:spacing w:after="0"/>
        <w:jc w:val="both"/>
        <w:rPr>
          <w:rFonts w:ascii="Arial" w:hAnsi="Arial" w:cs="Arial"/>
          <w:bCs/>
          <w:kern w:val="3"/>
          <w:sz w:val="22"/>
          <w:szCs w:val="22"/>
          <w:lang w:val="es-ES"/>
        </w:rPr>
      </w:pPr>
    </w:p>
    <w:p w14:paraId="2307787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 xml:space="preserve">El Fondo de Desarrollo Local de Tunjuelito ha identificado dentro del Anexo de servicios "Mano de Obra y repuestos" los posibles eventos de mano de obra y repuestos que requieren los vehículos objeto del presente proceso de selección. Los eventos de mano de obra o repuestos NO contemplados que se llegaren a requerir dentro de le ejecución del contrato, deberán ser sustentados por el contratista ante la supervisión y la Entidad y serán aprobados por el Comité Técnico que se designe para ello. La Entidad cotizará en al menos 2 talleres autorizados o </w:t>
      </w:r>
      <w:r w:rsidRPr="004C0C61">
        <w:rPr>
          <w:rFonts w:ascii="Arial" w:hAnsi="Arial" w:cs="Arial"/>
          <w:bCs/>
          <w:kern w:val="3"/>
          <w:sz w:val="22"/>
          <w:szCs w:val="22"/>
          <w:lang w:val="es-ES"/>
        </w:rPr>
        <w:lastRenderedPageBreak/>
        <w:t>distribuidores autorizados correspondientes, pudiendo ser uno de ellos el contratista directamente, los repuestos o mano de obra necesaria, cumpliendo para ello con las condiciones y especificaciones mínimas establecidas para estos elementos y/o servicios dentro del presente documento. A efectos de determinar los costos que se establecerán para estas actividades durante la ejecución del contrato, el OFERENTE diligenciara Anexo de servicios "Mano de Obra y repuestos" que hará parte de la oferta económica que presente dentro de su propuesta.</w:t>
      </w:r>
    </w:p>
    <w:p w14:paraId="70A4E536" w14:textId="77777777" w:rsidR="004C0C61" w:rsidRPr="004C0C61" w:rsidRDefault="004C0C61" w:rsidP="004C0C61">
      <w:pPr>
        <w:spacing w:after="0"/>
        <w:jc w:val="both"/>
        <w:rPr>
          <w:rFonts w:ascii="Arial" w:hAnsi="Arial" w:cs="Arial"/>
          <w:bCs/>
          <w:kern w:val="3"/>
          <w:sz w:val="22"/>
          <w:szCs w:val="22"/>
          <w:lang w:val="es-ES"/>
        </w:rPr>
      </w:pPr>
    </w:p>
    <w:p w14:paraId="00FA381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Lavado de Vehículos: Todos los vehículos deben estar en perfectas condiciones de aseo, tanto en su parte interior como exterior, una vez salgan del servicio en el taller.</w:t>
      </w:r>
    </w:p>
    <w:p w14:paraId="1A476ECE" w14:textId="77777777" w:rsidR="004C0C61" w:rsidRPr="004C0C61" w:rsidRDefault="004C0C61" w:rsidP="004C0C61">
      <w:pPr>
        <w:spacing w:after="0"/>
        <w:jc w:val="both"/>
        <w:rPr>
          <w:rFonts w:ascii="Arial" w:hAnsi="Arial" w:cs="Arial"/>
          <w:bCs/>
          <w:kern w:val="3"/>
          <w:sz w:val="22"/>
          <w:szCs w:val="22"/>
          <w:lang w:val="es-ES"/>
        </w:rPr>
      </w:pPr>
    </w:p>
    <w:p w14:paraId="4172862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Para la Entidad, es fundamental efectuar el diagnóstico previo que permita tener una valoración de daños, relación de repuestos a cambiar, junto a los precios de estos y la mano de obra. Los costos tanto de repuestos como de mano de obra deben ser acordes a la oferta presentada y no pueden superar los precios allí definidos, los valores unitarios de la oferta económica no pueden superar el valor de cada ítem del anexo estudio de mercado.</w:t>
      </w:r>
    </w:p>
    <w:p w14:paraId="6190E5FC" w14:textId="77777777" w:rsidR="004C0C61" w:rsidRPr="004C0C61" w:rsidRDefault="004C0C61" w:rsidP="004C0C61">
      <w:pPr>
        <w:spacing w:after="0"/>
        <w:jc w:val="both"/>
        <w:rPr>
          <w:rFonts w:ascii="Arial" w:hAnsi="Arial" w:cs="Arial"/>
          <w:bCs/>
          <w:kern w:val="3"/>
          <w:sz w:val="22"/>
          <w:szCs w:val="22"/>
          <w:lang w:val="es-ES"/>
        </w:rPr>
      </w:pPr>
    </w:p>
    <w:p w14:paraId="0ED3E10C" w14:textId="46736D5D"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RECURSO HUMANO</w:t>
      </w:r>
    </w:p>
    <w:p w14:paraId="716D3D6F" w14:textId="77777777" w:rsidR="004C0C61" w:rsidRPr="004C0C61" w:rsidRDefault="004C0C61" w:rsidP="004C0C61">
      <w:pPr>
        <w:spacing w:after="0"/>
        <w:jc w:val="both"/>
        <w:rPr>
          <w:rFonts w:ascii="Arial" w:hAnsi="Arial" w:cs="Arial"/>
          <w:b/>
          <w:bCs/>
          <w:kern w:val="3"/>
          <w:sz w:val="22"/>
          <w:szCs w:val="22"/>
          <w:lang w:val="es-ES"/>
        </w:rPr>
      </w:pPr>
    </w:p>
    <w:p w14:paraId="06DAAE6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El taller automotor deberá contar con el personal idóneo para realizar la reparación y mantenimiento del vehículo. Para garantizar un servicio óptimo el taller durante la ejecución del contrato   por lo menos con el siguiente personal: un (1) mecánico de patio con experiencia específica mínima en esta labor de CINCO (5) años.   Un (1) electricista con una experiencia específica en esta labor mínima de tres (3) años. Una persona (1) con experiencia específica de dos (2) años en pintura y mantenimiento de carrocería.</w:t>
      </w:r>
    </w:p>
    <w:p w14:paraId="0E609E2D" w14:textId="77777777" w:rsidR="004C0C61" w:rsidRPr="004C0C61" w:rsidRDefault="004C0C61" w:rsidP="004C0C61">
      <w:pPr>
        <w:spacing w:after="0"/>
        <w:jc w:val="both"/>
        <w:rPr>
          <w:rFonts w:ascii="Arial" w:hAnsi="Arial" w:cs="Arial"/>
          <w:bCs/>
          <w:kern w:val="3"/>
          <w:sz w:val="22"/>
          <w:szCs w:val="22"/>
          <w:lang w:val="es-ES"/>
        </w:rPr>
      </w:pPr>
    </w:p>
    <w:p w14:paraId="2BA0DD2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
          <w:bCs/>
          <w:kern w:val="3"/>
          <w:sz w:val="22"/>
          <w:szCs w:val="22"/>
          <w:lang w:val="es-ES"/>
        </w:rPr>
        <w:t xml:space="preserve">Nota. </w:t>
      </w:r>
      <w:r w:rsidRPr="004C0C61">
        <w:rPr>
          <w:rFonts w:ascii="Arial" w:hAnsi="Arial" w:cs="Arial"/>
          <w:bCs/>
          <w:kern w:val="3"/>
          <w:sz w:val="22"/>
          <w:szCs w:val="22"/>
          <w:lang w:val="es-ES"/>
        </w:rPr>
        <w:t>La verificación de las hojas de vida del recurso humano se realizará con la firma del Acta de Inicio.</w:t>
      </w:r>
    </w:p>
    <w:p w14:paraId="5550A224" w14:textId="77777777" w:rsidR="004C0C61" w:rsidRPr="004C0C61" w:rsidRDefault="004C0C61" w:rsidP="004C0C61">
      <w:pPr>
        <w:spacing w:after="0"/>
        <w:jc w:val="both"/>
        <w:rPr>
          <w:rFonts w:ascii="Arial" w:hAnsi="Arial" w:cs="Arial"/>
          <w:bCs/>
          <w:kern w:val="3"/>
          <w:sz w:val="22"/>
          <w:szCs w:val="22"/>
          <w:lang w:val="es-ES"/>
        </w:rPr>
      </w:pPr>
    </w:p>
    <w:p w14:paraId="116926C8" w14:textId="2E5AB086"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INSTALACIONES Y EQUIPO</w:t>
      </w:r>
    </w:p>
    <w:p w14:paraId="0A01891F" w14:textId="77777777" w:rsidR="004C0C61" w:rsidRPr="004C0C61" w:rsidRDefault="004C0C61" w:rsidP="004C0C61">
      <w:pPr>
        <w:spacing w:after="0"/>
        <w:jc w:val="both"/>
        <w:rPr>
          <w:rFonts w:ascii="Arial" w:hAnsi="Arial" w:cs="Arial"/>
          <w:b/>
          <w:bCs/>
          <w:kern w:val="3"/>
          <w:sz w:val="22"/>
          <w:szCs w:val="22"/>
          <w:lang w:val="es-ES"/>
        </w:rPr>
      </w:pPr>
    </w:p>
    <w:p w14:paraId="77F6222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El proponente deberá manifestar dentro de su propuesta que cuenta con instalaciones y personal adecuado para el mantenimiento de los vehículos, para lo cual deberá anexar a la oferta los siguientes datos:</w:t>
      </w:r>
    </w:p>
    <w:p w14:paraId="388945B4" w14:textId="77777777" w:rsidR="004C0C61" w:rsidRPr="004C0C61" w:rsidRDefault="004C0C61" w:rsidP="004C0C61">
      <w:pPr>
        <w:spacing w:after="0"/>
        <w:jc w:val="both"/>
        <w:rPr>
          <w:rFonts w:ascii="Arial" w:hAnsi="Arial" w:cs="Arial"/>
          <w:bCs/>
          <w:kern w:val="3"/>
          <w:sz w:val="22"/>
          <w:szCs w:val="22"/>
          <w:lang w:val="es-ES"/>
        </w:rPr>
      </w:pPr>
    </w:p>
    <w:p w14:paraId="0543D6E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Descripción de las instalaciones con que cuenta para efectuar el mantenimiento (área, ubicación, equipos disponibles), los cuáles deben cumplir como mínimo con las siguientes características:</w:t>
      </w:r>
    </w:p>
    <w:p w14:paraId="1697D421" w14:textId="77777777" w:rsidR="004C0C61" w:rsidRPr="004C0C61" w:rsidRDefault="004C0C61" w:rsidP="004C0C61">
      <w:pPr>
        <w:spacing w:after="0"/>
        <w:jc w:val="both"/>
        <w:rPr>
          <w:rFonts w:ascii="Arial" w:hAnsi="Arial" w:cs="Arial"/>
          <w:b/>
          <w:bCs/>
          <w:kern w:val="3"/>
          <w:sz w:val="22"/>
          <w:szCs w:val="22"/>
          <w:lang w:val="es-ES"/>
        </w:rPr>
      </w:pPr>
    </w:p>
    <w:p w14:paraId="59B1ADA9" w14:textId="17F05C4D" w:rsid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AREA MINIMA DE INSTALACIONES</w:t>
      </w:r>
    </w:p>
    <w:p w14:paraId="7B11B9B4" w14:textId="77777777" w:rsidR="00750EDE" w:rsidRPr="004C0C61" w:rsidRDefault="00750EDE" w:rsidP="004C0C61">
      <w:pPr>
        <w:spacing w:after="0"/>
        <w:jc w:val="both"/>
        <w:rPr>
          <w:rFonts w:ascii="Arial" w:hAnsi="Arial" w:cs="Arial"/>
          <w:b/>
          <w:bCs/>
          <w:kern w:val="3"/>
          <w:sz w:val="22"/>
          <w:szCs w:val="22"/>
          <w:lang w:val="es-ES"/>
        </w:rPr>
      </w:pPr>
    </w:p>
    <w:p w14:paraId="106004A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Se deberá indicar en forma clara la dirección donde se encuentra ubicado el taller donde se prestará directamente el servicio, cuyas instalaciones deben cumplir con los aspectos establecidos por la ley en Salubridad, seguridad industrial y ocupacional. Si el contratista se ve en la necesidad de cambiar de sitios de mantenimiento, deberá informar oportunamente al Supervisor del contrato y solo se aceptará si cumple con las mismas condiciones establecidas; además en caso de que las instalaciones se encuentren en localidades retiradas deberá tener convenio para lavado y servicios prioritarios.</w:t>
      </w:r>
    </w:p>
    <w:p w14:paraId="4E9FA02F" w14:textId="77777777" w:rsidR="004C0C61" w:rsidRPr="004C0C61" w:rsidRDefault="004C0C61" w:rsidP="004C0C61">
      <w:pPr>
        <w:spacing w:after="0"/>
        <w:jc w:val="both"/>
        <w:rPr>
          <w:rFonts w:ascii="Arial" w:hAnsi="Arial" w:cs="Arial"/>
          <w:bCs/>
          <w:kern w:val="3"/>
          <w:sz w:val="22"/>
          <w:szCs w:val="22"/>
          <w:lang w:val="es-ES"/>
        </w:rPr>
      </w:pPr>
    </w:p>
    <w:p w14:paraId="5CD10E4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Las instalaciones del oferente deberán contar con los sistemas de tratamiento de aguas residuales (trampa de grasas, cárcamo, entre otros), así como los sistemas de drenaje en funcionamiento.</w:t>
      </w:r>
    </w:p>
    <w:p w14:paraId="5B1DA683" w14:textId="77777777" w:rsidR="004C0C61" w:rsidRPr="004C0C61" w:rsidRDefault="004C0C61" w:rsidP="004C0C61">
      <w:pPr>
        <w:spacing w:after="0"/>
        <w:jc w:val="both"/>
        <w:rPr>
          <w:rFonts w:ascii="Arial" w:hAnsi="Arial" w:cs="Arial"/>
          <w:bCs/>
          <w:kern w:val="3"/>
          <w:sz w:val="22"/>
          <w:szCs w:val="22"/>
          <w:lang w:val="es-ES"/>
        </w:rPr>
      </w:pPr>
    </w:p>
    <w:p w14:paraId="1B89DEF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La entidad exige como área mínima operativa 100 m2 con cubierta, cerrado, piso duro y que se garantice que todos los trabajos se realicen dentro de las instalaciones del taller, el área operativa total del taller incluye por lo menos las áreas previstas para los sitios de trabajo de los vehículos y las áreas para la instalación y operación de los equipos requeridos para efectuar las labores de mantenimiento para garantizar la óptima prestación del servicio.</w:t>
      </w:r>
    </w:p>
    <w:p w14:paraId="133A4D85" w14:textId="77777777" w:rsidR="004C0C61" w:rsidRPr="004C0C61" w:rsidRDefault="004C0C61" w:rsidP="004C0C61">
      <w:pPr>
        <w:spacing w:after="0"/>
        <w:jc w:val="both"/>
        <w:rPr>
          <w:rFonts w:ascii="Arial" w:hAnsi="Arial" w:cs="Arial"/>
          <w:bCs/>
          <w:kern w:val="3"/>
          <w:sz w:val="22"/>
          <w:szCs w:val="22"/>
          <w:lang w:val="es-ES"/>
        </w:rPr>
      </w:pPr>
    </w:p>
    <w:p w14:paraId="3EBCA0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El contratista deberá contar con sitios adecuados para la realización de las reparaciones, mantenimientos y demás actividades relacionadas anteriormente debidamente acondicionados y que cuenten con todas las medidas de seguridad tanto para el personal como para los bienes objeto de esta contratación.</w:t>
      </w:r>
    </w:p>
    <w:p w14:paraId="657404F1" w14:textId="77777777" w:rsidR="004C0C61" w:rsidRPr="004C0C61" w:rsidRDefault="004C0C61" w:rsidP="004C0C61">
      <w:pPr>
        <w:spacing w:after="0"/>
        <w:jc w:val="both"/>
        <w:rPr>
          <w:rFonts w:ascii="Arial" w:hAnsi="Arial" w:cs="Arial"/>
          <w:b/>
          <w:bCs/>
          <w:kern w:val="3"/>
          <w:sz w:val="22"/>
          <w:szCs w:val="22"/>
          <w:lang w:val="es-ES"/>
        </w:rPr>
      </w:pPr>
    </w:p>
    <w:p w14:paraId="2EEE7668" w14:textId="161D2B5B"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SUMINISTRO DE REPUESTOS</w:t>
      </w:r>
    </w:p>
    <w:p w14:paraId="0D4139FE" w14:textId="77777777" w:rsidR="004C0C61" w:rsidRPr="004C0C61" w:rsidRDefault="004C0C61" w:rsidP="004C0C61">
      <w:pPr>
        <w:spacing w:after="0"/>
        <w:jc w:val="both"/>
        <w:rPr>
          <w:rFonts w:ascii="Arial" w:hAnsi="Arial" w:cs="Arial"/>
          <w:b/>
          <w:bCs/>
          <w:kern w:val="3"/>
          <w:sz w:val="22"/>
          <w:szCs w:val="22"/>
          <w:lang w:val="es-ES"/>
        </w:rPr>
      </w:pPr>
    </w:p>
    <w:p w14:paraId="1A5A805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El proponente debe manifestar en su oferta que todos los repuestos y elementos que se suministren dentro de la ejecución del contrato son originales, de primera calidad y no remanufacturados.</w:t>
      </w:r>
    </w:p>
    <w:p w14:paraId="1CF9825D" w14:textId="77777777" w:rsidR="004C0C61" w:rsidRPr="004C0C61" w:rsidRDefault="004C0C61" w:rsidP="004C0C61">
      <w:pPr>
        <w:spacing w:after="0"/>
        <w:jc w:val="both"/>
        <w:rPr>
          <w:rFonts w:ascii="Arial" w:hAnsi="Arial" w:cs="Arial"/>
          <w:bCs/>
          <w:kern w:val="3"/>
          <w:sz w:val="22"/>
          <w:szCs w:val="22"/>
          <w:lang w:val="es-ES"/>
        </w:rPr>
      </w:pPr>
    </w:p>
    <w:p w14:paraId="2B0AE295" w14:textId="71C8399F"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EQUIPOS MINIMOS MANTENIMIENTO VEHICULOS LIVIANOS</w:t>
      </w:r>
    </w:p>
    <w:p w14:paraId="5BA33BD4" w14:textId="77777777" w:rsidR="004C0C61" w:rsidRPr="004C0C61" w:rsidRDefault="004C0C61" w:rsidP="004C0C61">
      <w:pPr>
        <w:spacing w:after="0"/>
        <w:jc w:val="both"/>
        <w:rPr>
          <w:rFonts w:ascii="Arial" w:hAnsi="Arial" w:cs="Arial"/>
          <w:b/>
          <w:bCs/>
          <w:kern w:val="3"/>
          <w:sz w:val="22"/>
          <w:szCs w:val="22"/>
          <w:lang w:val="es-ES"/>
        </w:rPr>
      </w:pPr>
    </w:p>
    <w:p w14:paraId="203B1BB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Para garantizar las condiciones técnicas y logísticas que permitan realizar mantenimiento al vehículo, el proponente deberá contar con las siguientes herramientas de trabajo:</w:t>
      </w:r>
    </w:p>
    <w:p w14:paraId="16A3244F" w14:textId="77777777" w:rsidR="004C0C61" w:rsidRPr="004C0C61" w:rsidRDefault="004C0C61" w:rsidP="004C0C61">
      <w:pPr>
        <w:spacing w:after="0"/>
        <w:jc w:val="both"/>
        <w:rPr>
          <w:rFonts w:ascii="Arial" w:hAnsi="Arial" w:cs="Arial"/>
          <w:bCs/>
          <w:kern w:val="3"/>
          <w:sz w:val="22"/>
          <w:szCs w:val="22"/>
          <w:lang w:val="es-ES"/>
        </w:rPr>
      </w:pPr>
    </w:p>
    <w:p w14:paraId="0BB4A299"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Un (1) elevador de mínimo 2.5 toneladas.</w:t>
      </w:r>
    </w:p>
    <w:p w14:paraId="2BCE8E64"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Un (1) balanceador de llantas.</w:t>
      </w:r>
    </w:p>
    <w:p w14:paraId="2E395EC2"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Cámara o cabina de pintura.</w:t>
      </w:r>
    </w:p>
    <w:p w14:paraId="69F4F671"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Prensa hidráulica.</w:t>
      </w:r>
    </w:p>
    <w:p w14:paraId="759F2F34"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Scanner multimarca.</w:t>
      </w:r>
    </w:p>
    <w:p w14:paraId="76E2DC24"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Equipo de sincronización.</w:t>
      </w:r>
    </w:p>
    <w:p w14:paraId="782453D3"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Analizador de gases.</w:t>
      </w:r>
    </w:p>
    <w:p w14:paraId="24B0C482"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Equipo de alineación electrónica.</w:t>
      </w:r>
    </w:p>
    <w:p w14:paraId="2C6F76A2"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Equipo limpiador de inyectores.</w:t>
      </w:r>
    </w:p>
    <w:p w14:paraId="4B2702A9"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Juego de herramientas.</w:t>
      </w:r>
    </w:p>
    <w:p w14:paraId="329DF71F" w14:textId="77777777" w:rsidR="004C0C61" w:rsidRPr="004C0C61" w:rsidRDefault="004C0C61" w:rsidP="004C0C61">
      <w:pPr>
        <w:numPr>
          <w:ilvl w:val="0"/>
          <w:numId w:val="25"/>
        </w:numPr>
        <w:spacing w:after="0"/>
        <w:jc w:val="both"/>
        <w:rPr>
          <w:rFonts w:ascii="Arial" w:hAnsi="Arial" w:cs="Arial"/>
          <w:bCs/>
          <w:kern w:val="3"/>
          <w:sz w:val="22"/>
          <w:szCs w:val="22"/>
          <w:lang w:val="es-ES"/>
        </w:rPr>
      </w:pPr>
      <w:r w:rsidRPr="004C0C61">
        <w:rPr>
          <w:rFonts w:ascii="Arial" w:hAnsi="Arial" w:cs="Arial"/>
          <w:bCs/>
          <w:kern w:val="3"/>
          <w:sz w:val="22"/>
          <w:szCs w:val="22"/>
          <w:lang w:val="es-ES"/>
        </w:rPr>
        <w:t>Elevador o cárcamo para lavado.</w:t>
      </w:r>
    </w:p>
    <w:p w14:paraId="711E1F0D" w14:textId="77777777" w:rsidR="004C0C61" w:rsidRPr="004C0C61" w:rsidRDefault="004C0C61" w:rsidP="004C0C61">
      <w:pPr>
        <w:spacing w:after="0"/>
        <w:jc w:val="both"/>
        <w:rPr>
          <w:rFonts w:ascii="Arial" w:hAnsi="Arial" w:cs="Arial"/>
          <w:bCs/>
          <w:kern w:val="3"/>
          <w:sz w:val="22"/>
          <w:szCs w:val="22"/>
          <w:lang w:val="es-ES"/>
        </w:rPr>
      </w:pPr>
    </w:p>
    <w:p w14:paraId="2B9A17C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Para lo anterior deberá venir firmado el compromiso de cumplir con la maquinaria y herramienta antes mencionada y que esta se encuentra con los mantenimientos al día y con certificación de calibración vigentes (si aplica) bajo gravedad de juramento.</w:t>
      </w:r>
    </w:p>
    <w:p w14:paraId="51A1ED3F" w14:textId="67A2F505" w:rsidR="004C0C61" w:rsidRPr="004C0C61" w:rsidRDefault="004C0C61" w:rsidP="004C0C61">
      <w:pPr>
        <w:spacing w:after="0"/>
        <w:jc w:val="both"/>
        <w:rPr>
          <w:rFonts w:ascii="Arial" w:hAnsi="Arial" w:cs="Arial"/>
          <w:b/>
          <w:bCs/>
          <w:kern w:val="3"/>
          <w:sz w:val="22"/>
          <w:szCs w:val="22"/>
          <w:lang w:val="es-ES"/>
        </w:rPr>
      </w:pPr>
    </w:p>
    <w:p w14:paraId="4C177AA7" w14:textId="77777777" w:rsidR="004C0C61" w:rsidRPr="004C0C61" w:rsidRDefault="004C0C61" w:rsidP="004C0C61">
      <w:pPr>
        <w:spacing w:after="0"/>
        <w:jc w:val="both"/>
        <w:rPr>
          <w:rFonts w:ascii="Arial" w:hAnsi="Arial" w:cs="Arial"/>
          <w:b/>
          <w:bCs/>
          <w:kern w:val="3"/>
          <w:sz w:val="22"/>
          <w:szCs w:val="22"/>
          <w:lang w:val="es-ES"/>
        </w:rPr>
      </w:pPr>
    </w:p>
    <w:p w14:paraId="3BC940AB" w14:textId="31F25916"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ASISTENCIA TECNICA INMEDIATA</w:t>
      </w:r>
    </w:p>
    <w:p w14:paraId="32C2BE75" w14:textId="77777777" w:rsidR="004C0C61" w:rsidRPr="004C0C61" w:rsidRDefault="004C0C61" w:rsidP="004C0C61">
      <w:pPr>
        <w:spacing w:after="0"/>
        <w:jc w:val="both"/>
        <w:rPr>
          <w:rFonts w:ascii="Arial" w:hAnsi="Arial" w:cs="Arial"/>
          <w:b/>
          <w:bCs/>
          <w:kern w:val="3"/>
          <w:sz w:val="22"/>
          <w:szCs w:val="22"/>
          <w:lang w:val="es-ES"/>
        </w:rPr>
      </w:pPr>
    </w:p>
    <w:p w14:paraId="74115C4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 xml:space="preserve">El proponente debe ofrecer y garantizar la recepción de los vehículos cuando estos presentan fallas técnicas, durante las 24 horas del día y los 7 días de la semana contemplado el servicio de grúa y carro taller. De igual forma el servicio deberá realizarse de 24 a 72 horas dependiendo la complejidad del mantenimiento en cuestión. </w:t>
      </w:r>
    </w:p>
    <w:p w14:paraId="590DFE76" w14:textId="77777777" w:rsidR="004C0C61" w:rsidRPr="004C0C61" w:rsidRDefault="004C0C61" w:rsidP="004C0C61">
      <w:pPr>
        <w:spacing w:after="0"/>
        <w:jc w:val="both"/>
        <w:rPr>
          <w:rFonts w:ascii="Arial" w:hAnsi="Arial" w:cs="Arial"/>
          <w:bCs/>
          <w:kern w:val="3"/>
          <w:sz w:val="22"/>
          <w:szCs w:val="22"/>
          <w:lang w:val="es-ES"/>
        </w:rPr>
      </w:pPr>
    </w:p>
    <w:p w14:paraId="08E7D9A6" w14:textId="7A877AD3"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HORARIOS DE ATENCION</w:t>
      </w:r>
    </w:p>
    <w:p w14:paraId="4195748B" w14:textId="77777777" w:rsidR="004C0C61" w:rsidRPr="004C0C61" w:rsidRDefault="004C0C61" w:rsidP="004C0C61">
      <w:pPr>
        <w:spacing w:after="0"/>
        <w:jc w:val="both"/>
        <w:rPr>
          <w:rFonts w:ascii="Arial" w:hAnsi="Arial" w:cs="Arial"/>
          <w:b/>
          <w:bCs/>
          <w:kern w:val="3"/>
          <w:sz w:val="22"/>
          <w:szCs w:val="22"/>
          <w:lang w:val="es-ES"/>
        </w:rPr>
      </w:pPr>
    </w:p>
    <w:p w14:paraId="1DA4DE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El proponente deberá ofrecer y garantizar la prestación del servicio de mantenimiento preventivo y correctivo de los vehículos objeto de los presentes estudios previos en el siguiente horario: de lunes a viernes de 6:00 A.M. a 7:00 P.M. y los sábados de 8:00 A.M. a 4:00 P. M., en casos de alistamiento de los vehículos el día sábado se deberá prestar el servicio hasta las 5 pm.</w:t>
      </w:r>
    </w:p>
    <w:p w14:paraId="58E66ABD" w14:textId="77777777" w:rsidR="004C0C61" w:rsidRPr="004C0C61" w:rsidRDefault="004C0C61" w:rsidP="004C0C61">
      <w:pPr>
        <w:spacing w:after="0"/>
        <w:jc w:val="both"/>
        <w:rPr>
          <w:rFonts w:ascii="Arial" w:hAnsi="Arial" w:cs="Arial"/>
          <w:bCs/>
          <w:kern w:val="3"/>
          <w:sz w:val="22"/>
          <w:szCs w:val="22"/>
          <w:lang w:val="es-ES"/>
        </w:rPr>
      </w:pPr>
    </w:p>
    <w:p w14:paraId="1A99B758" w14:textId="0C1F1BD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GARANTIA DE LOS SERVICIOS Y RESPUESTOS</w:t>
      </w:r>
    </w:p>
    <w:p w14:paraId="161B66EA" w14:textId="77777777" w:rsidR="004C0C61" w:rsidRPr="004C0C61" w:rsidRDefault="004C0C61" w:rsidP="004C0C61">
      <w:pPr>
        <w:spacing w:after="0"/>
        <w:jc w:val="both"/>
        <w:rPr>
          <w:rFonts w:ascii="Arial" w:hAnsi="Arial" w:cs="Arial"/>
          <w:bCs/>
          <w:kern w:val="3"/>
          <w:sz w:val="22"/>
          <w:szCs w:val="22"/>
          <w:lang w:val="es-ES"/>
        </w:rPr>
      </w:pPr>
    </w:p>
    <w:p w14:paraId="3447DE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 xml:space="preserve">El proponente deberá definir en su propuesta el tiempo de garantía de la mano de obra de </w:t>
      </w:r>
    </w:p>
    <w:p w14:paraId="442E9C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los trabajos realizados y el tiempo de garantía de los repuestos suministrados, los cuáles deben ser mínimo de tres meses para mano de obra y seis meses por repuestos suministrados. En caso de que el fabricante del repuesto proporcione una garantía inferior a la aquí establecida, el contratista deberá garantizar como mínimo, los plazos establecidos en el presente texto.</w:t>
      </w:r>
    </w:p>
    <w:p w14:paraId="4B248ABD" w14:textId="77777777" w:rsidR="004C0C61" w:rsidRPr="004C0C61" w:rsidRDefault="004C0C61" w:rsidP="004C0C61">
      <w:pPr>
        <w:spacing w:after="0"/>
        <w:jc w:val="both"/>
        <w:rPr>
          <w:rFonts w:ascii="Arial" w:hAnsi="Arial" w:cs="Arial"/>
          <w:bCs/>
          <w:kern w:val="3"/>
          <w:sz w:val="22"/>
          <w:szCs w:val="22"/>
          <w:lang w:val="es-ES"/>
        </w:rPr>
      </w:pPr>
    </w:p>
    <w:p w14:paraId="53EB587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NOTA: El taller seleccionado deberá estar ubicado dentro del área urbana de Bogotá.</w:t>
      </w:r>
    </w:p>
    <w:p w14:paraId="06ADA4FA" w14:textId="77777777" w:rsidR="004C0C61" w:rsidRPr="004C0C61" w:rsidRDefault="004C0C61" w:rsidP="004C0C61">
      <w:pPr>
        <w:spacing w:after="0"/>
        <w:jc w:val="both"/>
        <w:rPr>
          <w:rFonts w:ascii="Arial" w:hAnsi="Arial" w:cs="Arial"/>
          <w:bCs/>
          <w:kern w:val="3"/>
          <w:sz w:val="22"/>
          <w:szCs w:val="22"/>
          <w:lang w:val="es-ES"/>
        </w:rPr>
      </w:pPr>
    </w:p>
    <w:p w14:paraId="4E9EB2D5" w14:textId="5DB11889" w:rsid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 xml:space="preserve">ITEMS PARA MANTENIMIENTO PREVENTIVO Y/O CORRECTIVO </w:t>
      </w:r>
    </w:p>
    <w:p w14:paraId="6E071C9A" w14:textId="21E1422C" w:rsidR="00FC592A" w:rsidRDefault="00FC592A" w:rsidP="004C0C61">
      <w:pPr>
        <w:spacing w:after="0"/>
        <w:jc w:val="both"/>
        <w:rPr>
          <w:rFonts w:ascii="Arial" w:hAnsi="Arial" w:cs="Arial"/>
          <w:b/>
          <w:bCs/>
          <w:kern w:val="3"/>
          <w:sz w:val="22"/>
          <w:szCs w:val="22"/>
          <w:lang w:val="es-ES"/>
        </w:rPr>
      </w:pPr>
    </w:p>
    <w:p w14:paraId="59B46022" w14:textId="77D8E37F" w:rsidR="00FC592A" w:rsidRDefault="00FC592A" w:rsidP="004C0C61">
      <w:pPr>
        <w:spacing w:after="0"/>
        <w:jc w:val="both"/>
        <w:rPr>
          <w:rFonts w:ascii="Arial" w:hAnsi="Arial" w:cs="Arial"/>
          <w:b/>
          <w:bCs/>
          <w:kern w:val="3"/>
          <w:sz w:val="22"/>
          <w:szCs w:val="22"/>
          <w:lang w:val="es-ES"/>
        </w:rPr>
      </w:pPr>
    </w:p>
    <w:p w14:paraId="569C7599" w14:textId="4B584F2A" w:rsidR="00FC592A" w:rsidRDefault="00FC592A" w:rsidP="004C0C61">
      <w:pPr>
        <w:spacing w:after="0"/>
        <w:jc w:val="both"/>
        <w:rPr>
          <w:rFonts w:ascii="Arial" w:hAnsi="Arial" w:cs="Arial"/>
          <w:b/>
          <w:bCs/>
          <w:kern w:val="3"/>
          <w:sz w:val="22"/>
          <w:szCs w:val="22"/>
          <w:lang w:val="es-ES"/>
        </w:rPr>
      </w:pPr>
    </w:p>
    <w:p w14:paraId="15E1DD45" w14:textId="77777777" w:rsidR="00FC592A" w:rsidRDefault="00FC592A" w:rsidP="004C0C61">
      <w:pPr>
        <w:spacing w:after="0"/>
        <w:jc w:val="both"/>
        <w:rPr>
          <w:rFonts w:ascii="Arial" w:hAnsi="Arial" w:cs="Arial"/>
          <w:b/>
          <w:bCs/>
          <w:kern w:val="3"/>
          <w:sz w:val="22"/>
          <w:szCs w:val="22"/>
          <w:lang w:val="es-ES"/>
        </w:rPr>
      </w:pPr>
    </w:p>
    <w:p w14:paraId="436917D0" w14:textId="77777777" w:rsidR="00BE60C9" w:rsidRPr="004C0C61" w:rsidRDefault="00BE60C9" w:rsidP="004C0C61">
      <w:pPr>
        <w:spacing w:after="0"/>
        <w:jc w:val="both"/>
        <w:rPr>
          <w:rFonts w:ascii="Arial" w:hAnsi="Arial" w:cs="Arial"/>
          <w:b/>
          <w:bCs/>
          <w:kern w:val="3"/>
          <w:sz w:val="22"/>
          <w:szCs w:val="22"/>
          <w:lang w:val="es-ES"/>
        </w:rPr>
      </w:pPr>
    </w:p>
    <w:p w14:paraId="393F6F12" w14:textId="14F25FD5" w:rsid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lastRenderedPageBreak/>
        <w:t>CAMIÓN NKR 700P CON PLACA OJY105</w:t>
      </w:r>
    </w:p>
    <w:p w14:paraId="315337F6" w14:textId="77777777" w:rsidR="00FC592A" w:rsidRPr="004C0C61" w:rsidRDefault="00FC592A" w:rsidP="004C0C61">
      <w:pPr>
        <w:spacing w:after="0"/>
        <w:jc w:val="both"/>
        <w:rPr>
          <w:rFonts w:ascii="Arial" w:hAnsi="Arial" w:cs="Arial"/>
          <w:b/>
          <w:bCs/>
          <w:kern w:val="3"/>
          <w:sz w:val="22"/>
          <w:szCs w:val="22"/>
          <w:lang w:val="es-ES"/>
        </w:rPr>
      </w:pPr>
      <w:bookmarkStart w:id="14" w:name="_GoBack"/>
      <w:bookmarkEnd w:id="14"/>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
        <w:gridCol w:w="1464"/>
        <w:gridCol w:w="4483"/>
        <w:gridCol w:w="824"/>
      </w:tblGrid>
      <w:tr w:rsidR="004C0C61" w:rsidRPr="004C0C61" w14:paraId="13126C5F" w14:textId="77777777" w:rsidTr="00BE60C9">
        <w:trPr>
          <w:trHeight w:val="628"/>
        </w:trPr>
        <w:tc>
          <w:tcPr>
            <w:tcW w:w="369" w:type="dxa"/>
            <w:shd w:val="clear" w:color="auto" w:fill="2E5395"/>
          </w:tcPr>
          <w:p w14:paraId="5194C946" w14:textId="77777777" w:rsidR="004C0C61" w:rsidRPr="004C0C61" w:rsidRDefault="004C0C61" w:rsidP="004C0C61">
            <w:pPr>
              <w:spacing w:after="0"/>
              <w:jc w:val="both"/>
              <w:rPr>
                <w:rFonts w:ascii="Arial" w:hAnsi="Arial" w:cs="Arial"/>
                <w:b/>
                <w:bCs/>
                <w:kern w:val="3"/>
                <w:sz w:val="22"/>
                <w:szCs w:val="22"/>
                <w:lang w:val="es-ES"/>
              </w:rPr>
            </w:pPr>
          </w:p>
          <w:p w14:paraId="53FA640F" w14:textId="77777777" w:rsidR="004C0C61" w:rsidRPr="004C0C61" w:rsidRDefault="004C0C61" w:rsidP="004C0C61">
            <w:pPr>
              <w:spacing w:after="0"/>
              <w:jc w:val="both"/>
              <w:rPr>
                <w:rFonts w:ascii="Arial" w:hAnsi="Arial" w:cs="Arial"/>
                <w:b/>
                <w:bCs/>
                <w:kern w:val="3"/>
                <w:sz w:val="22"/>
                <w:szCs w:val="22"/>
                <w:lang w:val="es-ES"/>
              </w:rPr>
            </w:pPr>
          </w:p>
          <w:p w14:paraId="47DD874A" w14:textId="77777777" w:rsidR="004C0C61" w:rsidRPr="004C0C61" w:rsidRDefault="004C0C61" w:rsidP="004C0C61">
            <w:pPr>
              <w:spacing w:after="0"/>
              <w:jc w:val="both"/>
              <w:rPr>
                <w:rFonts w:ascii="Arial" w:hAnsi="Arial" w:cs="Arial"/>
                <w:b/>
                <w:bCs/>
                <w:kern w:val="3"/>
                <w:sz w:val="22"/>
                <w:szCs w:val="22"/>
                <w:lang w:val="es-ES"/>
              </w:rPr>
            </w:pPr>
          </w:p>
          <w:p w14:paraId="189BF4AE" w14:textId="77777777" w:rsidR="004C0C61" w:rsidRPr="004C0C61" w:rsidRDefault="004C0C61" w:rsidP="004C0C61">
            <w:pPr>
              <w:spacing w:after="0"/>
              <w:jc w:val="both"/>
              <w:rPr>
                <w:rFonts w:ascii="Arial" w:hAnsi="Arial" w:cs="Arial"/>
                <w:b/>
                <w:bCs/>
                <w:kern w:val="3"/>
                <w:sz w:val="22"/>
                <w:szCs w:val="22"/>
                <w:lang w:val="es-ES"/>
              </w:rPr>
            </w:pPr>
          </w:p>
          <w:p w14:paraId="32068609"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ITEM</w:t>
            </w:r>
          </w:p>
        </w:tc>
        <w:tc>
          <w:tcPr>
            <w:tcW w:w="1464" w:type="dxa"/>
            <w:shd w:val="clear" w:color="auto" w:fill="2E5395"/>
          </w:tcPr>
          <w:p w14:paraId="3F50E468" w14:textId="77777777" w:rsidR="004C0C61" w:rsidRPr="004C0C61" w:rsidRDefault="004C0C61" w:rsidP="004C0C61">
            <w:pPr>
              <w:spacing w:after="0"/>
              <w:jc w:val="both"/>
              <w:rPr>
                <w:rFonts w:ascii="Arial" w:hAnsi="Arial" w:cs="Arial"/>
                <w:b/>
                <w:bCs/>
                <w:kern w:val="3"/>
                <w:sz w:val="22"/>
                <w:szCs w:val="22"/>
                <w:lang w:val="es-ES"/>
              </w:rPr>
            </w:pPr>
          </w:p>
          <w:p w14:paraId="1D573B28" w14:textId="77777777" w:rsidR="004C0C61" w:rsidRPr="004C0C61" w:rsidRDefault="004C0C61" w:rsidP="004C0C61">
            <w:pPr>
              <w:spacing w:after="0"/>
              <w:jc w:val="both"/>
              <w:rPr>
                <w:rFonts w:ascii="Arial" w:hAnsi="Arial" w:cs="Arial"/>
                <w:b/>
                <w:bCs/>
                <w:kern w:val="3"/>
                <w:sz w:val="22"/>
                <w:szCs w:val="22"/>
                <w:lang w:val="es-ES"/>
              </w:rPr>
            </w:pPr>
          </w:p>
          <w:p w14:paraId="36852B0C" w14:textId="77777777" w:rsidR="004C0C61" w:rsidRPr="004C0C61" w:rsidRDefault="004C0C61" w:rsidP="004C0C61">
            <w:pPr>
              <w:spacing w:after="0"/>
              <w:jc w:val="both"/>
              <w:rPr>
                <w:rFonts w:ascii="Arial" w:hAnsi="Arial" w:cs="Arial"/>
                <w:b/>
                <w:bCs/>
                <w:kern w:val="3"/>
                <w:sz w:val="22"/>
                <w:szCs w:val="22"/>
                <w:lang w:val="es-ES"/>
              </w:rPr>
            </w:pPr>
          </w:p>
          <w:p w14:paraId="2DD14A12" w14:textId="77777777" w:rsidR="004C0C61" w:rsidRPr="004C0C61" w:rsidRDefault="004C0C61" w:rsidP="004C0C61">
            <w:pPr>
              <w:spacing w:after="0"/>
              <w:jc w:val="both"/>
              <w:rPr>
                <w:rFonts w:ascii="Arial" w:hAnsi="Arial" w:cs="Arial"/>
                <w:b/>
                <w:bCs/>
                <w:kern w:val="3"/>
                <w:sz w:val="22"/>
                <w:szCs w:val="22"/>
                <w:lang w:val="es-ES"/>
              </w:rPr>
            </w:pPr>
          </w:p>
          <w:p w14:paraId="51135ECB"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BIEN O SERVICIO</w:t>
            </w:r>
          </w:p>
        </w:tc>
        <w:tc>
          <w:tcPr>
            <w:tcW w:w="4483" w:type="dxa"/>
            <w:shd w:val="clear" w:color="auto" w:fill="2E5395"/>
          </w:tcPr>
          <w:p w14:paraId="6F286BCF" w14:textId="77777777" w:rsidR="004C0C61" w:rsidRPr="004C0C61" w:rsidRDefault="004C0C61" w:rsidP="004C0C61">
            <w:pPr>
              <w:spacing w:after="0"/>
              <w:jc w:val="both"/>
              <w:rPr>
                <w:rFonts w:ascii="Arial" w:hAnsi="Arial" w:cs="Arial"/>
                <w:b/>
                <w:bCs/>
                <w:kern w:val="3"/>
                <w:sz w:val="22"/>
                <w:szCs w:val="22"/>
                <w:lang w:val="es-ES"/>
              </w:rPr>
            </w:pPr>
          </w:p>
          <w:p w14:paraId="7CBCCAC6" w14:textId="77777777" w:rsidR="004C0C61" w:rsidRPr="004C0C61" w:rsidRDefault="004C0C61" w:rsidP="004C0C61">
            <w:pPr>
              <w:spacing w:after="0"/>
              <w:jc w:val="both"/>
              <w:rPr>
                <w:rFonts w:ascii="Arial" w:hAnsi="Arial" w:cs="Arial"/>
                <w:b/>
                <w:bCs/>
                <w:kern w:val="3"/>
                <w:sz w:val="22"/>
                <w:szCs w:val="22"/>
                <w:lang w:val="es-ES"/>
              </w:rPr>
            </w:pPr>
          </w:p>
          <w:p w14:paraId="71BC0164" w14:textId="77777777" w:rsidR="004C0C61" w:rsidRPr="004C0C61" w:rsidRDefault="004C0C61" w:rsidP="004C0C61">
            <w:pPr>
              <w:spacing w:after="0"/>
              <w:jc w:val="both"/>
              <w:rPr>
                <w:rFonts w:ascii="Arial" w:hAnsi="Arial" w:cs="Arial"/>
                <w:b/>
                <w:bCs/>
                <w:kern w:val="3"/>
                <w:sz w:val="22"/>
                <w:szCs w:val="22"/>
                <w:lang w:val="es-ES"/>
              </w:rPr>
            </w:pPr>
          </w:p>
          <w:p w14:paraId="548E5615" w14:textId="77777777" w:rsidR="004C0C61" w:rsidRPr="004C0C61" w:rsidRDefault="004C0C61" w:rsidP="004C0C61">
            <w:pPr>
              <w:spacing w:after="0"/>
              <w:jc w:val="both"/>
              <w:rPr>
                <w:rFonts w:ascii="Arial" w:hAnsi="Arial" w:cs="Arial"/>
                <w:b/>
                <w:bCs/>
                <w:kern w:val="3"/>
                <w:sz w:val="22"/>
                <w:szCs w:val="22"/>
                <w:lang w:val="es-ES"/>
              </w:rPr>
            </w:pPr>
          </w:p>
          <w:p w14:paraId="73894E19"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DETALLE CONCEPTO</w:t>
            </w:r>
          </w:p>
        </w:tc>
        <w:tc>
          <w:tcPr>
            <w:tcW w:w="824" w:type="dxa"/>
            <w:shd w:val="clear" w:color="auto" w:fill="2E5395"/>
          </w:tcPr>
          <w:p w14:paraId="7586198D" w14:textId="77777777" w:rsidR="004C0C61" w:rsidRPr="004C0C61" w:rsidRDefault="004C0C61" w:rsidP="004C0C61">
            <w:pPr>
              <w:spacing w:after="0"/>
              <w:jc w:val="both"/>
              <w:rPr>
                <w:rFonts w:ascii="Arial" w:hAnsi="Arial" w:cs="Arial"/>
                <w:b/>
                <w:bCs/>
                <w:kern w:val="3"/>
                <w:sz w:val="22"/>
                <w:szCs w:val="22"/>
                <w:lang w:val="es-ES"/>
              </w:rPr>
            </w:pPr>
          </w:p>
          <w:p w14:paraId="348F3BD2" w14:textId="77777777" w:rsidR="004C0C61" w:rsidRPr="004C0C61" w:rsidRDefault="004C0C61" w:rsidP="004C0C61">
            <w:pPr>
              <w:spacing w:after="0"/>
              <w:jc w:val="both"/>
              <w:rPr>
                <w:rFonts w:ascii="Arial" w:hAnsi="Arial" w:cs="Arial"/>
                <w:b/>
                <w:bCs/>
                <w:kern w:val="3"/>
                <w:sz w:val="22"/>
                <w:szCs w:val="22"/>
                <w:lang w:val="es-ES"/>
              </w:rPr>
            </w:pPr>
          </w:p>
          <w:p w14:paraId="75F6BC08" w14:textId="77777777" w:rsidR="004C0C61" w:rsidRPr="004C0C61" w:rsidRDefault="004C0C61" w:rsidP="004C0C61">
            <w:pPr>
              <w:spacing w:after="0"/>
              <w:jc w:val="both"/>
              <w:rPr>
                <w:rFonts w:ascii="Arial" w:hAnsi="Arial" w:cs="Arial"/>
                <w:b/>
                <w:bCs/>
                <w:kern w:val="3"/>
                <w:sz w:val="22"/>
                <w:szCs w:val="22"/>
                <w:lang w:val="es-ES"/>
              </w:rPr>
            </w:pPr>
          </w:p>
          <w:p w14:paraId="15986975"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Unidad de Medida</w:t>
            </w:r>
          </w:p>
        </w:tc>
      </w:tr>
      <w:tr w:rsidR="004C0C61" w:rsidRPr="004C0C61" w14:paraId="26E9CB28" w14:textId="77777777" w:rsidTr="00BE60C9">
        <w:trPr>
          <w:trHeight w:val="319"/>
        </w:trPr>
        <w:tc>
          <w:tcPr>
            <w:tcW w:w="369" w:type="dxa"/>
            <w:shd w:val="clear" w:color="auto" w:fill="F1F1F1"/>
            <w:hideMark/>
          </w:tcPr>
          <w:p w14:paraId="44D43B3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w:t>
            </w:r>
          </w:p>
        </w:tc>
        <w:tc>
          <w:tcPr>
            <w:tcW w:w="1464" w:type="dxa"/>
            <w:shd w:val="clear" w:color="auto" w:fill="auto"/>
            <w:hideMark/>
          </w:tcPr>
          <w:p w14:paraId="1CEFE05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397DD75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ACEITE MOTOR</w:t>
            </w:r>
          </w:p>
        </w:tc>
        <w:tc>
          <w:tcPr>
            <w:tcW w:w="824" w:type="dxa"/>
            <w:shd w:val="clear" w:color="auto" w:fill="auto"/>
            <w:hideMark/>
          </w:tcPr>
          <w:p w14:paraId="2BBA58B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Cuarto</w:t>
            </w:r>
          </w:p>
        </w:tc>
      </w:tr>
      <w:tr w:rsidR="004C0C61" w:rsidRPr="004C0C61" w14:paraId="69C02BB8" w14:textId="77777777" w:rsidTr="00BE60C9">
        <w:trPr>
          <w:trHeight w:val="261"/>
        </w:trPr>
        <w:tc>
          <w:tcPr>
            <w:tcW w:w="369" w:type="dxa"/>
            <w:shd w:val="clear" w:color="auto" w:fill="F1F1F1"/>
            <w:hideMark/>
          </w:tcPr>
          <w:p w14:paraId="7223883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w:t>
            </w:r>
          </w:p>
        </w:tc>
        <w:tc>
          <w:tcPr>
            <w:tcW w:w="1464" w:type="dxa"/>
            <w:shd w:val="clear" w:color="auto" w:fill="auto"/>
            <w:hideMark/>
          </w:tcPr>
          <w:p w14:paraId="582E434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01D8FB8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BATERIA</w:t>
            </w:r>
          </w:p>
        </w:tc>
        <w:tc>
          <w:tcPr>
            <w:tcW w:w="824" w:type="dxa"/>
            <w:shd w:val="clear" w:color="auto" w:fill="auto"/>
            <w:hideMark/>
          </w:tcPr>
          <w:p w14:paraId="7C371F7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622A742E" w14:textId="77777777" w:rsidTr="00BE60C9">
        <w:trPr>
          <w:trHeight w:val="251"/>
        </w:trPr>
        <w:tc>
          <w:tcPr>
            <w:tcW w:w="369" w:type="dxa"/>
            <w:shd w:val="clear" w:color="auto" w:fill="F1F1F1"/>
            <w:hideMark/>
          </w:tcPr>
          <w:p w14:paraId="0C5A27D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w:t>
            </w:r>
          </w:p>
        </w:tc>
        <w:tc>
          <w:tcPr>
            <w:tcW w:w="1464" w:type="dxa"/>
            <w:shd w:val="clear" w:color="auto" w:fill="auto"/>
            <w:hideMark/>
          </w:tcPr>
          <w:p w14:paraId="79B7D99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1D24732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BORNES DE BATERIA</w:t>
            </w:r>
          </w:p>
        </w:tc>
        <w:tc>
          <w:tcPr>
            <w:tcW w:w="824" w:type="dxa"/>
            <w:shd w:val="clear" w:color="auto" w:fill="auto"/>
            <w:hideMark/>
          </w:tcPr>
          <w:p w14:paraId="1A62FA5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0DB4040A" w14:textId="77777777" w:rsidTr="00BE60C9">
        <w:trPr>
          <w:trHeight w:val="222"/>
        </w:trPr>
        <w:tc>
          <w:tcPr>
            <w:tcW w:w="369" w:type="dxa"/>
            <w:shd w:val="clear" w:color="auto" w:fill="F1F1F1"/>
            <w:hideMark/>
          </w:tcPr>
          <w:p w14:paraId="11B7F8B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w:t>
            </w:r>
          </w:p>
        </w:tc>
        <w:tc>
          <w:tcPr>
            <w:tcW w:w="1464" w:type="dxa"/>
            <w:shd w:val="clear" w:color="auto" w:fill="auto"/>
            <w:hideMark/>
          </w:tcPr>
          <w:p w14:paraId="59CDE69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4B14F63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DISCO BANDA DELANTERO</w:t>
            </w:r>
          </w:p>
        </w:tc>
        <w:tc>
          <w:tcPr>
            <w:tcW w:w="824" w:type="dxa"/>
            <w:shd w:val="clear" w:color="auto" w:fill="auto"/>
            <w:hideMark/>
          </w:tcPr>
          <w:p w14:paraId="7E368C5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0AFFEF9E" w14:textId="77777777" w:rsidTr="00BE60C9">
        <w:trPr>
          <w:trHeight w:val="310"/>
        </w:trPr>
        <w:tc>
          <w:tcPr>
            <w:tcW w:w="369" w:type="dxa"/>
            <w:shd w:val="clear" w:color="auto" w:fill="F1F1F1"/>
            <w:hideMark/>
          </w:tcPr>
          <w:p w14:paraId="4E0B99E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w:t>
            </w:r>
          </w:p>
        </w:tc>
        <w:tc>
          <w:tcPr>
            <w:tcW w:w="1464" w:type="dxa"/>
            <w:shd w:val="clear" w:color="auto" w:fill="auto"/>
            <w:hideMark/>
          </w:tcPr>
          <w:p w14:paraId="2E1CC59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20D5A11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DISCO BANDA TRASERO</w:t>
            </w:r>
          </w:p>
        </w:tc>
        <w:tc>
          <w:tcPr>
            <w:tcW w:w="824" w:type="dxa"/>
            <w:shd w:val="clear" w:color="auto" w:fill="auto"/>
            <w:hideMark/>
          </w:tcPr>
          <w:p w14:paraId="3E923B7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D1EF9AD" w14:textId="77777777" w:rsidTr="00BE60C9">
        <w:trPr>
          <w:trHeight w:val="281"/>
        </w:trPr>
        <w:tc>
          <w:tcPr>
            <w:tcW w:w="369" w:type="dxa"/>
            <w:shd w:val="clear" w:color="auto" w:fill="F1F1F1"/>
            <w:hideMark/>
          </w:tcPr>
          <w:p w14:paraId="17983A6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w:t>
            </w:r>
          </w:p>
        </w:tc>
        <w:tc>
          <w:tcPr>
            <w:tcW w:w="1464" w:type="dxa"/>
            <w:shd w:val="clear" w:color="auto" w:fill="auto"/>
            <w:hideMark/>
          </w:tcPr>
          <w:p w14:paraId="4604FEC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48AFA43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COMBUSTIBLE</w:t>
            </w:r>
          </w:p>
        </w:tc>
        <w:tc>
          <w:tcPr>
            <w:tcW w:w="824" w:type="dxa"/>
            <w:shd w:val="clear" w:color="auto" w:fill="auto"/>
            <w:hideMark/>
          </w:tcPr>
          <w:p w14:paraId="153C809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4920648" w14:textId="77777777" w:rsidTr="00BE60C9">
        <w:trPr>
          <w:trHeight w:val="310"/>
        </w:trPr>
        <w:tc>
          <w:tcPr>
            <w:tcW w:w="369" w:type="dxa"/>
            <w:shd w:val="clear" w:color="auto" w:fill="F1F1F1"/>
            <w:hideMark/>
          </w:tcPr>
          <w:p w14:paraId="385D383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w:t>
            </w:r>
          </w:p>
        </w:tc>
        <w:tc>
          <w:tcPr>
            <w:tcW w:w="1464" w:type="dxa"/>
            <w:shd w:val="clear" w:color="auto" w:fill="auto"/>
            <w:hideMark/>
          </w:tcPr>
          <w:p w14:paraId="6B43668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13C2531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ACEITE</w:t>
            </w:r>
          </w:p>
        </w:tc>
        <w:tc>
          <w:tcPr>
            <w:tcW w:w="824" w:type="dxa"/>
            <w:shd w:val="clear" w:color="auto" w:fill="auto"/>
            <w:hideMark/>
          </w:tcPr>
          <w:p w14:paraId="20FA7CC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D3AFBE7" w14:textId="77777777" w:rsidTr="00BE60C9">
        <w:trPr>
          <w:trHeight w:val="281"/>
        </w:trPr>
        <w:tc>
          <w:tcPr>
            <w:tcW w:w="369" w:type="dxa"/>
            <w:shd w:val="clear" w:color="auto" w:fill="F1F1F1"/>
            <w:hideMark/>
          </w:tcPr>
          <w:p w14:paraId="3107DB2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w:t>
            </w:r>
          </w:p>
        </w:tc>
        <w:tc>
          <w:tcPr>
            <w:tcW w:w="1464" w:type="dxa"/>
            <w:shd w:val="clear" w:color="auto" w:fill="auto"/>
            <w:hideMark/>
          </w:tcPr>
          <w:p w14:paraId="156EA58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50D127C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AIRE</w:t>
            </w:r>
          </w:p>
        </w:tc>
        <w:tc>
          <w:tcPr>
            <w:tcW w:w="824" w:type="dxa"/>
            <w:shd w:val="clear" w:color="auto" w:fill="auto"/>
            <w:hideMark/>
          </w:tcPr>
          <w:p w14:paraId="02EEC65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7A4BA37" w14:textId="77777777" w:rsidTr="00BE60C9">
        <w:trPr>
          <w:trHeight w:val="232"/>
        </w:trPr>
        <w:tc>
          <w:tcPr>
            <w:tcW w:w="369" w:type="dxa"/>
            <w:shd w:val="clear" w:color="auto" w:fill="F1F1F1"/>
            <w:hideMark/>
          </w:tcPr>
          <w:p w14:paraId="7ADE84A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w:t>
            </w:r>
          </w:p>
        </w:tc>
        <w:tc>
          <w:tcPr>
            <w:tcW w:w="1464" w:type="dxa"/>
            <w:shd w:val="clear" w:color="auto" w:fill="auto"/>
            <w:hideMark/>
          </w:tcPr>
          <w:p w14:paraId="459463F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68CCF96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TAPETES</w:t>
            </w:r>
          </w:p>
        </w:tc>
        <w:tc>
          <w:tcPr>
            <w:tcW w:w="824" w:type="dxa"/>
            <w:shd w:val="clear" w:color="auto" w:fill="auto"/>
            <w:hideMark/>
          </w:tcPr>
          <w:p w14:paraId="1A883D4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5F93329C" w14:textId="77777777" w:rsidTr="00BE60C9">
        <w:trPr>
          <w:trHeight w:val="290"/>
        </w:trPr>
        <w:tc>
          <w:tcPr>
            <w:tcW w:w="369" w:type="dxa"/>
            <w:shd w:val="clear" w:color="auto" w:fill="F1F1F1"/>
            <w:hideMark/>
          </w:tcPr>
          <w:p w14:paraId="0588CAD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w:t>
            </w:r>
          </w:p>
        </w:tc>
        <w:tc>
          <w:tcPr>
            <w:tcW w:w="1464" w:type="dxa"/>
            <w:shd w:val="clear" w:color="auto" w:fill="auto"/>
            <w:hideMark/>
          </w:tcPr>
          <w:p w14:paraId="6BDB55E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587C568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LIMITADOR FRENADA</w:t>
            </w:r>
          </w:p>
        </w:tc>
        <w:tc>
          <w:tcPr>
            <w:tcW w:w="824" w:type="dxa"/>
            <w:shd w:val="clear" w:color="auto" w:fill="auto"/>
            <w:hideMark/>
          </w:tcPr>
          <w:p w14:paraId="3510C64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E00AE2E" w14:textId="77777777" w:rsidTr="00BE60C9">
        <w:trPr>
          <w:trHeight w:val="290"/>
        </w:trPr>
        <w:tc>
          <w:tcPr>
            <w:tcW w:w="369" w:type="dxa"/>
            <w:shd w:val="clear" w:color="auto" w:fill="F1F1F1"/>
            <w:hideMark/>
          </w:tcPr>
          <w:p w14:paraId="2D0979F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w:t>
            </w:r>
          </w:p>
        </w:tc>
        <w:tc>
          <w:tcPr>
            <w:tcW w:w="1464" w:type="dxa"/>
            <w:shd w:val="clear" w:color="auto" w:fill="auto"/>
            <w:hideMark/>
          </w:tcPr>
          <w:p w14:paraId="5F97E24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60D07B7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LIMPIADOR PARTES DE FRENO</w:t>
            </w:r>
          </w:p>
        </w:tc>
        <w:tc>
          <w:tcPr>
            <w:tcW w:w="824" w:type="dxa"/>
            <w:shd w:val="clear" w:color="auto" w:fill="auto"/>
            <w:hideMark/>
          </w:tcPr>
          <w:p w14:paraId="391D242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C180A80" w14:textId="77777777" w:rsidTr="00BE60C9">
        <w:trPr>
          <w:trHeight w:val="258"/>
        </w:trPr>
        <w:tc>
          <w:tcPr>
            <w:tcW w:w="369" w:type="dxa"/>
            <w:tcBorders>
              <w:bottom w:val="single" w:sz="6" w:space="0" w:color="000000"/>
            </w:tcBorders>
            <w:shd w:val="clear" w:color="auto" w:fill="F1F1F1"/>
            <w:hideMark/>
          </w:tcPr>
          <w:p w14:paraId="6B26F58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w:t>
            </w:r>
          </w:p>
        </w:tc>
        <w:tc>
          <w:tcPr>
            <w:tcW w:w="1464" w:type="dxa"/>
            <w:tcBorders>
              <w:bottom w:val="single" w:sz="6" w:space="0" w:color="000000"/>
            </w:tcBorders>
            <w:shd w:val="clear" w:color="auto" w:fill="auto"/>
            <w:hideMark/>
          </w:tcPr>
          <w:p w14:paraId="50A5F53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tcBorders>
              <w:bottom w:val="single" w:sz="6" w:space="0" w:color="000000"/>
            </w:tcBorders>
            <w:shd w:val="clear" w:color="auto" w:fill="auto"/>
            <w:hideMark/>
          </w:tcPr>
          <w:p w14:paraId="09BD093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LÍQUIDO DE FRENOS X PINTA</w:t>
            </w:r>
          </w:p>
        </w:tc>
        <w:tc>
          <w:tcPr>
            <w:tcW w:w="824" w:type="dxa"/>
            <w:tcBorders>
              <w:bottom w:val="single" w:sz="6" w:space="0" w:color="000000"/>
            </w:tcBorders>
            <w:shd w:val="clear" w:color="auto" w:fill="auto"/>
            <w:hideMark/>
          </w:tcPr>
          <w:p w14:paraId="34181C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0F65445F" w14:textId="77777777" w:rsidTr="00BE60C9">
        <w:trPr>
          <w:trHeight w:val="268"/>
        </w:trPr>
        <w:tc>
          <w:tcPr>
            <w:tcW w:w="369" w:type="dxa"/>
            <w:tcBorders>
              <w:top w:val="single" w:sz="6" w:space="0" w:color="000000"/>
            </w:tcBorders>
            <w:shd w:val="clear" w:color="auto" w:fill="F1F1F1"/>
            <w:hideMark/>
          </w:tcPr>
          <w:p w14:paraId="61579D8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w:t>
            </w:r>
          </w:p>
        </w:tc>
        <w:tc>
          <w:tcPr>
            <w:tcW w:w="1464" w:type="dxa"/>
            <w:tcBorders>
              <w:top w:val="single" w:sz="6" w:space="0" w:color="000000"/>
            </w:tcBorders>
            <w:shd w:val="clear" w:color="auto" w:fill="auto"/>
            <w:hideMark/>
          </w:tcPr>
          <w:p w14:paraId="7943136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tcBorders>
              <w:top w:val="single" w:sz="6" w:space="0" w:color="000000"/>
            </w:tcBorders>
            <w:shd w:val="clear" w:color="auto" w:fill="auto"/>
            <w:hideMark/>
          </w:tcPr>
          <w:p w14:paraId="1D4BCAE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SERVO FRENO</w:t>
            </w:r>
          </w:p>
        </w:tc>
        <w:tc>
          <w:tcPr>
            <w:tcW w:w="824" w:type="dxa"/>
            <w:tcBorders>
              <w:top w:val="single" w:sz="6" w:space="0" w:color="000000"/>
            </w:tcBorders>
            <w:shd w:val="clear" w:color="auto" w:fill="auto"/>
            <w:hideMark/>
          </w:tcPr>
          <w:p w14:paraId="7FB2F4C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4A6C2E8" w14:textId="77777777" w:rsidTr="00BE60C9">
        <w:trPr>
          <w:trHeight w:val="271"/>
        </w:trPr>
        <w:tc>
          <w:tcPr>
            <w:tcW w:w="369" w:type="dxa"/>
            <w:shd w:val="clear" w:color="auto" w:fill="F1F1F1"/>
            <w:hideMark/>
          </w:tcPr>
          <w:p w14:paraId="3AFCAE7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w:t>
            </w:r>
          </w:p>
        </w:tc>
        <w:tc>
          <w:tcPr>
            <w:tcW w:w="1464" w:type="dxa"/>
            <w:shd w:val="clear" w:color="auto" w:fill="auto"/>
            <w:hideMark/>
          </w:tcPr>
          <w:p w14:paraId="0ABE607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4488003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LLANTA REFERENCIA R 17.5 205/75</w:t>
            </w:r>
          </w:p>
        </w:tc>
        <w:tc>
          <w:tcPr>
            <w:tcW w:w="824" w:type="dxa"/>
            <w:shd w:val="clear" w:color="auto" w:fill="auto"/>
            <w:hideMark/>
          </w:tcPr>
          <w:p w14:paraId="307CF3E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7AB71C4" w14:textId="77777777" w:rsidTr="00BE60C9">
        <w:trPr>
          <w:trHeight w:val="251"/>
        </w:trPr>
        <w:tc>
          <w:tcPr>
            <w:tcW w:w="369" w:type="dxa"/>
            <w:shd w:val="clear" w:color="auto" w:fill="F1F1F1"/>
            <w:hideMark/>
          </w:tcPr>
          <w:p w14:paraId="4C90292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w:t>
            </w:r>
          </w:p>
        </w:tc>
        <w:tc>
          <w:tcPr>
            <w:tcW w:w="1464" w:type="dxa"/>
            <w:shd w:val="clear" w:color="auto" w:fill="auto"/>
            <w:hideMark/>
          </w:tcPr>
          <w:p w14:paraId="5186B19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3757456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ACEITE MOTOR</w:t>
            </w:r>
          </w:p>
        </w:tc>
        <w:tc>
          <w:tcPr>
            <w:tcW w:w="824" w:type="dxa"/>
            <w:shd w:val="clear" w:color="auto" w:fill="auto"/>
            <w:hideMark/>
          </w:tcPr>
          <w:p w14:paraId="2A0E0A3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59423EE" w14:textId="77777777" w:rsidTr="00BE60C9">
        <w:trPr>
          <w:trHeight w:val="242"/>
        </w:trPr>
        <w:tc>
          <w:tcPr>
            <w:tcW w:w="369" w:type="dxa"/>
            <w:shd w:val="clear" w:color="auto" w:fill="F1F1F1"/>
            <w:hideMark/>
          </w:tcPr>
          <w:p w14:paraId="0738617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w:t>
            </w:r>
          </w:p>
        </w:tc>
        <w:tc>
          <w:tcPr>
            <w:tcW w:w="1464" w:type="dxa"/>
            <w:shd w:val="clear" w:color="auto" w:fill="auto"/>
            <w:hideMark/>
          </w:tcPr>
          <w:p w14:paraId="18FFF66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2E9CEE5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LIQUIDO DE FRENOS</w:t>
            </w:r>
          </w:p>
        </w:tc>
        <w:tc>
          <w:tcPr>
            <w:tcW w:w="824" w:type="dxa"/>
            <w:shd w:val="clear" w:color="auto" w:fill="auto"/>
            <w:hideMark/>
          </w:tcPr>
          <w:p w14:paraId="557145E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BCFA782" w14:textId="77777777" w:rsidTr="00BE60C9">
        <w:trPr>
          <w:trHeight w:val="271"/>
        </w:trPr>
        <w:tc>
          <w:tcPr>
            <w:tcW w:w="369" w:type="dxa"/>
            <w:shd w:val="clear" w:color="auto" w:fill="F1F1F1"/>
            <w:hideMark/>
          </w:tcPr>
          <w:p w14:paraId="4F33605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17</w:t>
            </w:r>
          </w:p>
        </w:tc>
        <w:tc>
          <w:tcPr>
            <w:tcW w:w="1464" w:type="dxa"/>
            <w:shd w:val="clear" w:color="auto" w:fill="auto"/>
            <w:hideMark/>
          </w:tcPr>
          <w:p w14:paraId="0102CAD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632C2B3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BORNES DE BATERIA</w:t>
            </w:r>
          </w:p>
        </w:tc>
        <w:tc>
          <w:tcPr>
            <w:tcW w:w="824" w:type="dxa"/>
            <w:shd w:val="clear" w:color="auto" w:fill="auto"/>
            <w:hideMark/>
          </w:tcPr>
          <w:p w14:paraId="3081BA2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69F1718" w14:textId="77777777" w:rsidTr="00BE60C9">
        <w:trPr>
          <w:trHeight w:val="242"/>
        </w:trPr>
        <w:tc>
          <w:tcPr>
            <w:tcW w:w="369" w:type="dxa"/>
            <w:shd w:val="clear" w:color="auto" w:fill="F1F1F1"/>
            <w:hideMark/>
          </w:tcPr>
          <w:p w14:paraId="685A26A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18</w:t>
            </w:r>
          </w:p>
        </w:tc>
        <w:tc>
          <w:tcPr>
            <w:tcW w:w="1464" w:type="dxa"/>
            <w:shd w:val="clear" w:color="auto" w:fill="auto"/>
            <w:hideMark/>
          </w:tcPr>
          <w:p w14:paraId="6589BB6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6FE6ECA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DISCO BANDA TRASERO</w:t>
            </w:r>
          </w:p>
        </w:tc>
        <w:tc>
          <w:tcPr>
            <w:tcW w:w="824" w:type="dxa"/>
            <w:shd w:val="clear" w:color="auto" w:fill="auto"/>
            <w:hideMark/>
          </w:tcPr>
          <w:p w14:paraId="0911B02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4E1DC65" w14:textId="77777777" w:rsidTr="00BE60C9">
        <w:trPr>
          <w:trHeight w:val="251"/>
        </w:trPr>
        <w:tc>
          <w:tcPr>
            <w:tcW w:w="369" w:type="dxa"/>
            <w:shd w:val="clear" w:color="auto" w:fill="F1F1F1"/>
            <w:hideMark/>
          </w:tcPr>
          <w:p w14:paraId="2045A8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19</w:t>
            </w:r>
          </w:p>
        </w:tc>
        <w:tc>
          <w:tcPr>
            <w:tcW w:w="1464" w:type="dxa"/>
            <w:shd w:val="clear" w:color="auto" w:fill="auto"/>
            <w:hideMark/>
          </w:tcPr>
          <w:p w14:paraId="2B51592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6AD61DB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DISCO BANDA DELANTERO</w:t>
            </w:r>
          </w:p>
        </w:tc>
        <w:tc>
          <w:tcPr>
            <w:tcW w:w="824" w:type="dxa"/>
            <w:shd w:val="clear" w:color="auto" w:fill="auto"/>
            <w:hideMark/>
          </w:tcPr>
          <w:p w14:paraId="333EA23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C9C4D41" w14:textId="77777777" w:rsidTr="00BE60C9">
        <w:trPr>
          <w:trHeight w:val="222"/>
        </w:trPr>
        <w:tc>
          <w:tcPr>
            <w:tcW w:w="369" w:type="dxa"/>
            <w:shd w:val="clear" w:color="auto" w:fill="F1F1F1"/>
            <w:hideMark/>
          </w:tcPr>
          <w:p w14:paraId="67D0BBF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20</w:t>
            </w:r>
          </w:p>
        </w:tc>
        <w:tc>
          <w:tcPr>
            <w:tcW w:w="1464" w:type="dxa"/>
            <w:shd w:val="clear" w:color="auto" w:fill="auto"/>
            <w:hideMark/>
          </w:tcPr>
          <w:p w14:paraId="4DC728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6C576AB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GENERAL DE FRENOS</w:t>
            </w:r>
          </w:p>
        </w:tc>
        <w:tc>
          <w:tcPr>
            <w:tcW w:w="824" w:type="dxa"/>
            <w:shd w:val="clear" w:color="auto" w:fill="auto"/>
            <w:hideMark/>
          </w:tcPr>
          <w:p w14:paraId="70A59D9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C337A7E" w14:textId="77777777" w:rsidTr="00BE60C9">
        <w:trPr>
          <w:trHeight w:val="251"/>
        </w:trPr>
        <w:tc>
          <w:tcPr>
            <w:tcW w:w="369" w:type="dxa"/>
            <w:shd w:val="clear" w:color="auto" w:fill="F1F1F1"/>
            <w:hideMark/>
          </w:tcPr>
          <w:p w14:paraId="334C798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21</w:t>
            </w:r>
          </w:p>
        </w:tc>
        <w:tc>
          <w:tcPr>
            <w:tcW w:w="1464" w:type="dxa"/>
            <w:shd w:val="clear" w:color="auto" w:fill="auto"/>
            <w:hideMark/>
          </w:tcPr>
          <w:p w14:paraId="17DEEB6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5DF9096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MANTENIMIENTO DE FRENOS</w:t>
            </w:r>
          </w:p>
        </w:tc>
        <w:tc>
          <w:tcPr>
            <w:tcW w:w="824" w:type="dxa"/>
            <w:shd w:val="clear" w:color="auto" w:fill="auto"/>
            <w:hideMark/>
          </w:tcPr>
          <w:p w14:paraId="35EACFD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38753D8" w14:textId="77777777" w:rsidTr="00BE60C9">
        <w:trPr>
          <w:trHeight w:val="203"/>
        </w:trPr>
        <w:tc>
          <w:tcPr>
            <w:tcW w:w="369" w:type="dxa"/>
            <w:shd w:val="clear" w:color="auto" w:fill="F1F1F1"/>
            <w:hideMark/>
          </w:tcPr>
          <w:p w14:paraId="2DEEE7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22</w:t>
            </w:r>
          </w:p>
        </w:tc>
        <w:tc>
          <w:tcPr>
            <w:tcW w:w="1464" w:type="dxa"/>
            <w:shd w:val="clear" w:color="auto" w:fill="auto"/>
            <w:hideMark/>
          </w:tcPr>
          <w:p w14:paraId="4121B44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450F207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TECNOMECANICA</w:t>
            </w:r>
          </w:p>
        </w:tc>
        <w:tc>
          <w:tcPr>
            <w:tcW w:w="824" w:type="dxa"/>
            <w:shd w:val="clear" w:color="auto" w:fill="auto"/>
            <w:hideMark/>
          </w:tcPr>
          <w:p w14:paraId="705CCF3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942B95F" w14:textId="77777777" w:rsidTr="00BE60C9">
        <w:trPr>
          <w:trHeight w:val="251"/>
        </w:trPr>
        <w:tc>
          <w:tcPr>
            <w:tcW w:w="369" w:type="dxa"/>
            <w:shd w:val="clear" w:color="auto" w:fill="F1F1F1"/>
            <w:hideMark/>
          </w:tcPr>
          <w:p w14:paraId="69A8428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23</w:t>
            </w:r>
          </w:p>
        </w:tc>
        <w:tc>
          <w:tcPr>
            <w:tcW w:w="1464" w:type="dxa"/>
            <w:shd w:val="clear" w:color="auto" w:fill="auto"/>
            <w:hideMark/>
          </w:tcPr>
          <w:p w14:paraId="770D5D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56B6DEE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 DE MONTALLANTAS (</w:t>
            </w:r>
            <w:proofErr w:type="spellStart"/>
            <w:r w:rsidRPr="004C0C61">
              <w:rPr>
                <w:rFonts w:ascii="Arial" w:hAnsi="Arial" w:cs="Arial"/>
                <w:bCs/>
                <w:kern w:val="3"/>
                <w:sz w:val="22"/>
                <w:szCs w:val="22"/>
                <w:lang w:val="es-ES"/>
              </w:rPr>
              <w:t>Despinchar</w:t>
            </w:r>
            <w:proofErr w:type="spellEnd"/>
            <w:r w:rsidRPr="004C0C61">
              <w:rPr>
                <w:rFonts w:ascii="Arial" w:hAnsi="Arial" w:cs="Arial"/>
                <w:bCs/>
                <w:kern w:val="3"/>
                <w:sz w:val="22"/>
                <w:szCs w:val="22"/>
                <w:lang w:val="es-ES"/>
              </w:rPr>
              <w:t>, aire, etc.)</w:t>
            </w:r>
          </w:p>
        </w:tc>
        <w:tc>
          <w:tcPr>
            <w:tcW w:w="824" w:type="dxa"/>
            <w:shd w:val="clear" w:color="auto" w:fill="auto"/>
            <w:hideMark/>
          </w:tcPr>
          <w:p w14:paraId="4091825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67FA3A0" w14:textId="77777777" w:rsidTr="00BE60C9">
        <w:trPr>
          <w:trHeight w:val="220"/>
        </w:trPr>
        <w:tc>
          <w:tcPr>
            <w:tcW w:w="369" w:type="dxa"/>
            <w:tcBorders>
              <w:bottom w:val="single" w:sz="6" w:space="0" w:color="000000"/>
            </w:tcBorders>
            <w:shd w:val="clear" w:color="auto" w:fill="F1F1F1"/>
            <w:hideMark/>
          </w:tcPr>
          <w:p w14:paraId="7FCE42F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24</w:t>
            </w:r>
          </w:p>
        </w:tc>
        <w:tc>
          <w:tcPr>
            <w:tcW w:w="1464" w:type="dxa"/>
            <w:tcBorders>
              <w:bottom w:val="single" w:sz="6" w:space="0" w:color="000000"/>
            </w:tcBorders>
            <w:shd w:val="clear" w:color="auto" w:fill="auto"/>
            <w:hideMark/>
          </w:tcPr>
          <w:p w14:paraId="26EB9BD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tcBorders>
              <w:bottom w:val="single" w:sz="6" w:space="0" w:color="000000"/>
            </w:tcBorders>
            <w:shd w:val="clear" w:color="auto" w:fill="auto"/>
            <w:hideMark/>
          </w:tcPr>
          <w:p w14:paraId="37C6D4E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ALINEACION DE DIRECCION</w:t>
            </w:r>
          </w:p>
        </w:tc>
        <w:tc>
          <w:tcPr>
            <w:tcW w:w="824" w:type="dxa"/>
            <w:tcBorders>
              <w:bottom w:val="single" w:sz="6" w:space="0" w:color="000000"/>
            </w:tcBorders>
            <w:shd w:val="clear" w:color="auto" w:fill="auto"/>
            <w:hideMark/>
          </w:tcPr>
          <w:p w14:paraId="61E3AD6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2EA7439" w14:textId="77777777" w:rsidTr="00BE60C9">
        <w:trPr>
          <w:trHeight w:val="191"/>
        </w:trPr>
        <w:tc>
          <w:tcPr>
            <w:tcW w:w="369" w:type="dxa"/>
            <w:tcBorders>
              <w:top w:val="single" w:sz="6" w:space="0" w:color="000000"/>
            </w:tcBorders>
            <w:shd w:val="clear" w:color="auto" w:fill="auto"/>
            <w:hideMark/>
          </w:tcPr>
          <w:p w14:paraId="19B52A3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25</w:t>
            </w:r>
          </w:p>
        </w:tc>
        <w:tc>
          <w:tcPr>
            <w:tcW w:w="1464" w:type="dxa"/>
            <w:tcBorders>
              <w:top w:val="single" w:sz="6" w:space="0" w:color="000000"/>
            </w:tcBorders>
            <w:shd w:val="clear" w:color="auto" w:fill="auto"/>
            <w:hideMark/>
          </w:tcPr>
          <w:p w14:paraId="562121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tcBorders>
              <w:top w:val="single" w:sz="6" w:space="0" w:color="000000"/>
            </w:tcBorders>
            <w:shd w:val="clear" w:color="auto" w:fill="auto"/>
            <w:hideMark/>
          </w:tcPr>
          <w:p w14:paraId="500E003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ROTACION DE LLANTAS</w:t>
            </w:r>
          </w:p>
        </w:tc>
        <w:tc>
          <w:tcPr>
            <w:tcW w:w="824" w:type="dxa"/>
            <w:tcBorders>
              <w:top w:val="single" w:sz="6" w:space="0" w:color="000000"/>
            </w:tcBorders>
            <w:shd w:val="clear" w:color="auto" w:fill="auto"/>
            <w:hideMark/>
          </w:tcPr>
          <w:p w14:paraId="442B0EF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3EC6987" w14:textId="77777777" w:rsidTr="00BE60C9">
        <w:trPr>
          <w:trHeight w:val="193"/>
        </w:trPr>
        <w:tc>
          <w:tcPr>
            <w:tcW w:w="369" w:type="dxa"/>
            <w:shd w:val="clear" w:color="auto" w:fill="auto"/>
            <w:hideMark/>
          </w:tcPr>
          <w:p w14:paraId="37797BA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26</w:t>
            </w:r>
          </w:p>
        </w:tc>
        <w:tc>
          <w:tcPr>
            <w:tcW w:w="1464" w:type="dxa"/>
            <w:shd w:val="clear" w:color="auto" w:fill="auto"/>
            <w:hideMark/>
          </w:tcPr>
          <w:p w14:paraId="4A89CAC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2334F99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LAVADO GENERAL</w:t>
            </w:r>
          </w:p>
        </w:tc>
        <w:tc>
          <w:tcPr>
            <w:tcW w:w="824" w:type="dxa"/>
            <w:shd w:val="clear" w:color="auto" w:fill="auto"/>
            <w:hideMark/>
          </w:tcPr>
          <w:p w14:paraId="4258637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8DFBF44" w14:textId="77777777" w:rsidTr="00BE60C9">
        <w:trPr>
          <w:trHeight w:val="191"/>
        </w:trPr>
        <w:tc>
          <w:tcPr>
            <w:tcW w:w="369" w:type="dxa"/>
            <w:tcBorders>
              <w:bottom w:val="single" w:sz="6" w:space="0" w:color="000000"/>
            </w:tcBorders>
            <w:shd w:val="clear" w:color="auto" w:fill="auto"/>
            <w:hideMark/>
          </w:tcPr>
          <w:p w14:paraId="2F993AB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27</w:t>
            </w:r>
          </w:p>
        </w:tc>
        <w:tc>
          <w:tcPr>
            <w:tcW w:w="1464" w:type="dxa"/>
            <w:tcBorders>
              <w:bottom w:val="single" w:sz="6" w:space="0" w:color="000000"/>
            </w:tcBorders>
            <w:shd w:val="clear" w:color="auto" w:fill="auto"/>
            <w:hideMark/>
          </w:tcPr>
          <w:p w14:paraId="246E035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tcBorders>
              <w:bottom w:val="single" w:sz="6" w:space="0" w:color="000000"/>
            </w:tcBorders>
            <w:shd w:val="clear" w:color="auto" w:fill="auto"/>
            <w:hideMark/>
          </w:tcPr>
          <w:p w14:paraId="2B83661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JUAGADO</w:t>
            </w:r>
          </w:p>
        </w:tc>
        <w:tc>
          <w:tcPr>
            <w:tcW w:w="824" w:type="dxa"/>
            <w:tcBorders>
              <w:bottom w:val="single" w:sz="6" w:space="0" w:color="000000"/>
            </w:tcBorders>
            <w:shd w:val="clear" w:color="auto" w:fill="auto"/>
            <w:hideMark/>
          </w:tcPr>
          <w:p w14:paraId="6AF15F3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6373FFF" w14:textId="77777777" w:rsidTr="00BE60C9">
        <w:trPr>
          <w:trHeight w:val="191"/>
        </w:trPr>
        <w:tc>
          <w:tcPr>
            <w:tcW w:w="369" w:type="dxa"/>
            <w:tcBorders>
              <w:top w:val="single" w:sz="6" w:space="0" w:color="000000"/>
            </w:tcBorders>
            <w:shd w:val="clear" w:color="auto" w:fill="auto"/>
            <w:hideMark/>
          </w:tcPr>
          <w:p w14:paraId="4AB9635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28</w:t>
            </w:r>
          </w:p>
        </w:tc>
        <w:tc>
          <w:tcPr>
            <w:tcW w:w="1464" w:type="dxa"/>
            <w:tcBorders>
              <w:top w:val="single" w:sz="6" w:space="0" w:color="000000"/>
            </w:tcBorders>
            <w:shd w:val="clear" w:color="auto" w:fill="auto"/>
            <w:hideMark/>
          </w:tcPr>
          <w:p w14:paraId="452550C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tcBorders>
              <w:top w:val="single" w:sz="6" w:space="0" w:color="000000"/>
            </w:tcBorders>
            <w:shd w:val="clear" w:color="auto" w:fill="auto"/>
            <w:hideMark/>
          </w:tcPr>
          <w:p w14:paraId="4397ECE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BALANCEO</w:t>
            </w:r>
          </w:p>
        </w:tc>
        <w:tc>
          <w:tcPr>
            <w:tcW w:w="824" w:type="dxa"/>
            <w:tcBorders>
              <w:top w:val="single" w:sz="6" w:space="0" w:color="000000"/>
            </w:tcBorders>
            <w:shd w:val="clear" w:color="auto" w:fill="auto"/>
            <w:hideMark/>
          </w:tcPr>
          <w:p w14:paraId="36675BB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8E264FB" w14:textId="77777777" w:rsidTr="00BE60C9">
        <w:trPr>
          <w:trHeight w:val="193"/>
        </w:trPr>
        <w:tc>
          <w:tcPr>
            <w:tcW w:w="369" w:type="dxa"/>
            <w:shd w:val="clear" w:color="auto" w:fill="auto"/>
            <w:hideMark/>
          </w:tcPr>
          <w:p w14:paraId="009EE76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29</w:t>
            </w:r>
          </w:p>
        </w:tc>
        <w:tc>
          <w:tcPr>
            <w:tcW w:w="1464" w:type="dxa"/>
            <w:shd w:val="clear" w:color="auto" w:fill="auto"/>
            <w:hideMark/>
          </w:tcPr>
          <w:p w14:paraId="6B2095D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hideMark/>
          </w:tcPr>
          <w:p w14:paraId="5C20314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 xml:space="preserve">REPARACION CARPA </w:t>
            </w:r>
          </w:p>
        </w:tc>
        <w:tc>
          <w:tcPr>
            <w:tcW w:w="824" w:type="dxa"/>
            <w:shd w:val="clear" w:color="auto" w:fill="auto"/>
            <w:hideMark/>
          </w:tcPr>
          <w:p w14:paraId="5A0EE7E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1D67A46" w14:textId="77777777" w:rsidTr="00BE60C9">
        <w:trPr>
          <w:trHeight w:val="193"/>
        </w:trPr>
        <w:tc>
          <w:tcPr>
            <w:tcW w:w="369" w:type="dxa"/>
            <w:shd w:val="clear" w:color="auto" w:fill="auto"/>
          </w:tcPr>
          <w:p w14:paraId="704894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30</w:t>
            </w:r>
          </w:p>
        </w:tc>
        <w:tc>
          <w:tcPr>
            <w:tcW w:w="1464" w:type="dxa"/>
            <w:shd w:val="clear" w:color="auto" w:fill="auto"/>
          </w:tcPr>
          <w:p w14:paraId="2B69558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03029AC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CARROCERIA</w:t>
            </w:r>
          </w:p>
        </w:tc>
        <w:tc>
          <w:tcPr>
            <w:tcW w:w="824" w:type="dxa"/>
            <w:shd w:val="clear" w:color="auto" w:fill="auto"/>
          </w:tcPr>
          <w:p w14:paraId="15F84E0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1C84AF0" w14:textId="77777777" w:rsidTr="00BE60C9">
        <w:trPr>
          <w:trHeight w:val="193"/>
        </w:trPr>
        <w:tc>
          <w:tcPr>
            <w:tcW w:w="369" w:type="dxa"/>
            <w:shd w:val="clear" w:color="auto" w:fill="auto"/>
          </w:tcPr>
          <w:p w14:paraId="4C1DB97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31</w:t>
            </w:r>
          </w:p>
        </w:tc>
        <w:tc>
          <w:tcPr>
            <w:tcW w:w="1464" w:type="dxa"/>
            <w:shd w:val="clear" w:color="auto" w:fill="auto"/>
          </w:tcPr>
          <w:p w14:paraId="2B6071E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2DFD9D4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 xml:space="preserve">UNIDADES DE LUCES DELANTERAS </w:t>
            </w:r>
          </w:p>
        </w:tc>
        <w:tc>
          <w:tcPr>
            <w:tcW w:w="824" w:type="dxa"/>
            <w:shd w:val="clear" w:color="auto" w:fill="auto"/>
          </w:tcPr>
          <w:p w14:paraId="758887A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5A35FDA" w14:textId="77777777" w:rsidTr="00BE60C9">
        <w:trPr>
          <w:trHeight w:val="193"/>
        </w:trPr>
        <w:tc>
          <w:tcPr>
            <w:tcW w:w="369" w:type="dxa"/>
            <w:shd w:val="clear" w:color="auto" w:fill="auto"/>
          </w:tcPr>
          <w:p w14:paraId="4BEFA10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32</w:t>
            </w:r>
          </w:p>
        </w:tc>
        <w:tc>
          <w:tcPr>
            <w:tcW w:w="1464" w:type="dxa"/>
            <w:shd w:val="clear" w:color="auto" w:fill="auto"/>
          </w:tcPr>
          <w:p w14:paraId="4302044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3F6A029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UNIDADES DE LUCES TRASERAS</w:t>
            </w:r>
          </w:p>
        </w:tc>
        <w:tc>
          <w:tcPr>
            <w:tcW w:w="824" w:type="dxa"/>
            <w:shd w:val="clear" w:color="auto" w:fill="auto"/>
          </w:tcPr>
          <w:p w14:paraId="60F3021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BF234FE" w14:textId="77777777" w:rsidTr="00BE60C9">
        <w:trPr>
          <w:trHeight w:val="193"/>
        </w:trPr>
        <w:tc>
          <w:tcPr>
            <w:tcW w:w="369" w:type="dxa"/>
            <w:shd w:val="clear" w:color="auto" w:fill="auto"/>
          </w:tcPr>
          <w:p w14:paraId="47A11CF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33</w:t>
            </w:r>
          </w:p>
        </w:tc>
        <w:tc>
          <w:tcPr>
            <w:tcW w:w="1464" w:type="dxa"/>
            <w:shd w:val="clear" w:color="auto" w:fill="auto"/>
          </w:tcPr>
          <w:p w14:paraId="0AE00E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50A6E86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DISCO DE EMBRAGUE</w:t>
            </w:r>
          </w:p>
        </w:tc>
        <w:tc>
          <w:tcPr>
            <w:tcW w:w="824" w:type="dxa"/>
            <w:shd w:val="clear" w:color="auto" w:fill="auto"/>
          </w:tcPr>
          <w:p w14:paraId="2E2FD45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C7FC1EA" w14:textId="77777777" w:rsidTr="00BE60C9">
        <w:trPr>
          <w:trHeight w:val="193"/>
        </w:trPr>
        <w:tc>
          <w:tcPr>
            <w:tcW w:w="369" w:type="dxa"/>
            <w:shd w:val="clear" w:color="auto" w:fill="auto"/>
          </w:tcPr>
          <w:p w14:paraId="15E7EC3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34</w:t>
            </w:r>
          </w:p>
        </w:tc>
        <w:tc>
          <w:tcPr>
            <w:tcW w:w="1464" w:type="dxa"/>
            <w:shd w:val="clear" w:color="auto" w:fill="auto"/>
          </w:tcPr>
          <w:p w14:paraId="7D5E8C4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2F38F29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BLINERA DE EMBRAGUE</w:t>
            </w:r>
          </w:p>
        </w:tc>
        <w:tc>
          <w:tcPr>
            <w:tcW w:w="824" w:type="dxa"/>
            <w:shd w:val="clear" w:color="auto" w:fill="auto"/>
          </w:tcPr>
          <w:p w14:paraId="36BE459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0322DC0" w14:textId="77777777" w:rsidTr="00BE60C9">
        <w:trPr>
          <w:trHeight w:val="193"/>
        </w:trPr>
        <w:tc>
          <w:tcPr>
            <w:tcW w:w="369" w:type="dxa"/>
            <w:shd w:val="clear" w:color="auto" w:fill="auto"/>
          </w:tcPr>
          <w:p w14:paraId="0C3EF99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35</w:t>
            </w:r>
          </w:p>
        </w:tc>
        <w:tc>
          <w:tcPr>
            <w:tcW w:w="1464" w:type="dxa"/>
            <w:shd w:val="clear" w:color="auto" w:fill="auto"/>
          </w:tcPr>
          <w:p w14:paraId="66FABA1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3BC154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PRENSA DE EMBRAGUE</w:t>
            </w:r>
          </w:p>
        </w:tc>
        <w:tc>
          <w:tcPr>
            <w:tcW w:w="824" w:type="dxa"/>
            <w:shd w:val="clear" w:color="auto" w:fill="auto"/>
          </w:tcPr>
          <w:p w14:paraId="02C1645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7036D8D" w14:textId="77777777" w:rsidTr="00BE60C9">
        <w:trPr>
          <w:trHeight w:val="193"/>
        </w:trPr>
        <w:tc>
          <w:tcPr>
            <w:tcW w:w="369" w:type="dxa"/>
            <w:shd w:val="clear" w:color="auto" w:fill="auto"/>
          </w:tcPr>
          <w:p w14:paraId="3011ECA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36</w:t>
            </w:r>
          </w:p>
        </w:tc>
        <w:tc>
          <w:tcPr>
            <w:tcW w:w="1464" w:type="dxa"/>
            <w:shd w:val="clear" w:color="auto" w:fill="auto"/>
          </w:tcPr>
          <w:p w14:paraId="3AB1961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49D7EA1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DE VALVULINA DE CAJA DE CAMBIOS</w:t>
            </w:r>
          </w:p>
        </w:tc>
        <w:tc>
          <w:tcPr>
            <w:tcW w:w="824" w:type="dxa"/>
            <w:shd w:val="clear" w:color="auto" w:fill="auto"/>
          </w:tcPr>
          <w:p w14:paraId="7B3D3AB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D0C1A53" w14:textId="77777777" w:rsidTr="00BE60C9">
        <w:trPr>
          <w:trHeight w:val="193"/>
        </w:trPr>
        <w:tc>
          <w:tcPr>
            <w:tcW w:w="369" w:type="dxa"/>
            <w:shd w:val="clear" w:color="auto" w:fill="auto"/>
          </w:tcPr>
          <w:p w14:paraId="598EB5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37</w:t>
            </w:r>
          </w:p>
        </w:tc>
        <w:tc>
          <w:tcPr>
            <w:tcW w:w="1464" w:type="dxa"/>
            <w:shd w:val="clear" w:color="auto" w:fill="auto"/>
          </w:tcPr>
          <w:p w14:paraId="52C3C2A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3B0F7D3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CAJA DE VALVULINA DE TRANSMISION</w:t>
            </w:r>
          </w:p>
        </w:tc>
        <w:tc>
          <w:tcPr>
            <w:tcW w:w="824" w:type="dxa"/>
            <w:shd w:val="clear" w:color="auto" w:fill="auto"/>
          </w:tcPr>
          <w:p w14:paraId="5C42E30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37A7778" w14:textId="77777777" w:rsidTr="00BE60C9">
        <w:trPr>
          <w:trHeight w:val="193"/>
        </w:trPr>
        <w:tc>
          <w:tcPr>
            <w:tcW w:w="369" w:type="dxa"/>
            <w:shd w:val="clear" w:color="auto" w:fill="auto"/>
          </w:tcPr>
          <w:p w14:paraId="245A9E0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38</w:t>
            </w:r>
          </w:p>
        </w:tc>
        <w:tc>
          <w:tcPr>
            <w:tcW w:w="1464" w:type="dxa"/>
            <w:shd w:val="clear" w:color="auto" w:fill="auto"/>
          </w:tcPr>
          <w:p w14:paraId="436D04A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4859390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FUSIBLES</w:t>
            </w:r>
          </w:p>
        </w:tc>
        <w:tc>
          <w:tcPr>
            <w:tcW w:w="824" w:type="dxa"/>
            <w:shd w:val="clear" w:color="auto" w:fill="auto"/>
          </w:tcPr>
          <w:p w14:paraId="21EE067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7057188" w14:textId="77777777" w:rsidTr="00BE60C9">
        <w:trPr>
          <w:trHeight w:val="193"/>
        </w:trPr>
        <w:tc>
          <w:tcPr>
            <w:tcW w:w="369" w:type="dxa"/>
            <w:shd w:val="clear" w:color="auto" w:fill="auto"/>
          </w:tcPr>
          <w:p w14:paraId="4C45FC9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39</w:t>
            </w:r>
          </w:p>
        </w:tc>
        <w:tc>
          <w:tcPr>
            <w:tcW w:w="1464" w:type="dxa"/>
            <w:shd w:val="clear" w:color="auto" w:fill="auto"/>
          </w:tcPr>
          <w:p w14:paraId="33F7864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39E6CA0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BOTELLA FRENO DE AHOGO</w:t>
            </w:r>
          </w:p>
        </w:tc>
        <w:tc>
          <w:tcPr>
            <w:tcW w:w="824" w:type="dxa"/>
            <w:shd w:val="clear" w:color="auto" w:fill="auto"/>
          </w:tcPr>
          <w:p w14:paraId="65E0400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69498E5" w14:textId="77777777" w:rsidTr="00BE60C9">
        <w:trPr>
          <w:trHeight w:val="193"/>
        </w:trPr>
        <w:tc>
          <w:tcPr>
            <w:tcW w:w="369" w:type="dxa"/>
            <w:shd w:val="clear" w:color="auto" w:fill="auto"/>
          </w:tcPr>
          <w:p w14:paraId="56E16D8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40</w:t>
            </w:r>
          </w:p>
        </w:tc>
        <w:tc>
          <w:tcPr>
            <w:tcW w:w="1464" w:type="dxa"/>
            <w:shd w:val="clear" w:color="auto" w:fill="auto"/>
          </w:tcPr>
          <w:p w14:paraId="2134EA2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0607C6E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CRUZETAS CARDAN</w:t>
            </w:r>
          </w:p>
        </w:tc>
        <w:tc>
          <w:tcPr>
            <w:tcW w:w="824" w:type="dxa"/>
            <w:shd w:val="clear" w:color="auto" w:fill="auto"/>
          </w:tcPr>
          <w:p w14:paraId="7365E1C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62D9F8F" w14:textId="77777777" w:rsidTr="00BE60C9">
        <w:trPr>
          <w:trHeight w:val="193"/>
        </w:trPr>
        <w:tc>
          <w:tcPr>
            <w:tcW w:w="369" w:type="dxa"/>
            <w:shd w:val="clear" w:color="auto" w:fill="auto"/>
          </w:tcPr>
          <w:p w14:paraId="2DBA42D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41</w:t>
            </w:r>
          </w:p>
        </w:tc>
        <w:tc>
          <w:tcPr>
            <w:tcW w:w="1464" w:type="dxa"/>
            <w:shd w:val="clear" w:color="auto" w:fill="auto"/>
          </w:tcPr>
          <w:p w14:paraId="5DA1F33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28FB59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TERMINALES DIRECCION</w:t>
            </w:r>
          </w:p>
        </w:tc>
        <w:tc>
          <w:tcPr>
            <w:tcW w:w="824" w:type="dxa"/>
            <w:shd w:val="clear" w:color="auto" w:fill="auto"/>
          </w:tcPr>
          <w:p w14:paraId="4D98B39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113FB28" w14:textId="77777777" w:rsidTr="00BE60C9">
        <w:trPr>
          <w:trHeight w:val="193"/>
        </w:trPr>
        <w:tc>
          <w:tcPr>
            <w:tcW w:w="369" w:type="dxa"/>
            <w:shd w:val="clear" w:color="auto" w:fill="auto"/>
          </w:tcPr>
          <w:p w14:paraId="4F4F21A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42</w:t>
            </w:r>
          </w:p>
        </w:tc>
        <w:tc>
          <w:tcPr>
            <w:tcW w:w="1464" w:type="dxa"/>
            <w:shd w:val="clear" w:color="auto" w:fill="auto"/>
          </w:tcPr>
          <w:p w14:paraId="29CA719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5675502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SINCRONIZACION</w:t>
            </w:r>
          </w:p>
        </w:tc>
        <w:tc>
          <w:tcPr>
            <w:tcW w:w="824" w:type="dxa"/>
            <w:shd w:val="clear" w:color="auto" w:fill="auto"/>
          </w:tcPr>
          <w:p w14:paraId="6D8FCF6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72B2650" w14:textId="77777777" w:rsidTr="00BE60C9">
        <w:trPr>
          <w:trHeight w:val="193"/>
        </w:trPr>
        <w:tc>
          <w:tcPr>
            <w:tcW w:w="369" w:type="dxa"/>
            <w:shd w:val="clear" w:color="auto" w:fill="auto"/>
          </w:tcPr>
          <w:p w14:paraId="3697007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43</w:t>
            </w:r>
          </w:p>
        </w:tc>
        <w:tc>
          <w:tcPr>
            <w:tcW w:w="1464" w:type="dxa"/>
            <w:shd w:val="clear" w:color="auto" w:fill="auto"/>
          </w:tcPr>
          <w:p w14:paraId="59FA251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6C6D6B8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CORREA DEL VENTILADOR</w:t>
            </w:r>
          </w:p>
        </w:tc>
        <w:tc>
          <w:tcPr>
            <w:tcW w:w="824" w:type="dxa"/>
            <w:shd w:val="clear" w:color="auto" w:fill="auto"/>
          </w:tcPr>
          <w:p w14:paraId="3CC2C5C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CDB4438" w14:textId="77777777" w:rsidTr="00BE60C9">
        <w:trPr>
          <w:trHeight w:val="193"/>
        </w:trPr>
        <w:tc>
          <w:tcPr>
            <w:tcW w:w="369" w:type="dxa"/>
            <w:shd w:val="clear" w:color="auto" w:fill="auto"/>
          </w:tcPr>
          <w:p w14:paraId="6D69808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44</w:t>
            </w:r>
          </w:p>
        </w:tc>
        <w:tc>
          <w:tcPr>
            <w:tcW w:w="1464" w:type="dxa"/>
            <w:shd w:val="clear" w:color="auto" w:fill="auto"/>
          </w:tcPr>
          <w:p w14:paraId="0375E25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483" w:type="dxa"/>
            <w:shd w:val="clear" w:color="auto" w:fill="auto"/>
          </w:tcPr>
          <w:p w14:paraId="5C77F45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ENGRASADA</w:t>
            </w:r>
          </w:p>
        </w:tc>
        <w:tc>
          <w:tcPr>
            <w:tcW w:w="824" w:type="dxa"/>
            <w:shd w:val="clear" w:color="auto" w:fill="auto"/>
          </w:tcPr>
          <w:p w14:paraId="00E5D9A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bl>
    <w:p w14:paraId="52D4D171" w14:textId="77777777" w:rsidR="004C0C61" w:rsidRPr="004C0C61" w:rsidRDefault="004C0C61" w:rsidP="004C0C61">
      <w:pPr>
        <w:spacing w:after="0"/>
        <w:jc w:val="both"/>
        <w:rPr>
          <w:rFonts w:ascii="Arial" w:hAnsi="Arial" w:cs="Arial"/>
          <w:b/>
          <w:bCs/>
          <w:kern w:val="3"/>
          <w:sz w:val="22"/>
          <w:szCs w:val="22"/>
          <w:lang w:val="es-ES"/>
        </w:rPr>
      </w:pPr>
    </w:p>
    <w:p w14:paraId="4973AAC3"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CAMIONETA VAN N300 CON PLACA OJY237</w:t>
      </w:r>
    </w:p>
    <w:p w14:paraId="756AE0BD" w14:textId="77777777" w:rsidR="004C0C61" w:rsidRPr="004C0C61" w:rsidRDefault="004C0C61" w:rsidP="004C0C61">
      <w:pPr>
        <w:spacing w:after="0"/>
        <w:jc w:val="both"/>
        <w:rPr>
          <w:rFonts w:ascii="Arial" w:hAnsi="Arial" w:cs="Arial"/>
          <w:bCs/>
          <w:kern w:val="3"/>
          <w:sz w:val="22"/>
          <w:szCs w:val="22"/>
          <w:lang w:val="es-ES"/>
        </w:rPr>
      </w:pP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2"/>
        <w:gridCol w:w="1602"/>
        <w:gridCol w:w="4398"/>
        <w:gridCol w:w="832"/>
      </w:tblGrid>
      <w:tr w:rsidR="004C0C61" w:rsidRPr="004C0C61" w14:paraId="15DF9E0D" w14:textId="77777777" w:rsidTr="00BE60C9">
        <w:trPr>
          <w:trHeight w:val="983"/>
        </w:trPr>
        <w:tc>
          <w:tcPr>
            <w:tcW w:w="372" w:type="dxa"/>
            <w:shd w:val="clear" w:color="auto" w:fill="2E5395"/>
          </w:tcPr>
          <w:p w14:paraId="203CB410" w14:textId="77777777" w:rsidR="004C0C61" w:rsidRPr="004C0C61" w:rsidRDefault="004C0C61" w:rsidP="004C0C61">
            <w:pPr>
              <w:spacing w:after="0"/>
              <w:jc w:val="both"/>
              <w:rPr>
                <w:rFonts w:ascii="Arial" w:hAnsi="Arial" w:cs="Arial"/>
                <w:b/>
                <w:bCs/>
                <w:kern w:val="3"/>
                <w:sz w:val="22"/>
                <w:szCs w:val="22"/>
                <w:lang w:val="es-ES"/>
              </w:rPr>
            </w:pPr>
          </w:p>
          <w:p w14:paraId="53D497F6" w14:textId="77777777" w:rsidR="004C0C61" w:rsidRPr="004C0C61" w:rsidRDefault="004C0C61" w:rsidP="004C0C61">
            <w:pPr>
              <w:spacing w:after="0"/>
              <w:jc w:val="both"/>
              <w:rPr>
                <w:rFonts w:ascii="Arial" w:hAnsi="Arial" w:cs="Arial"/>
                <w:b/>
                <w:bCs/>
                <w:kern w:val="3"/>
                <w:sz w:val="22"/>
                <w:szCs w:val="22"/>
                <w:lang w:val="es-ES"/>
              </w:rPr>
            </w:pPr>
          </w:p>
          <w:p w14:paraId="1DD6A384" w14:textId="77777777" w:rsidR="004C0C61" w:rsidRPr="004C0C61" w:rsidRDefault="004C0C61" w:rsidP="004C0C61">
            <w:pPr>
              <w:spacing w:after="0"/>
              <w:jc w:val="both"/>
              <w:rPr>
                <w:rFonts w:ascii="Arial" w:hAnsi="Arial" w:cs="Arial"/>
                <w:b/>
                <w:bCs/>
                <w:kern w:val="3"/>
                <w:sz w:val="22"/>
                <w:szCs w:val="22"/>
                <w:lang w:val="es-ES"/>
              </w:rPr>
            </w:pPr>
          </w:p>
          <w:p w14:paraId="4E4BCF0D" w14:textId="77777777" w:rsidR="004C0C61" w:rsidRPr="004C0C61" w:rsidRDefault="004C0C61" w:rsidP="004C0C61">
            <w:pPr>
              <w:spacing w:after="0"/>
              <w:jc w:val="both"/>
              <w:rPr>
                <w:rFonts w:ascii="Arial" w:hAnsi="Arial" w:cs="Arial"/>
                <w:b/>
                <w:bCs/>
                <w:kern w:val="3"/>
                <w:sz w:val="22"/>
                <w:szCs w:val="22"/>
                <w:lang w:val="es-ES"/>
              </w:rPr>
            </w:pPr>
          </w:p>
          <w:p w14:paraId="4D53063B"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ITEM</w:t>
            </w:r>
          </w:p>
        </w:tc>
        <w:tc>
          <w:tcPr>
            <w:tcW w:w="1602" w:type="dxa"/>
            <w:shd w:val="clear" w:color="auto" w:fill="2E5395"/>
          </w:tcPr>
          <w:p w14:paraId="0522DD7A" w14:textId="77777777" w:rsidR="004C0C61" w:rsidRPr="004C0C61" w:rsidRDefault="004C0C61" w:rsidP="004C0C61">
            <w:pPr>
              <w:spacing w:after="0"/>
              <w:jc w:val="both"/>
              <w:rPr>
                <w:rFonts w:ascii="Arial" w:hAnsi="Arial" w:cs="Arial"/>
                <w:b/>
                <w:bCs/>
                <w:kern w:val="3"/>
                <w:sz w:val="22"/>
                <w:szCs w:val="22"/>
                <w:lang w:val="es-ES"/>
              </w:rPr>
            </w:pPr>
          </w:p>
          <w:p w14:paraId="25975535" w14:textId="77777777" w:rsidR="004C0C61" w:rsidRPr="004C0C61" w:rsidRDefault="004C0C61" w:rsidP="004C0C61">
            <w:pPr>
              <w:spacing w:after="0"/>
              <w:jc w:val="both"/>
              <w:rPr>
                <w:rFonts w:ascii="Arial" w:hAnsi="Arial" w:cs="Arial"/>
                <w:b/>
                <w:bCs/>
                <w:kern w:val="3"/>
                <w:sz w:val="22"/>
                <w:szCs w:val="22"/>
                <w:lang w:val="es-ES"/>
              </w:rPr>
            </w:pPr>
          </w:p>
          <w:p w14:paraId="39AC9B76" w14:textId="77777777" w:rsidR="004C0C61" w:rsidRPr="004C0C61" w:rsidRDefault="004C0C61" w:rsidP="004C0C61">
            <w:pPr>
              <w:spacing w:after="0"/>
              <w:jc w:val="both"/>
              <w:rPr>
                <w:rFonts w:ascii="Arial" w:hAnsi="Arial" w:cs="Arial"/>
                <w:b/>
                <w:bCs/>
                <w:kern w:val="3"/>
                <w:sz w:val="22"/>
                <w:szCs w:val="22"/>
                <w:lang w:val="es-ES"/>
              </w:rPr>
            </w:pPr>
          </w:p>
          <w:p w14:paraId="2DD4C31A" w14:textId="77777777" w:rsidR="004C0C61" w:rsidRPr="004C0C61" w:rsidRDefault="004C0C61" w:rsidP="004C0C61">
            <w:pPr>
              <w:spacing w:after="0"/>
              <w:jc w:val="both"/>
              <w:rPr>
                <w:rFonts w:ascii="Arial" w:hAnsi="Arial" w:cs="Arial"/>
                <w:b/>
                <w:bCs/>
                <w:kern w:val="3"/>
                <w:sz w:val="22"/>
                <w:szCs w:val="22"/>
                <w:lang w:val="es-ES"/>
              </w:rPr>
            </w:pPr>
          </w:p>
          <w:p w14:paraId="564D8FFD"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BIEN O SERVICIO</w:t>
            </w:r>
          </w:p>
        </w:tc>
        <w:tc>
          <w:tcPr>
            <w:tcW w:w="4398" w:type="dxa"/>
            <w:shd w:val="clear" w:color="auto" w:fill="2E5395"/>
          </w:tcPr>
          <w:p w14:paraId="7899CB0D" w14:textId="77777777" w:rsidR="004C0C61" w:rsidRPr="004C0C61" w:rsidRDefault="004C0C61" w:rsidP="004C0C61">
            <w:pPr>
              <w:spacing w:after="0"/>
              <w:jc w:val="both"/>
              <w:rPr>
                <w:rFonts w:ascii="Arial" w:hAnsi="Arial" w:cs="Arial"/>
                <w:b/>
                <w:bCs/>
                <w:kern w:val="3"/>
                <w:sz w:val="22"/>
                <w:szCs w:val="22"/>
                <w:lang w:val="es-ES"/>
              </w:rPr>
            </w:pPr>
          </w:p>
          <w:p w14:paraId="3F0FB260" w14:textId="77777777" w:rsidR="004C0C61" w:rsidRPr="004C0C61" w:rsidRDefault="004C0C61" w:rsidP="004C0C61">
            <w:pPr>
              <w:spacing w:after="0"/>
              <w:jc w:val="both"/>
              <w:rPr>
                <w:rFonts w:ascii="Arial" w:hAnsi="Arial" w:cs="Arial"/>
                <w:b/>
                <w:bCs/>
                <w:kern w:val="3"/>
                <w:sz w:val="22"/>
                <w:szCs w:val="22"/>
                <w:lang w:val="es-ES"/>
              </w:rPr>
            </w:pPr>
          </w:p>
          <w:p w14:paraId="583AE211" w14:textId="77777777" w:rsidR="004C0C61" w:rsidRPr="004C0C61" w:rsidRDefault="004C0C61" w:rsidP="004C0C61">
            <w:pPr>
              <w:spacing w:after="0"/>
              <w:jc w:val="both"/>
              <w:rPr>
                <w:rFonts w:ascii="Arial" w:hAnsi="Arial" w:cs="Arial"/>
                <w:b/>
                <w:bCs/>
                <w:kern w:val="3"/>
                <w:sz w:val="22"/>
                <w:szCs w:val="22"/>
                <w:lang w:val="es-ES"/>
              </w:rPr>
            </w:pPr>
          </w:p>
          <w:p w14:paraId="65FF942B" w14:textId="77777777" w:rsidR="004C0C61" w:rsidRPr="004C0C61" w:rsidRDefault="004C0C61" w:rsidP="004C0C61">
            <w:pPr>
              <w:spacing w:after="0"/>
              <w:jc w:val="both"/>
              <w:rPr>
                <w:rFonts w:ascii="Arial" w:hAnsi="Arial" w:cs="Arial"/>
                <w:b/>
                <w:bCs/>
                <w:kern w:val="3"/>
                <w:sz w:val="22"/>
                <w:szCs w:val="22"/>
                <w:lang w:val="es-ES"/>
              </w:rPr>
            </w:pPr>
          </w:p>
          <w:p w14:paraId="18E42857"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DETALLE CONCEPTO</w:t>
            </w:r>
          </w:p>
        </w:tc>
        <w:tc>
          <w:tcPr>
            <w:tcW w:w="832" w:type="dxa"/>
            <w:shd w:val="clear" w:color="auto" w:fill="2E5395"/>
          </w:tcPr>
          <w:p w14:paraId="03EC489B" w14:textId="77777777" w:rsidR="004C0C61" w:rsidRPr="004C0C61" w:rsidRDefault="004C0C61" w:rsidP="004C0C61">
            <w:pPr>
              <w:spacing w:after="0"/>
              <w:jc w:val="both"/>
              <w:rPr>
                <w:rFonts w:ascii="Arial" w:hAnsi="Arial" w:cs="Arial"/>
                <w:b/>
                <w:bCs/>
                <w:kern w:val="3"/>
                <w:sz w:val="22"/>
                <w:szCs w:val="22"/>
                <w:lang w:val="es-ES"/>
              </w:rPr>
            </w:pPr>
          </w:p>
          <w:p w14:paraId="1AAA223A" w14:textId="77777777" w:rsidR="004C0C61" w:rsidRPr="004C0C61" w:rsidRDefault="004C0C61" w:rsidP="004C0C61">
            <w:pPr>
              <w:spacing w:after="0"/>
              <w:jc w:val="both"/>
              <w:rPr>
                <w:rFonts w:ascii="Arial" w:hAnsi="Arial" w:cs="Arial"/>
                <w:b/>
                <w:bCs/>
                <w:kern w:val="3"/>
                <w:sz w:val="22"/>
                <w:szCs w:val="22"/>
                <w:lang w:val="es-ES"/>
              </w:rPr>
            </w:pPr>
          </w:p>
          <w:p w14:paraId="0BEFBC3A" w14:textId="77777777" w:rsidR="004C0C61" w:rsidRPr="004C0C61" w:rsidRDefault="004C0C61" w:rsidP="004C0C61">
            <w:pPr>
              <w:spacing w:after="0"/>
              <w:jc w:val="both"/>
              <w:rPr>
                <w:rFonts w:ascii="Arial" w:hAnsi="Arial" w:cs="Arial"/>
                <w:b/>
                <w:bCs/>
                <w:kern w:val="3"/>
                <w:sz w:val="22"/>
                <w:szCs w:val="22"/>
                <w:lang w:val="es-ES"/>
              </w:rPr>
            </w:pPr>
          </w:p>
          <w:p w14:paraId="0714B68B" w14:textId="77777777" w:rsidR="004C0C61" w:rsidRPr="004C0C61" w:rsidRDefault="004C0C61" w:rsidP="004C0C61">
            <w:pPr>
              <w:spacing w:after="0"/>
              <w:jc w:val="both"/>
              <w:rPr>
                <w:rFonts w:ascii="Arial" w:hAnsi="Arial" w:cs="Arial"/>
                <w:b/>
                <w:bCs/>
                <w:kern w:val="3"/>
                <w:sz w:val="22"/>
                <w:szCs w:val="22"/>
                <w:lang w:val="es-ES"/>
              </w:rPr>
            </w:pPr>
          </w:p>
          <w:p w14:paraId="40ABB22F"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Unidad de Medida</w:t>
            </w:r>
          </w:p>
        </w:tc>
      </w:tr>
      <w:tr w:rsidR="004C0C61" w:rsidRPr="004C0C61" w14:paraId="7803E6BC" w14:textId="77777777" w:rsidTr="00BE60C9">
        <w:trPr>
          <w:trHeight w:val="193"/>
        </w:trPr>
        <w:tc>
          <w:tcPr>
            <w:tcW w:w="372" w:type="dxa"/>
            <w:shd w:val="clear" w:color="auto" w:fill="F1F1F1"/>
            <w:hideMark/>
          </w:tcPr>
          <w:p w14:paraId="3EBF1E8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w:t>
            </w:r>
          </w:p>
        </w:tc>
        <w:tc>
          <w:tcPr>
            <w:tcW w:w="1602" w:type="dxa"/>
            <w:shd w:val="clear" w:color="auto" w:fill="auto"/>
            <w:hideMark/>
          </w:tcPr>
          <w:p w14:paraId="4504128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48471F2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ACEITE MOTOR</w:t>
            </w:r>
          </w:p>
        </w:tc>
        <w:tc>
          <w:tcPr>
            <w:tcW w:w="832" w:type="dxa"/>
            <w:shd w:val="clear" w:color="auto" w:fill="auto"/>
            <w:hideMark/>
          </w:tcPr>
          <w:p w14:paraId="6B82124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Cuarto</w:t>
            </w:r>
          </w:p>
        </w:tc>
      </w:tr>
      <w:tr w:rsidR="004C0C61" w:rsidRPr="004C0C61" w14:paraId="1CBD9242" w14:textId="77777777" w:rsidTr="00BE60C9">
        <w:trPr>
          <w:trHeight w:val="193"/>
        </w:trPr>
        <w:tc>
          <w:tcPr>
            <w:tcW w:w="372" w:type="dxa"/>
            <w:shd w:val="clear" w:color="auto" w:fill="F1F1F1"/>
            <w:hideMark/>
          </w:tcPr>
          <w:p w14:paraId="48B7BC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w:t>
            </w:r>
          </w:p>
        </w:tc>
        <w:tc>
          <w:tcPr>
            <w:tcW w:w="1602" w:type="dxa"/>
            <w:shd w:val="clear" w:color="auto" w:fill="auto"/>
            <w:hideMark/>
          </w:tcPr>
          <w:p w14:paraId="4BBF8F2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EE348A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AMORTIGUADORES DELANTEROS</w:t>
            </w:r>
          </w:p>
        </w:tc>
        <w:tc>
          <w:tcPr>
            <w:tcW w:w="832" w:type="dxa"/>
            <w:shd w:val="clear" w:color="auto" w:fill="auto"/>
            <w:hideMark/>
          </w:tcPr>
          <w:p w14:paraId="4065CED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1F087663" w14:textId="77777777" w:rsidTr="00BE60C9">
        <w:trPr>
          <w:trHeight w:val="193"/>
        </w:trPr>
        <w:tc>
          <w:tcPr>
            <w:tcW w:w="372" w:type="dxa"/>
            <w:shd w:val="clear" w:color="auto" w:fill="F1F1F1"/>
            <w:hideMark/>
          </w:tcPr>
          <w:p w14:paraId="2FA0BAA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w:t>
            </w:r>
          </w:p>
        </w:tc>
        <w:tc>
          <w:tcPr>
            <w:tcW w:w="1602" w:type="dxa"/>
            <w:shd w:val="clear" w:color="auto" w:fill="auto"/>
            <w:hideMark/>
          </w:tcPr>
          <w:p w14:paraId="4424855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481CF03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AMORTIGUADORES TRASEROS</w:t>
            </w:r>
          </w:p>
        </w:tc>
        <w:tc>
          <w:tcPr>
            <w:tcW w:w="832" w:type="dxa"/>
            <w:shd w:val="clear" w:color="auto" w:fill="auto"/>
            <w:hideMark/>
          </w:tcPr>
          <w:p w14:paraId="193846F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3AE26A0E" w14:textId="77777777" w:rsidTr="00BE60C9">
        <w:trPr>
          <w:trHeight w:val="157"/>
        </w:trPr>
        <w:tc>
          <w:tcPr>
            <w:tcW w:w="372" w:type="dxa"/>
            <w:shd w:val="clear" w:color="auto" w:fill="F1F1F1"/>
            <w:hideMark/>
          </w:tcPr>
          <w:p w14:paraId="22B26DF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w:t>
            </w:r>
          </w:p>
        </w:tc>
        <w:tc>
          <w:tcPr>
            <w:tcW w:w="1602" w:type="dxa"/>
            <w:shd w:val="clear" w:color="auto" w:fill="auto"/>
            <w:hideMark/>
          </w:tcPr>
          <w:p w14:paraId="323140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6832E1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BATERIA</w:t>
            </w:r>
          </w:p>
        </w:tc>
        <w:tc>
          <w:tcPr>
            <w:tcW w:w="832" w:type="dxa"/>
            <w:shd w:val="clear" w:color="auto" w:fill="auto"/>
            <w:hideMark/>
          </w:tcPr>
          <w:p w14:paraId="118BCA7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6BF36C36" w14:textId="77777777" w:rsidTr="00BE60C9">
        <w:trPr>
          <w:trHeight w:val="157"/>
        </w:trPr>
        <w:tc>
          <w:tcPr>
            <w:tcW w:w="372" w:type="dxa"/>
            <w:shd w:val="clear" w:color="auto" w:fill="F1F1F1"/>
            <w:hideMark/>
          </w:tcPr>
          <w:p w14:paraId="1B0B717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w:t>
            </w:r>
          </w:p>
        </w:tc>
        <w:tc>
          <w:tcPr>
            <w:tcW w:w="1602" w:type="dxa"/>
            <w:shd w:val="clear" w:color="auto" w:fill="auto"/>
            <w:hideMark/>
          </w:tcPr>
          <w:p w14:paraId="210D3FB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14524CF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DE FRENO</w:t>
            </w:r>
          </w:p>
        </w:tc>
        <w:tc>
          <w:tcPr>
            <w:tcW w:w="832" w:type="dxa"/>
            <w:shd w:val="clear" w:color="auto" w:fill="auto"/>
            <w:hideMark/>
          </w:tcPr>
          <w:p w14:paraId="346042E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9D9D06C" w14:textId="77777777" w:rsidTr="00BE60C9">
        <w:trPr>
          <w:trHeight w:val="157"/>
        </w:trPr>
        <w:tc>
          <w:tcPr>
            <w:tcW w:w="372" w:type="dxa"/>
            <w:shd w:val="clear" w:color="auto" w:fill="F1F1F1"/>
            <w:hideMark/>
          </w:tcPr>
          <w:p w14:paraId="748B3AB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w:t>
            </w:r>
          </w:p>
        </w:tc>
        <w:tc>
          <w:tcPr>
            <w:tcW w:w="1602" w:type="dxa"/>
            <w:shd w:val="clear" w:color="auto" w:fill="auto"/>
            <w:hideMark/>
          </w:tcPr>
          <w:p w14:paraId="1C587C4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9A4D57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DE INYECCION</w:t>
            </w:r>
          </w:p>
        </w:tc>
        <w:tc>
          <w:tcPr>
            <w:tcW w:w="832" w:type="dxa"/>
            <w:shd w:val="clear" w:color="auto" w:fill="auto"/>
            <w:hideMark/>
          </w:tcPr>
          <w:p w14:paraId="139DDAA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67E00BE0" w14:textId="77777777" w:rsidTr="00BE60C9">
        <w:trPr>
          <w:trHeight w:val="157"/>
        </w:trPr>
        <w:tc>
          <w:tcPr>
            <w:tcW w:w="372" w:type="dxa"/>
            <w:shd w:val="clear" w:color="auto" w:fill="F1F1F1"/>
            <w:hideMark/>
          </w:tcPr>
          <w:p w14:paraId="241D88F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w:t>
            </w:r>
          </w:p>
        </w:tc>
        <w:tc>
          <w:tcPr>
            <w:tcW w:w="1602" w:type="dxa"/>
            <w:shd w:val="clear" w:color="auto" w:fill="auto"/>
            <w:hideMark/>
          </w:tcPr>
          <w:p w14:paraId="1C1C3B6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21ED54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BUJIA MOTOR</w:t>
            </w:r>
          </w:p>
        </w:tc>
        <w:tc>
          <w:tcPr>
            <w:tcW w:w="832" w:type="dxa"/>
            <w:shd w:val="clear" w:color="auto" w:fill="auto"/>
            <w:hideMark/>
          </w:tcPr>
          <w:p w14:paraId="73E9B56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C70BE64" w14:textId="77777777" w:rsidTr="00BE60C9">
        <w:trPr>
          <w:trHeight w:val="157"/>
        </w:trPr>
        <w:tc>
          <w:tcPr>
            <w:tcW w:w="372" w:type="dxa"/>
            <w:shd w:val="clear" w:color="auto" w:fill="F1F1F1"/>
            <w:hideMark/>
          </w:tcPr>
          <w:p w14:paraId="193485C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8</w:t>
            </w:r>
          </w:p>
        </w:tc>
        <w:tc>
          <w:tcPr>
            <w:tcW w:w="1602" w:type="dxa"/>
            <w:shd w:val="clear" w:color="auto" w:fill="auto"/>
            <w:hideMark/>
          </w:tcPr>
          <w:p w14:paraId="0EFD621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9A7C4D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CORREA DEL ALTERNADOR</w:t>
            </w:r>
          </w:p>
        </w:tc>
        <w:tc>
          <w:tcPr>
            <w:tcW w:w="832" w:type="dxa"/>
            <w:shd w:val="clear" w:color="auto" w:fill="auto"/>
            <w:hideMark/>
          </w:tcPr>
          <w:p w14:paraId="2436914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0EA03260" w14:textId="77777777" w:rsidTr="00BE60C9">
        <w:trPr>
          <w:trHeight w:val="157"/>
        </w:trPr>
        <w:tc>
          <w:tcPr>
            <w:tcW w:w="372" w:type="dxa"/>
            <w:shd w:val="clear" w:color="auto" w:fill="F1F1F1"/>
            <w:hideMark/>
          </w:tcPr>
          <w:p w14:paraId="6C44DB7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w:t>
            </w:r>
          </w:p>
        </w:tc>
        <w:tc>
          <w:tcPr>
            <w:tcW w:w="1602" w:type="dxa"/>
            <w:shd w:val="clear" w:color="auto" w:fill="auto"/>
            <w:hideMark/>
          </w:tcPr>
          <w:p w14:paraId="28A5507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690C70B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DISCO FRENO DELANTERO</w:t>
            </w:r>
          </w:p>
        </w:tc>
        <w:tc>
          <w:tcPr>
            <w:tcW w:w="832" w:type="dxa"/>
            <w:shd w:val="clear" w:color="auto" w:fill="auto"/>
            <w:hideMark/>
          </w:tcPr>
          <w:p w14:paraId="1D4C2E7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FE5DA52" w14:textId="77777777" w:rsidTr="00BE60C9">
        <w:trPr>
          <w:trHeight w:val="157"/>
        </w:trPr>
        <w:tc>
          <w:tcPr>
            <w:tcW w:w="372" w:type="dxa"/>
            <w:shd w:val="clear" w:color="auto" w:fill="F1F1F1"/>
            <w:hideMark/>
          </w:tcPr>
          <w:p w14:paraId="32B952D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w:t>
            </w:r>
          </w:p>
        </w:tc>
        <w:tc>
          <w:tcPr>
            <w:tcW w:w="1602" w:type="dxa"/>
            <w:shd w:val="clear" w:color="auto" w:fill="auto"/>
            <w:hideMark/>
          </w:tcPr>
          <w:p w14:paraId="0AAC8E6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18E0B08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DISCO FRENO TRASERO</w:t>
            </w:r>
          </w:p>
        </w:tc>
        <w:tc>
          <w:tcPr>
            <w:tcW w:w="832" w:type="dxa"/>
            <w:shd w:val="clear" w:color="auto" w:fill="auto"/>
            <w:hideMark/>
          </w:tcPr>
          <w:p w14:paraId="7EE12F7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87A28CA" w14:textId="77777777" w:rsidTr="00BE60C9">
        <w:trPr>
          <w:trHeight w:val="169"/>
        </w:trPr>
        <w:tc>
          <w:tcPr>
            <w:tcW w:w="372" w:type="dxa"/>
            <w:shd w:val="clear" w:color="auto" w:fill="F1F1F1"/>
            <w:hideMark/>
          </w:tcPr>
          <w:p w14:paraId="4FF52E5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w:t>
            </w:r>
          </w:p>
        </w:tc>
        <w:tc>
          <w:tcPr>
            <w:tcW w:w="1602" w:type="dxa"/>
            <w:shd w:val="clear" w:color="auto" w:fill="auto"/>
            <w:hideMark/>
          </w:tcPr>
          <w:p w14:paraId="0C0096E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DAAE69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COMBUSTIBLE</w:t>
            </w:r>
          </w:p>
        </w:tc>
        <w:tc>
          <w:tcPr>
            <w:tcW w:w="832" w:type="dxa"/>
            <w:shd w:val="clear" w:color="auto" w:fill="auto"/>
            <w:hideMark/>
          </w:tcPr>
          <w:p w14:paraId="705C857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0B2DE54" w14:textId="77777777" w:rsidTr="00BE60C9">
        <w:trPr>
          <w:trHeight w:val="187"/>
        </w:trPr>
        <w:tc>
          <w:tcPr>
            <w:tcW w:w="372" w:type="dxa"/>
            <w:shd w:val="clear" w:color="auto" w:fill="F1F1F1"/>
            <w:hideMark/>
          </w:tcPr>
          <w:p w14:paraId="717B842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w:t>
            </w:r>
          </w:p>
        </w:tc>
        <w:tc>
          <w:tcPr>
            <w:tcW w:w="1602" w:type="dxa"/>
            <w:shd w:val="clear" w:color="auto" w:fill="auto"/>
            <w:hideMark/>
          </w:tcPr>
          <w:p w14:paraId="2A89C3E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22D58F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ACEITE</w:t>
            </w:r>
          </w:p>
        </w:tc>
        <w:tc>
          <w:tcPr>
            <w:tcW w:w="832" w:type="dxa"/>
            <w:shd w:val="clear" w:color="auto" w:fill="auto"/>
            <w:hideMark/>
          </w:tcPr>
          <w:p w14:paraId="20BA289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92BA525" w14:textId="77777777" w:rsidTr="00BE60C9">
        <w:trPr>
          <w:trHeight w:val="169"/>
        </w:trPr>
        <w:tc>
          <w:tcPr>
            <w:tcW w:w="372" w:type="dxa"/>
            <w:shd w:val="clear" w:color="auto" w:fill="F1F1F1"/>
            <w:hideMark/>
          </w:tcPr>
          <w:p w14:paraId="090807F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w:t>
            </w:r>
          </w:p>
        </w:tc>
        <w:tc>
          <w:tcPr>
            <w:tcW w:w="1602" w:type="dxa"/>
            <w:shd w:val="clear" w:color="auto" w:fill="auto"/>
            <w:hideMark/>
          </w:tcPr>
          <w:p w14:paraId="14268B9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5C4DE5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AIRE</w:t>
            </w:r>
          </w:p>
        </w:tc>
        <w:tc>
          <w:tcPr>
            <w:tcW w:w="832" w:type="dxa"/>
            <w:shd w:val="clear" w:color="auto" w:fill="auto"/>
            <w:hideMark/>
          </w:tcPr>
          <w:p w14:paraId="0C919C7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CA6EBD4" w14:textId="77777777" w:rsidTr="00BE60C9">
        <w:trPr>
          <w:trHeight w:val="169"/>
        </w:trPr>
        <w:tc>
          <w:tcPr>
            <w:tcW w:w="372" w:type="dxa"/>
            <w:shd w:val="clear" w:color="auto" w:fill="F1F1F1"/>
            <w:hideMark/>
          </w:tcPr>
          <w:p w14:paraId="2A6B4D3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w:t>
            </w:r>
          </w:p>
        </w:tc>
        <w:tc>
          <w:tcPr>
            <w:tcW w:w="1602" w:type="dxa"/>
            <w:shd w:val="clear" w:color="auto" w:fill="auto"/>
            <w:hideMark/>
          </w:tcPr>
          <w:p w14:paraId="717E09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B3E66A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FLASHER DIRECCIONALES</w:t>
            </w:r>
          </w:p>
        </w:tc>
        <w:tc>
          <w:tcPr>
            <w:tcW w:w="832" w:type="dxa"/>
            <w:shd w:val="clear" w:color="auto" w:fill="auto"/>
            <w:hideMark/>
          </w:tcPr>
          <w:p w14:paraId="73F4427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0848F40" w14:textId="77777777" w:rsidTr="00BE60C9">
        <w:trPr>
          <w:trHeight w:val="169"/>
        </w:trPr>
        <w:tc>
          <w:tcPr>
            <w:tcW w:w="372" w:type="dxa"/>
            <w:shd w:val="clear" w:color="auto" w:fill="F1F1F1"/>
            <w:hideMark/>
          </w:tcPr>
          <w:p w14:paraId="2AB2162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w:t>
            </w:r>
          </w:p>
        </w:tc>
        <w:tc>
          <w:tcPr>
            <w:tcW w:w="1602" w:type="dxa"/>
            <w:shd w:val="clear" w:color="auto" w:fill="auto"/>
            <w:hideMark/>
          </w:tcPr>
          <w:p w14:paraId="0D07E26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285714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INYECTOR</w:t>
            </w:r>
          </w:p>
        </w:tc>
        <w:tc>
          <w:tcPr>
            <w:tcW w:w="832" w:type="dxa"/>
            <w:shd w:val="clear" w:color="auto" w:fill="auto"/>
            <w:hideMark/>
          </w:tcPr>
          <w:p w14:paraId="5457347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2D846BA" w14:textId="77777777" w:rsidTr="00BE60C9">
        <w:trPr>
          <w:trHeight w:val="169"/>
        </w:trPr>
        <w:tc>
          <w:tcPr>
            <w:tcW w:w="372" w:type="dxa"/>
            <w:shd w:val="clear" w:color="auto" w:fill="F1F1F1"/>
            <w:hideMark/>
          </w:tcPr>
          <w:p w14:paraId="687868C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w:t>
            </w:r>
          </w:p>
        </w:tc>
        <w:tc>
          <w:tcPr>
            <w:tcW w:w="1602" w:type="dxa"/>
            <w:shd w:val="clear" w:color="auto" w:fill="auto"/>
            <w:hideMark/>
          </w:tcPr>
          <w:p w14:paraId="6E59AFE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1BD2D0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KIT REPARTICION MOTOR COMPLETA (CORREA, TENSOR Y PATIN)</w:t>
            </w:r>
          </w:p>
        </w:tc>
        <w:tc>
          <w:tcPr>
            <w:tcW w:w="832" w:type="dxa"/>
            <w:shd w:val="clear" w:color="auto" w:fill="auto"/>
            <w:hideMark/>
          </w:tcPr>
          <w:p w14:paraId="5175E4D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6F8B7423" w14:textId="77777777" w:rsidTr="00BE60C9">
        <w:trPr>
          <w:trHeight w:val="175"/>
        </w:trPr>
        <w:tc>
          <w:tcPr>
            <w:tcW w:w="372" w:type="dxa"/>
            <w:shd w:val="clear" w:color="auto" w:fill="F1F1F1"/>
            <w:hideMark/>
          </w:tcPr>
          <w:p w14:paraId="2E1E106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17</w:t>
            </w:r>
          </w:p>
        </w:tc>
        <w:tc>
          <w:tcPr>
            <w:tcW w:w="1602" w:type="dxa"/>
            <w:shd w:val="clear" w:color="auto" w:fill="auto"/>
            <w:hideMark/>
          </w:tcPr>
          <w:p w14:paraId="5268408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48006E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LIMPIADOR PARTES DE FRENO</w:t>
            </w:r>
          </w:p>
        </w:tc>
        <w:tc>
          <w:tcPr>
            <w:tcW w:w="832" w:type="dxa"/>
            <w:shd w:val="clear" w:color="auto" w:fill="auto"/>
            <w:hideMark/>
          </w:tcPr>
          <w:p w14:paraId="3E94DA6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E370546" w14:textId="77777777" w:rsidTr="00BE60C9">
        <w:trPr>
          <w:trHeight w:val="157"/>
        </w:trPr>
        <w:tc>
          <w:tcPr>
            <w:tcW w:w="372" w:type="dxa"/>
            <w:shd w:val="clear" w:color="auto" w:fill="F1F1F1"/>
            <w:hideMark/>
          </w:tcPr>
          <w:p w14:paraId="53F350E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18</w:t>
            </w:r>
          </w:p>
        </w:tc>
        <w:tc>
          <w:tcPr>
            <w:tcW w:w="1602" w:type="dxa"/>
            <w:shd w:val="clear" w:color="auto" w:fill="auto"/>
            <w:hideMark/>
          </w:tcPr>
          <w:p w14:paraId="3874C22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7249507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LÍQUIDO DE FRENOS X PINTA</w:t>
            </w:r>
          </w:p>
        </w:tc>
        <w:tc>
          <w:tcPr>
            <w:tcW w:w="832" w:type="dxa"/>
            <w:shd w:val="clear" w:color="auto" w:fill="auto"/>
            <w:hideMark/>
          </w:tcPr>
          <w:p w14:paraId="01A1FB6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D598F0D" w14:textId="77777777" w:rsidTr="00BE60C9">
        <w:trPr>
          <w:trHeight w:val="157"/>
        </w:trPr>
        <w:tc>
          <w:tcPr>
            <w:tcW w:w="372" w:type="dxa"/>
            <w:shd w:val="clear" w:color="auto" w:fill="F1F1F1"/>
            <w:hideMark/>
          </w:tcPr>
          <w:p w14:paraId="5FD21A4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19</w:t>
            </w:r>
          </w:p>
        </w:tc>
        <w:tc>
          <w:tcPr>
            <w:tcW w:w="1602" w:type="dxa"/>
            <w:shd w:val="clear" w:color="auto" w:fill="auto"/>
            <w:hideMark/>
          </w:tcPr>
          <w:p w14:paraId="1A46346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12548EB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LIQUIDO REFRIGERANTE</w:t>
            </w:r>
          </w:p>
        </w:tc>
        <w:tc>
          <w:tcPr>
            <w:tcW w:w="832" w:type="dxa"/>
            <w:shd w:val="clear" w:color="auto" w:fill="auto"/>
            <w:hideMark/>
          </w:tcPr>
          <w:p w14:paraId="50F3A04D" w14:textId="77777777" w:rsidR="004C0C61" w:rsidRPr="004C0C61" w:rsidRDefault="004C0C61" w:rsidP="004C0C61">
            <w:pPr>
              <w:spacing w:after="0"/>
              <w:jc w:val="both"/>
              <w:rPr>
                <w:rFonts w:ascii="Arial" w:hAnsi="Arial" w:cs="Arial"/>
                <w:bCs/>
                <w:kern w:val="3"/>
                <w:sz w:val="22"/>
                <w:szCs w:val="22"/>
                <w:lang w:val="es-ES"/>
              </w:rPr>
            </w:pPr>
            <w:proofErr w:type="spellStart"/>
            <w:r w:rsidRPr="004C0C61">
              <w:rPr>
                <w:rFonts w:ascii="Arial" w:hAnsi="Arial" w:cs="Arial"/>
                <w:bCs/>
                <w:kern w:val="3"/>
                <w:sz w:val="22"/>
                <w:szCs w:val="22"/>
                <w:lang w:val="es-ES"/>
              </w:rPr>
              <w:t>Galon</w:t>
            </w:r>
            <w:proofErr w:type="spellEnd"/>
          </w:p>
        </w:tc>
      </w:tr>
      <w:tr w:rsidR="004C0C61" w:rsidRPr="004C0C61" w14:paraId="6952F09B" w14:textId="77777777" w:rsidTr="00BE60C9">
        <w:trPr>
          <w:trHeight w:val="157"/>
        </w:trPr>
        <w:tc>
          <w:tcPr>
            <w:tcW w:w="372" w:type="dxa"/>
            <w:shd w:val="clear" w:color="auto" w:fill="F1F1F1"/>
            <w:hideMark/>
          </w:tcPr>
          <w:p w14:paraId="5FD1C0D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20</w:t>
            </w:r>
          </w:p>
        </w:tc>
        <w:tc>
          <w:tcPr>
            <w:tcW w:w="1602" w:type="dxa"/>
            <w:shd w:val="clear" w:color="auto" w:fill="auto"/>
            <w:hideMark/>
          </w:tcPr>
          <w:p w14:paraId="0CDFA6C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7B0E4D1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PASTILLAS FRENOS (x 4 UNID) DELANTERAS</w:t>
            </w:r>
          </w:p>
        </w:tc>
        <w:tc>
          <w:tcPr>
            <w:tcW w:w="832" w:type="dxa"/>
            <w:shd w:val="clear" w:color="auto" w:fill="auto"/>
            <w:hideMark/>
          </w:tcPr>
          <w:p w14:paraId="6EAFCCD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29160C59" w14:textId="77777777" w:rsidTr="00BE60C9">
        <w:trPr>
          <w:trHeight w:val="157"/>
        </w:trPr>
        <w:tc>
          <w:tcPr>
            <w:tcW w:w="372" w:type="dxa"/>
            <w:shd w:val="clear" w:color="auto" w:fill="F1F1F1"/>
            <w:hideMark/>
          </w:tcPr>
          <w:p w14:paraId="2DE55EA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21</w:t>
            </w:r>
          </w:p>
        </w:tc>
        <w:tc>
          <w:tcPr>
            <w:tcW w:w="1602" w:type="dxa"/>
            <w:shd w:val="clear" w:color="auto" w:fill="auto"/>
            <w:hideMark/>
          </w:tcPr>
          <w:p w14:paraId="536DC9B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35DF8A0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PASTILLAS FRENOS (x 4 UNID) TRASERAS</w:t>
            </w:r>
          </w:p>
        </w:tc>
        <w:tc>
          <w:tcPr>
            <w:tcW w:w="832" w:type="dxa"/>
            <w:shd w:val="clear" w:color="auto" w:fill="auto"/>
            <w:hideMark/>
          </w:tcPr>
          <w:p w14:paraId="5BBE281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4D99EB86" w14:textId="77777777" w:rsidTr="00BE60C9">
        <w:trPr>
          <w:trHeight w:val="157"/>
        </w:trPr>
        <w:tc>
          <w:tcPr>
            <w:tcW w:w="372" w:type="dxa"/>
            <w:shd w:val="clear" w:color="auto" w:fill="F1F1F1"/>
            <w:hideMark/>
          </w:tcPr>
          <w:p w14:paraId="4DE4791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22</w:t>
            </w:r>
          </w:p>
        </w:tc>
        <w:tc>
          <w:tcPr>
            <w:tcW w:w="1602" w:type="dxa"/>
            <w:shd w:val="clear" w:color="auto" w:fill="auto"/>
            <w:hideMark/>
          </w:tcPr>
          <w:p w14:paraId="510546A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52739D4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RETENEDOR DELANTERO TRANSMISION</w:t>
            </w:r>
          </w:p>
        </w:tc>
        <w:tc>
          <w:tcPr>
            <w:tcW w:w="832" w:type="dxa"/>
            <w:shd w:val="clear" w:color="auto" w:fill="auto"/>
            <w:hideMark/>
          </w:tcPr>
          <w:p w14:paraId="386674C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4E438EF" w14:textId="77777777" w:rsidTr="00BE60C9">
        <w:trPr>
          <w:trHeight w:val="157"/>
        </w:trPr>
        <w:tc>
          <w:tcPr>
            <w:tcW w:w="372" w:type="dxa"/>
            <w:shd w:val="clear" w:color="auto" w:fill="F1F1F1"/>
            <w:hideMark/>
          </w:tcPr>
          <w:p w14:paraId="24ED649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23</w:t>
            </w:r>
          </w:p>
        </w:tc>
        <w:tc>
          <w:tcPr>
            <w:tcW w:w="1602" w:type="dxa"/>
            <w:shd w:val="clear" w:color="auto" w:fill="auto"/>
            <w:hideMark/>
          </w:tcPr>
          <w:p w14:paraId="4239112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25401A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DELANTERO</w:t>
            </w:r>
          </w:p>
        </w:tc>
        <w:tc>
          <w:tcPr>
            <w:tcW w:w="832" w:type="dxa"/>
            <w:shd w:val="clear" w:color="auto" w:fill="auto"/>
            <w:hideMark/>
          </w:tcPr>
          <w:p w14:paraId="0BCF25A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KIT</w:t>
            </w:r>
          </w:p>
        </w:tc>
      </w:tr>
      <w:tr w:rsidR="004C0C61" w:rsidRPr="004C0C61" w14:paraId="55ED291E" w14:textId="77777777" w:rsidTr="00BE60C9">
        <w:trPr>
          <w:trHeight w:val="157"/>
        </w:trPr>
        <w:tc>
          <w:tcPr>
            <w:tcW w:w="372" w:type="dxa"/>
            <w:shd w:val="clear" w:color="auto" w:fill="F1F1F1"/>
            <w:hideMark/>
          </w:tcPr>
          <w:p w14:paraId="6268E45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24</w:t>
            </w:r>
          </w:p>
        </w:tc>
        <w:tc>
          <w:tcPr>
            <w:tcW w:w="1602" w:type="dxa"/>
            <w:shd w:val="clear" w:color="auto" w:fill="auto"/>
            <w:hideMark/>
          </w:tcPr>
          <w:p w14:paraId="6D0BD9C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7AAFA0A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ALTERNADOR</w:t>
            </w:r>
          </w:p>
        </w:tc>
        <w:tc>
          <w:tcPr>
            <w:tcW w:w="832" w:type="dxa"/>
            <w:shd w:val="clear" w:color="auto" w:fill="auto"/>
            <w:hideMark/>
          </w:tcPr>
          <w:p w14:paraId="3EB236C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973580D" w14:textId="77777777" w:rsidTr="00BE60C9">
        <w:trPr>
          <w:trHeight w:val="157"/>
        </w:trPr>
        <w:tc>
          <w:tcPr>
            <w:tcW w:w="372" w:type="dxa"/>
            <w:shd w:val="clear" w:color="auto" w:fill="F1F1F1"/>
            <w:hideMark/>
          </w:tcPr>
          <w:p w14:paraId="064F4B2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25</w:t>
            </w:r>
          </w:p>
        </w:tc>
        <w:tc>
          <w:tcPr>
            <w:tcW w:w="1602" w:type="dxa"/>
            <w:shd w:val="clear" w:color="auto" w:fill="auto"/>
            <w:hideMark/>
          </w:tcPr>
          <w:p w14:paraId="2B02D62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6DF99B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TRASERO</w:t>
            </w:r>
          </w:p>
        </w:tc>
        <w:tc>
          <w:tcPr>
            <w:tcW w:w="832" w:type="dxa"/>
            <w:shd w:val="clear" w:color="auto" w:fill="auto"/>
            <w:hideMark/>
          </w:tcPr>
          <w:p w14:paraId="6B182C9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KIT</w:t>
            </w:r>
          </w:p>
        </w:tc>
      </w:tr>
      <w:tr w:rsidR="004C0C61" w:rsidRPr="004C0C61" w14:paraId="55D52D94" w14:textId="77777777" w:rsidTr="00BE60C9">
        <w:trPr>
          <w:trHeight w:val="163"/>
        </w:trPr>
        <w:tc>
          <w:tcPr>
            <w:tcW w:w="372" w:type="dxa"/>
            <w:shd w:val="clear" w:color="auto" w:fill="F1F1F1"/>
            <w:hideMark/>
          </w:tcPr>
          <w:p w14:paraId="7905B16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26</w:t>
            </w:r>
          </w:p>
        </w:tc>
        <w:tc>
          <w:tcPr>
            <w:tcW w:w="1602" w:type="dxa"/>
            <w:shd w:val="clear" w:color="auto" w:fill="auto"/>
            <w:hideMark/>
          </w:tcPr>
          <w:p w14:paraId="6A72BB1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4E804E1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TIJERA INFERIOR</w:t>
            </w:r>
          </w:p>
        </w:tc>
        <w:tc>
          <w:tcPr>
            <w:tcW w:w="832" w:type="dxa"/>
            <w:shd w:val="clear" w:color="auto" w:fill="auto"/>
            <w:hideMark/>
          </w:tcPr>
          <w:p w14:paraId="2B401E3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96E1905" w14:textId="77777777" w:rsidTr="00BE60C9">
        <w:trPr>
          <w:trHeight w:val="163"/>
        </w:trPr>
        <w:tc>
          <w:tcPr>
            <w:tcW w:w="372" w:type="dxa"/>
            <w:shd w:val="clear" w:color="auto" w:fill="F1F1F1"/>
            <w:hideMark/>
          </w:tcPr>
          <w:p w14:paraId="6E4266A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27</w:t>
            </w:r>
          </w:p>
        </w:tc>
        <w:tc>
          <w:tcPr>
            <w:tcW w:w="1602" w:type="dxa"/>
            <w:shd w:val="clear" w:color="auto" w:fill="auto"/>
            <w:hideMark/>
          </w:tcPr>
          <w:p w14:paraId="0469C18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683156C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TIJERA SUPERIOR</w:t>
            </w:r>
          </w:p>
        </w:tc>
        <w:tc>
          <w:tcPr>
            <w:tcW w:w="832" w:type="dxa"/>
            <w:shd w:val="clear" w:color="auto" w:fill="auto"/>
            <w:hideMark/>
          </w:tcPr>
          <w:p w14:paraId="47DB76E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F67E7CB" w14:textId="77777777" w:rsidTr="00BE60C9">
        <w:trPr>
          <w:trHeight w:val="163"/>
        </w:trPr>
        <w:tc>
          <w:tcPr>
            <w:tcW w:w="372" w:type="dxa"/>
            <w:shd w:val="clear" w:color="auto" w:fill="F1F1F1"/>
            <w:hideMark/>
          </w:tcPr>
          <w:p w14:paraId="1FC2B42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28</w:t>
            </w:r>
          </w:p>
        </w:tc>
        <w:tc>
          <w:tcPr>
            <w:tcW w:w="1602" w:type="dxa"/>
            <w:shd w:val="clear" w:color="auto" w:fill="auto"/>
            <w:hideMark/>
          </w:tcPr>
          <w:p w14:paraId="0B850B4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A0DE8C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TAPA DE GASOLINA</w:t>
            </w:r>
          </w:p>
        </w:tc>
        <w:tc>
          <w:tcPr>
            <w:tcW w:w="832" w:type="dxa"/>
            <w:shd w:val="clear" w:color="auto" w:fill="auto"/>
            <w:hideMark/>
          </w:tcPr>
          <w:p w14:paraId="52A8C3A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68C6AB69" w14:textId="77777777" w:rsidTr="00BE60C9">
        <w:trPr>
          <w:trHeight w:val="163"/>
        </w:trPr>
        <w:tc>
          <w:tcPr>
            <w:tcW w:w="372" w:type="dxa"/>
            <w:shd w:val="clear" w:color="auto" w:fill="F1F1F1"/>
            <w:hideMark/>
          </w:tcPr>
          <w:p w14:paraId="40341AB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29</w:t>
            </w:r>
          </w:p>
        </w:tc>
        <w:tc>
          <w:tcPr>
            <w:tcW w:w="1602" w:type="dxa"/>
            <w:shd w:val="clear" w:color="auto" w:fill="auto"/>
          </w:tcPr>
          <w:p w14:paraId="29F161E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C46A89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LLANTA REFERENCIA R 14175/70</w:t>
            </w:r>
          </w:p>
        </w:tc>
        <w:tc>
          <w:tcPr>
            <w:tcW w:w="832" w:type="dxa"/>
            <w:shd w:val="clear" w:color="auto" w:fill="auto"/>
            <w:hideMark/>
          </w:tcPr>
          <w:p w14:paraId="2DBDE35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8AAF471" w14:textId="77777777" w:rsidTr="00BE60C9">
        <w:trPr>
          <w:trHeight w:val="163"/>
        </w:trPr>
        <w:tc>
          <w:tcPr>
            <w:tcW w:w="372" w:type="dxa"/>
            <w:vMerge w:val="restart"/>
            <w:shd w:val="clear" w:color="auto" w:fill="F1F1F1"/>
            <w:hideMark/>
          </w:tcPr>
          <w:p w14:paraId="28AAC73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30</w:t>
            </w:r>
          </w:p>
          <w:p w14:paraId="3AA879C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31</w:t>
            </w:r>
          </w:p>
        </w:tc>
        <w:tc>
          <w:tcPr>
            <w:tcW w:w="1602" w:type="dxa"/>
            <w:tcBorders>
              <w:bottom w:val="single" w:sz="4" w:space="0" w:color="D3D3D3"/>
            </w:tcBorders>
            <w:shd w:val="clear" w:color="auto" w:fill="auto"/>
            <w:hideMark/>
          </w:tcPr>
          <w:p w14:paraId="6C55362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1C0BC5C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SINCRONIZAR MOTOR</w:t>
            </w:r>
          </w:p>
        </w:tc>
        <w:tc>
          <w:tcPr>
            <w:tcW w:w="832" w:type="dxa"/>
            <w:shd w:val="clear" w:color="auto" w:fill="auto"/>
            <w:hideMark/>
          </w:tcPr>
          <w:p w14:paraId="0AAFE32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EE7D6B6" w14:textId="77777777" w:rsidTr="00BE60C9">
        <w:trPr>
          <w:trHeight w:val="151"/>
        </w:trPr>
        <w:tc>
          <w:tcPr>
            <w:tcW w:w="372" w:type="dxa"/>
            <w:vMerge/>
            <w:shd w:val="clear" w:color="auto" w:fill="auto"/>
            <w:vAlign w:val="center"/>
            <w:hideMark/>
          </w:tcPr>
          <w:p w14:paraId="71704447" w14:textId="77777777" w:rsidR="004C0C61" w:rsidRPr="004C0C61" w:rsidRDefault="004C0C61" w:rsidP="004C0C61">
            <w:pPr>
              <w:spacing w:after="0"/>
              <w:jc w:val="both"/>
              <w:rPr>
                <w:rFonts w:ascii="Arial" w:hAnsi="Arial" w:cs="Arial"/>
                <w:bCs/>
                <w:kern w:val="3"/>
                <w:sz w:val="22"/>
                <w:szCs w:val="22"/>
                <w:lang w:val="es-ES"/>
              </w:rPr>
            </w:pPr>
          </w:p>
        </w:tc>
        <w:tc>
          <w:tcPr>
            <w:tcW w:w="1602" w:type="dxa"/>
            <w:tcBorders>
              <w:top w:val="single" w:sz="4" w:space="0" w:color="D3D3D3"/>
            </w:tcBorders>
            <w:shd w:val="clear" w:color="auto" w:fill="auto"/>
            <w:hideMark/>
          </w:tcPr>
          <w:p w14:paraId="7AF83E9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0862F2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ACEITE MOTOR</w:t>
            </w:r>
          </w:p>
        </w:tc>
        <w:tc>
          <w:tcPr>
            <w:tcW w:w="832" w:type="dxa"/>
            <w:shd w:val="clear" w:color="auto" w:fill="auto"/>
            <w:hideMark/>
          </w:tcPr>
          <w:p w14:paraId="56CBAE3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F30B6A2" w14:textId="77777777" w:rsidTr="00BE60C9">
        <w:trPr>
          <w:trHeight w:val="151"/>
        </w:trPr>
        <w:tc>
          <w:tcPr>
            <w:tcW w:w="372" w:type="dxa"/>
            <w:shd w:val="clear" w:color="auto" w:fill="F1F1F1"/>
            <w:hideMark/>
          </w:tcPr>
          <w:p w14:paraId="7F24F6A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32</w:t>
            </w:r>
          </w:p>
        </w:tc>
        <w:tc>
          <w:tcPr>
            <w:tcW w:w="1602" w:type="dxa"/>
            <w:shd w:val="clear" w:color="auto" w:fill="auto"/>
            <w:hideMark/>
          </w:tcPr>
          <w:p w14:paraId="481866F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6B34332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AMORTIGUADORES TRASEROS</w:t>
            </w:r>
          </w:p>
        </w:tc>
        <w:tc>
          <w:tcPr>
            <w:tcW w:w="832" w:type="dxa"/>
            <w:shd w:val="clear" w:color="auto" w:fill="auto"/>
            <w:hideMark/>
          </w:tcPr>
          <w:p w14:paraId="4C9B5C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5E9E86A" w14:textId="77777777" w:rsidTr="00BE60C9">
        <w:trPr>
          <w:trHeight w:val="151"/>
        </w:trPr>
        <w:tc>
          <w:tcPr>
            <w:tcW w:w="372" w:type="dxa"/>
            <w:shd w:val="clear" w:color="auto" w:fill="F1F1F1"/>
            <w:hideMark/>
          </w:tcPr>
          <w:p w14:paraId="0ADB5BB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33</w:t>
            </w:r>
          </w:p>
        </w:tc>
        <w:tc>
          <w:tcPr>
            <w:tcW w:w="1602" w:type="dxa"/>
            <w:shd w:val="clear" w:color="auto" w:fill="auto"/>
            <w:hideMark/>
          </w:tcPr>
          <w:p w14:paraId="1C594C1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8C8464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AMORTIGUADORES DELANTEROS</w:t>
            </w:r>
          </w:p>
        </w:tc>
        <w:tc>
          <w:tcPr>
            <w:tcW w:w="832" w:type="dxa"/>
            <w:shd w:val="clear" w:color="auto" w:fill="auto"/>
            <w:hideMark/>
          </w:tcPr>
          <w:p w14:paraId="263CCF5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A4CC477" w14:textId="77777777" w:rsidTr="00BE60C9">
        <w:trPr>
          <w:trHeight w:val="151"/>
        </w:trPr>
        <w:tc>
          <w:tcPr>
            <w:tcW w:w="372" w:type="dxa"/>
            <w:shd w:val="clear" w:color="auto" w:fill="F1F1F1"/>
            <w:hideMark/>
          </w:tcPr>
          <w:p w14:paraId="7985CE6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34</w:t>
            </w:r>
          </w:p>
        </w:tc>
        <w:tc>
          <w:tcPr>
            <w:tcW w:w="1602" w:type="dxa"/>
            <w:shd w:val="clear" w:color="auto" w:fill="auto"/>
            <w:hideMark/>
          </w:tcPr>
          <w:p w14:paraId="1D4BF91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6A0DAA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BOMBA DE INYECCION</w:t>
            </w:r>
          </w:p>
        </w:tc>
        <w:tc>
          <w:tcPr>
            <w:tcW w:w="832" w:type="dxa"/>
            <w:shd w:val="clear" w:color="auto" w:fill="auto"/>
            <w:hideMark/>
          </w:tcPr>
          <w:p w14:paraId="63F0071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6AC4F6D" w14:textId="77777777" w:rsidTr="00BE60C9">
        <w:trPr>
          <w:trHeight w:val="151"/>
        </w:trPr>
        <w:tc>
          <w:tcPr>
            <w:tcW w:w="372" w:type="dxa"/>
            <w:shd w:val="clear" w:color="auto" w:fill="F1F1F1"/>
            <w:hideMark/>
          </w:tcPr>
          <w:p w14:paraId="3E19CB2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35</w:t>
            </w:r>
          </w:p>
        </w:tc>
        <w:tc>
          <w:tcPr>
            <w:tcW w:w="1602" w:type="dxa"/>
            <w:shd w:val="clear" w:color="auto" w:fill="auto"/>
            <w:hideMark/>
          </w:tcPr>
          <w:p w14:paraId="7E94047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F7C2CE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BOMBA DE FRENOS</w:t>
            </w:r>
          </w:p>
        </w:tc>
        <w:tc>
          <w:tcPr>
            <w:tcW w:w="832" w:type="dxa"/>
            <w:shd w:val="clear" w:color="auto" w:fill="auto"/>
            <w:hideMark/>
          </w:tcPr>
          <w:p w14:paraId="29D2CA6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820991E" w14:textId="77777777" w:rsidTr="00BE60C9">
        <w:trPr>
          <w:trHeight w:val="151"/>
        </w:trPr>
        <w:tc>
          <w:tcPr>
            <w:tcW w:w="372" w:type="dxa"/>
            <w:shd w:val="clear" w:color="auto" w:fill="F1F1F1"/>
            <w:hideMark/>
          </w:tcPr>
          <w:p w14:paraId="6B6FD94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36</w:t>
            </w:r>
          </w:p>
        </w:tc>
        <w:tc>
          <w:tcPr>
            <w:tcW w:w="1602" w:type="dxa"/>
            <w:shd w:val="clear" w:color="auto" w:fill="auto"/>
            <w:hideMark/>
          </w:tcPr>
          <w:p w14:paraId="3CF0042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5EDB902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CORREA DEL ALTERNADOR</w:t>
            </w:r>
          </w:p>
        </w:tc>
        <w:tc>
          <w:tcPr>
            <w:tcW w:w="832" w:type="dxa"/>
            <w:shd w:val="clear" w:color="auto" w:fill="auto"/>
            <w:hideMark/>
          </w:tcPr>
          <w:p w14:paraId="2835EF0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A42F35C" w14:textId="77777777" w:rsidTr="00BE60C9">
        <w:trPr>
          <w:trHeight w:val="151"/>
        </w:trPr>
        <w:tc>
          <w:tcPr>
            <w:tcW w:w="372" w:type="dxa"/>
            <w:shd w:val="clear" w:color="auto" w:fill="F1F1F1"/>
            <w:hideMark/>
          </w:tcPr>
          <w:p w14:paraId="559EF41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37</w:t>
            </w:r>
          </w:p>
        </w:tc>
        <w:tc>
          <w:tcPr>
            <w:tcW w:w="1602" w:type="dxa"/>
            <w:shd w:val="clear" w:color="auto" w:fill="auto"/>
            <w:hideMark/>
          </w:tcPr>
          <w:p w14:paraId="4E07925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1385E7F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BUJIA MOTOR</w:t>
            </w:r>
          </w:p>
        </w:tc>
        <w:tc>
          <w:tcPr>
            <w:tcW w:w="832" w:type="dxa"/>
            <w:shd w:val="clear" w:color="auto" w:fill="auto"/>
            <w:hideMark/>
          </w:tcPr>
          <w:p w14:paraId="1321298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D4D409D" w14:textId="77777777" w:rsidTr="00BE60C9">
        <w:trPr>
          <w:trHeight w:val="151"/>
        </w:trPr>
        <w:tc>
          <w:tcPr>
            <w:tcW w:w="372" w:type="dxa"/>
            <w:shd w:val="clear" w:color="auto" w:fill="F1F1F1"/>
            <w:hideMark/>
          </w:tcPr>
          <w:p w14:paraId="757F100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38</w:t>
            </w:r>
          </w:p>
        </w:tc>
        <w:tc>
          <w:tcPr>
            <w:tcW w:w="1602" w:type="dxa"/>
            <w:shd w:val="clear" w:color="auto" w:fill="auto"/>
            <w:hideMark/>
          </w:tcPr>
          <w:p w14:paraId="26969CE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7B0E4B5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DISCO FRENO DELANTERO</w:t>
            </w:r>
          </w:p>
        </w:tc>
        <w:tc>
          <w:tcPr>
            <w:tcW w:w="832" w:type="dxa"/>
            <w:shd w:val="clear" w:color="auto" w:fill="auto"/>
            <w:hideMark/>
          </w:tcPr>
          <w:p w14:paraId="6E6C56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9E3FEE7" w14:textId="77777777" w:rsidTr="00BE60C9">
        <w:trPr>
          <w:trHeight w:val="151"/>
        </w:trPr>
        <w:tc>
          <w:tcPr>
            <w:tcW w:w="372" w:type="dxa"/>
            <w:shd w:val="clear" w:color="auto" w:fill="F1F1F1"/>
            <w:hideMark/>
          </w:tcPr>
          <w:p w14:paraId="27B4A94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39</w:t>
            </w:r>
          </w:p>
        </w:tc>
        <w:tc>
          <w:tcPr>
            <w:tcW w:w="1602" w:type="dxa"/>
            <w:shd w:val="clear" w:color="auto" w:fill="auto"/>
            <w:hideMark/>
          </w:tcPr>
          <w:p w14:paraId="58CE749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35A908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DISCO FRENO TRASERO</w:t>
            </w:r>
          </w:p>
        </w:tc>
        <w:tc>
          <w:tcPr>
            <w:tcW w:w="832" w:type="dxa"/>
            <w:shd w:val="clear" w:color="auto" w:fill="auto"/>
            <w:hideMark/>
          </w:tcPr>
          <w:p w14:paraId="446676A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29F574C" w14:textId="77777777" w:rsidTr="00BE60C9">
        <w:trPr>
          <w:trHeight w:val="145"/>
        </w:trPr>
        <w:tc>
          <w:tcPr>
            <w:tcW w:w="372" w:type="dxa"/>
            <w:shd w:val="clear" w:color="auto" w:fill="F1F1F1"/>
            <w:hideMark/>
          </w:tcPr>
          <w:p w14:paraId="2AB6A9E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40</w:t>
            </w:r>
          </w:p>
        </w:tc>
        <w:tc>
          <w:tcPr>
            <w:tcW w:w="1602" w:type="dxa"/>
            <w:shd w:val="clear" w:color="auto" w:fill="auto"/>
            <w:hideMark/>
          </w:tcPr>
          <w:p w14:paraId="3CA0CF6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04227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LIQUIDO DE FRENOS</w:t>
            </w:r>
          </w:p>
        </w:tc>
        <w:tc>
          <w:tcPr>
            <w:tcW w:w="832" w:type="dxa"/>
            <w:shd w:val="clear" w:color="auto" w:fill="auto"/>
            <w:hideMark/>
          </w:tcPr>
          <w:p w14:paraId="04E57AA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72843F9" w14:textId="77777777" w:rsidTr="00BE60C9">
        <w:trPr>
          <w:trHeight w:val="133"/>
        </w:trPr>
        <w:tc>
          <w:tcPr>
            <w:tcW w:w="372" w:type="dxa"/>
            <w:shd w:val="clear" w:color="auto" w:fill="F1F1F1"/>
            <w:hideMark/>
          </w:tcPr>
          <w:p w14:paraId="65E4E5C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41</w:t>
            </w:r>
          </w:p>
        </w:tc>
        <w:tc>
          <w:tcPr>
            <w:tcW w:w="1602" w:type="dxa"/>
            <w:shd w:val="clear" w:color="auto" w:fill="auto"/>
            <w:hideMark/>
          </w:tcPr>
          <w:p w14:paraId="194FA47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1F6614C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GENERAL DE FRENOS</w:t>
            </w:r>
          </w:p>
        </w:tc>
        <w:tc>
          <w:tcPr>
            <w:tcW w:w="832" w:type="dxa"/>
            <w:shd w:val="clear" w:color="auto" w:fill="auto"/>
            <w:hideMark/>
          </w:tcPr>
          <w:p w14:paraId="2A38913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854E7A6" w14:textId="77777777" w:rsidTr="00BE60C9">
        <w:trPr>
          <w:trHeight w:val="151"/>
        </w:trPr>
        <w:tc>
          <w:tcPr>
            <w:tcW w:w="372" w:type="dxa"/>
            <w:shd w:val="clear" w:color="auto" w:fill="F1F1F1"/>
            <w:hideMark/>
          </w:tcPr>
          <w:p w14:paraId="3EC4827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42</w:t>
            </w:r>
          </w:p>
        </w:tc>
        <w:tc>
          <w:tcPr>
            <w:tcW w:w="1602" w:type="dxa"/>
            <w:shd w:val="clear" w:color="auto" w:fill="auto"/>
            <w:hideMark/>
          </w:tcPr>
          <w:p w14:paraId="13CF103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09ADCBC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MANTENIMIENTO DE FRENOS</w:t>
            </w:r>
          </w:p>
        </w:tc>
        <w:tc>
          <w:tcPr>
            <w:tcW w:w="832" w:type="dxa"/>
            <w:shd w:val="clear" w:color="auto" w:fill="auto"/>
            <w:hideMark/>
          </w:tcPr>
          <w:p w14:paraId="6B70255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505098C" w14:textId="77777777" w:rsidTr="00BE60C9">
        <w:trPr>
          <w:trHeight w:val="151"/>
        </w:trPr>
        <w:tc>
          <w:tcPr>
            <w:tcW w:w="372" w:type="dxa"/>
            <w:shd w:val="clear" w:color="auto" w:fill="F1F1F1"/>
            <w:hideMark/>
          </w:tcPr>
          <w:p w14:paraId="7C47A6F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43</w:t>
            </w:r>
          </w:p>
        </w:tc>
        <w:tc>
          <w:tcPr>
            <w:tcW w:w="1602" w:type="dxa"/>
            <w:shd w:val="clear" w:color="auto" w:fill="auto"/>
            <w:hideMark/>
          </w:tcPr>
          <w:p w14:paraId="63DC4B0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1536757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INYECTOR</w:t>
            </w:r>
          </w:p>
        </w:tc>
        <w:tc>
          <w:tcPr>
            <w:tcW w:w="832" w:type="dxa"/>
            <w:shd w:val="clear" w:color="auto" w:fill="auto"/>
            <w:hideMark/>
          </w:tcPr>
          <w:p w14:paraId="6544A1E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97FDEE3" w14:textId="77777777" w:rsidTr="00BE60C9">
        <w:trPr>
          <w:trHeight w:val="151"/>
        </w:trPr>
        <w:tc>
          <w:tcPr>
            <w:tcW w:w="372" w:type="dxa"/>
            <w:shd w:val="clear" w:color="auto" w:fill="F1F1F1"/>
            <w:hideMark/>
          </w:tcPr>
          <w:p w14:paraId="7D4BEA6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44</w:t>
            </w:r>
          </w:p>
        </w:tc>
        <w:tc>
          <w:tcPr>
            <w:tcW w:w="1602" w:type="dxa"/>
            <w:shd w:val="clear" w:color="auto" w:fill="auto"/>
            <w:hideMark/>
          </w:tcPr>
          <w:p w14:paraId="646CEB4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418BE07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KIT REPARACION MOTOR</w:t>
            </w:r>
          </w:p>
        </w:tc>
        <w:tc>
          <w:tcPr>
            <w:tcW w:w="832" w:type="dxa"/>
            <w:shd w:val="clear" w:color="auto" w:fill="auto"/>
            <w:hideMark/>
          </w:tcPr>
          <w:p w14:paraId="2E2FC40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FC4D605" w14:textId="77777777" w:rsidTr="00BE60C9">
        <w:trPr>
          <w:trHeight w:val="151"/>
        </w:trPr>
        <w:tc>
          <w:tcPr>
            <w:tcW w:w="372" w:type="dxa"/>
            <w:shd w:val="clear" w:color="auto" w:fill="F1F1F1"/>
            <w:hideMark/>
          </w:tcPr>
          <w:p w14:paraId="399699F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45</w:t>
            </w:r>
          </w:p>
        </w:tc>
        <w:tc>
          <w:tcPr>
            <w:tcW w:w="1602" w:type="dxa"/>
            <w:shd w:val="clear" w:color="auto" w:fill="auto"/>
            <w:hideMark/>
          </w:tcPr>
          <w:p w14:paraId="619D30A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665F8E8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DE PASTILLA FRENOS DELANTERO EXTERNO</w:t>
            </w:r>
          </w:p>
        </w:tc>
        <w:tc>
          <w:tcPr>
            <w:tcW w:w="832" w:type="dxa"/>
            <w:shd w:val="clear" w:color="auto" w:fill="auto"/>
            <w:hideMark/>
          </w:tcPr>
          <w:p w14:paraId="7AEB4BB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E29F406" w14:textId="77777777" w:rsidTr="00BE60C9">
        <w:trPr>
          <w:trHeight w:val="151"/>
        </w:trPr>
        <w:tc>
          <w:tcPr>
            <w:tcW w:w="372" w:type="dxa"/>
            <w:shd w:val="clear" w:color="auto" w:fill="F1F1F1"/>
            <w:hideMark/>
          </w:tcPr>
          <w:p w14:paraId="2D53412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46</w:t>
            </w:r>
          </w:p>
        </w:tc>
        <w:tc>
          <w:tcPr>
            <w:tcW w:w="1602" w:type="dxa"/>
            <w:shd w:val="clear" w:color="auto" w:fill="auto"/>
            <w:hideMark/>
          </w:tcPr>
          <w:p w14:paraId="6DF8408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67CF509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DE PASTILLA FRENOS TRASERO</w:t>
            </w:r>
          </w:p>
        </w:tc>
        <w:tc>
          <w:tcPr>
            <w:tcW w:w="832" w:type="dxa"/>
            <w:shd w:val="clear" w:color="auto" w:fill="auto"/>
            <w:hideMark/>
          </w:tcPr>
          <w:p w14:paraId="1753352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EE15EF2" w14:textId="77777777" w:rsidTr="00BE60C9">
        <w:trPr>
          <w:trHeight w:val="151"/>
        </w:trPr>
        <w:tc>
          <w:tcPr>
            <w:tcW w:w="372" w:type="dxa"/>
            <w:shd w:val="clear" w:color="auto" w:fill="F1F1F1"/>
            <w:hideMark/>
          </w:tcPr>
          <w:p w14:paraId="5A837D7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47</w:t>
            </w:r>
          </w:p>
        </w:tc>
        <w:tc>
          <w:tcPr>
            <w:tcW w:w="1602" w:type="dxa"/>
            <w:shd w:val="clear" w:color="auto" w:fill="auto"/>
            <w:hideMark/>
          </w:tcPr>
          <w:p w14:paraId="0172399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1618488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RODAMIENTO DELANTERO</w:t>
            </w:r>
          </w:p>
        </w:tc>
        <w:tc>
          <w:tcPr>
            <w:tcW w:w="832" w:type="dxa"/>
            <w:shd w:val="clear" w:color="auto" w:fill="auto"/>
            <w:hideMark/>
          </w:tcPr>
          <w:p w14:paraId="3CA2068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EE94D02" w14:textId="77777777" w:rsidTr="00BE60C9">
        <w:trPr>
          <w:trHeight w:val="151"/>
        </w:trPr>
        <w:tc>
          <w:tcPr>
            <w:tcW w:w="372" w:type="dxa"/>
            <w:shd w:val="clear" w:color="auto" w:fill="F1F1F1"/>
            <w:hideMark/>
          </w:tcPr>
          <w:p w14:paraId="1704294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48</w:t>
            </w:r>
          </w:p>
        </w:tc>
        <w:tc>
          <w:tcPr>
            <w:tcW w:w="1602" w:type="dxa"/>
            <w:shd w:val="clear" w:color="auto" w:fill="auto"/>
            <w:hideMark/>
          </w:tcPr>
          <w:p w14:paraId="15B1627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511A390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RODAMIENTO TRASERO</w:t>
            </w:r>
          </w:p>
        </w:tc>
        <w:tc>
          <w:tcPr>
            <w:tcW w:w="832" w:type="dxa"/>
            <w:shd w:val="clear" w:color="auto" w:fill="auto"/>
            <w:hideMark/>
          </w:tcPr>
          <w:p w14:paraId="7609BEC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4F20D09" w14:textId="77777777" w:rsidTr="00BE60C9">
        <w:trPr>
          <w:trHeight w:val="151"/>
        </w:trPr>
        <w:tc>
          <w:tcPr>
            <w:tcW w:w="372" w:type="dxa"/>
            <w:shd w:val="clear" w:color="auto" w:fill="F1F1F1"/>
            <w:hideMark/>
          </w:tcPr>
          <w:p w14:paraId="073C28D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49</w:t>
            </w:r>
          </w:p>
        </w:tc>
        <w:tc>
          <w:tcPr>
            <w:tcW w:w="1602" w:type="dxa"/>
            <w:shd w:val="clear" w:color="auto" w:fill="auto"/>
            <w:hideMark/>
          </w:tcPr>
          <w:p w14:paraId="29F83F6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33A48D0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TIJERA INFERIOR</w:t>
            </w:r>
          </w:p>
        </w:tc>
        <w:tc>
          <w:tcPr>
            <w:tcW w:w="832" w:type="dxa"/>
            <w:shd w:val="clear" w:color="auto" w:fill="auto"/>
            <w:hideMark/>
          </w:tcPr>
          <w:p w14:paraId="4AC3647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106C73A" w14:textId="77777777" w:rsidTr="00BE60C9">
        <w:trPr>
          <w:trHeight w:val="151"/>
        </w:trPr>
        <w:tc>
          <w:tcPr>
            <w:tcW w:w="372" w:type="dxa"/>
            <w:shd w:val="clear" w:color="auto" w:fill="F1F1F1"/>
            <w:hideMark/>
          </w:tcPr>
          <w:p w14:paraId="14EAEA0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50</w:t>
            </w:r>
          </w:p>
        </w:tc>
        <w:tc>
          <w:tcPr>
            <w:tcW w:w="1602" w:type="dxa"/>
            <w:shd w:val="clear" w:color="auto" w:fill="auto"/>
            <w:hideMark/>
          </w:tcPr>
          <w:p w14:paraId="1320437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57C905E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REVISION GENERAL DE LUCES</w:t>
            </w:r>
          </w:p>
        </w:tc>
        <w:tc>
          <w:tcPr>
            <w:tcW w:w="832" w:type="dxa"/>
            <w:shd w:val="clear" w:color="auto" w:fill="auto"/>
            <w:hideMark/>
          </w:tcPr>
          <w:p w14:paraId="55F4F27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9744AED" w14:textId="77777777" w:rsidTr="00BE60C9">
        <w:trPr>
          <w:trHeight w:val="121"/>
        </w:trPr>
        <w:tc>
          <w:tcPr>
            <w:tcW w:w="372" w:type="dxa"/>
            <w:shd w:val="clear" w:color="auto" w:fill="F1F1F1"/>
            <w:hideMark/>
          </w:tcPr>
          <w:p w14:paraId="6C15C98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51</w:t>
            </w:r>
          </w:p>
        </w:tc>
        <w:tc>
          <w:tcPr>
            <w:tcW w:w="1602" w:type="dxa"/>
            <w:shd w:val="clear" w:color="auto" w:fill="auto"/>
            <w:hideMark/>
          </w:tcPr>
          <w:p w14:paraId="1AE1D2A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645B45E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TECNOMECANICA</w:t>
            </w:r>
          </w:p>
        </w:tc>
        <w:tc>
          <w:tcPr>
            <w:tcW w:w="832" w:type="dxa"/>
            <w:shd w:val="clear" w:color="auto" w:fill="auto"/>
            <w:hideMark/>
          </w:tcPr>
          <w:p w14:paraId="1C969F9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AF201EE" w14:textId="77777777" w:rsidTr="00BE60C9">
        <w:trPr>
          <w:trHeight w:val="151"/>
        </w:trPr>
        <w:tc>
          <w:tcPr>
            <w:tcW w:w="372" w:type="dxa"/>
            <w:shd w:val="clear" w:color="auto" w:fill="F1F1F1"/>
            <w:hideMark/>
          </w:tcPr>
          <w:p w14:paraId="5D6B4A5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52</w:t>
            </w:r>
          </w:p>
        </w:tc>
        <w:tc>
          <w:tcPr>
            <w:tcW w:w="1602" w:type="dxa"/>
            <w:shd w:val="clear" w:color="auto" w:fill="auto"/>
            <w:hideMark/>
          </w:tcPr>
          <w:p w14:paraId="781039E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1896F1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 DE MONTALLANTAS (</w:t>
            </w:r>
            <w:proofErr w:type="spellStart"/>
            <w:r w:rsidRPr="004C0C61">
              <w:rPr>
                <w:rFonts w:ascii="Arial" w:hAnsi="Arial" w:cs="Arial"/>
                <w:bCs/>
                <w:kern w:val="3"/>
                <w:sz w:val="22"/>
                <w:szCs w:val="22"/>
                <w:lang w:val="es-ES"/>
              </w:rPr>
              <w:t>Despinchar</w:t>
            </w:r>
            <w:proofErr w:type="spellEnd"/>
            <w:r w:rsidRPr="004C0C61">
              <w:rPr>
                <w:rFonts w:ascii="Arial" w:hAnsi="Arial" w:cs="Arial"/>
                <w:bCs/>
                <w:kern w:val="3"/>
                <w:sz w:val="22"/>
                <w:szCs w:val="22"/>
                <w:lang w:val="es-ES"/>
              </w:rPr>
              <w:t>, aire, etc.)</w:t>
            </w:r>
          </w:p>
        </w:tc>
        <w:tc>
          <w:tcPr>
            <w:tcW w:w="832" w:type="dxa"/>
            <w:shd w:val="clear" w:color="auto" w:fill="auto"/>
            <w:hideMark/>
          </w:tcPr>
          <w:p w14:paraId="307887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51B12F3" w14:textId="77777777" w:rsidTr="00BE60C9">
        <w:trPr>
          <w:trHeight w:val="133"/>
        </w:trPr>
        <w:tc>
          <w:tcPr>
            <w:tcW w:w="372" w:type="dxa"/>
            <w:shd w:val="clear" w:color="auto" w:fill="F1F1F1"/>
            <w:hideMark/>
          </w:tcPr>
          <w:p w14:paraId="5140BA3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53</w:t>
            </w:r>
          </w:p>
        </w:tc>
        <w:tc>
          <w:tcPr>
            <w:tcW w:w="1602" w:type="dxa"/>
            <w:shd w:val="clear" w:color="auto" w:fill="auto"/>
            <w:hideMark/>
          </w:tcPr>
          <w:p w14:paraId="3B339C2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45FA606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ALINEACION DE DIRECCION</w:t>
            </w:r>
          </w:p>
        </w:tc>
        <w:tc>
          <w:tcPr>
            <w:tcW w:w="832" w:type="dxa"/>
            <w:shd w:val="clear" w:color="auto" w:fill="auto"/>
            <w:hideMark/>
          </w:tcPr>
          <w:p w14:paraId="3151404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F721F30" w14:textId="77777777" w:rsidTr="00BE60C9">
        <w:trPr>
          <w:trHeight w:val="115"/>
        </w:trPr>
        <w:tc>
          <w:tcPr>
            <w:tcW w:w="372" w:type="dxa"/>
            <w:shd w:val="clear" w:color="auto" w:fill="auto"/>
            <w:hideMark/>
          </w:tcPr>
          <w:p w14:paraId="4AB2A82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54</w:t>
            </w:r>
          </w:p>
        </w:tc>
        <w:tc>
          <w:tcPr>
            <w:tcW w:w="1602" w:type="dxa"/>
            <w:shd w:val="clear" w:color="auto" w:fill="auto"/>
            <w:hideMark/>
          </w:tcPr>
          <w:p w14:paraId="42E8C82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7752D1D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ROTACION DE LLANTAS</w:t>
            </w:r>
          </w:p>
        </w:tc>
        <w:tc>
          <w:tcPr>
            <w:tcW w:w="832" w:type="dxa"/>
            <w:shd w:val="clear" w:color="auto" w:fill="auto"/>
            <w:hideMark/>
          </w:tcPr>
          <w:p w14:paraId="3F49DB6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5B11733" w14:textId="77777777" w:rsidTr="00BE60C9">
        <w:trPr>
          <w:trHeight w:val="115"/>
        </w:trPr>
        <w:tc>
          <w:tcPr>
            <w:tcW w:w="372" w:type="dxa"/>
            <w:shd w:val="clear" w:color="auto" w:fill="auto"/>
            <w:hideMark/>
          </w:tcPr>
          <w:p w14:paraId="28232D1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55</w:t>
            </w:r>
          </w:p>
        </w:tc>
        <w:tc>
          <w:tcPr>
            <w:tcW w:w="1602" w:type="dxa"/>
            <w:shd w:val="clear" w:color="auto" w:fill="auto"/>
            <w:hideMark/>
          </w:tcPr>
          <w:p w14:paraId="688564C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6077300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LAVADO GENERAL</w:t>
            </w:r>
          </w:p>
        </w:tc>
        <w:tc>
          <w:tcPr>
            <w:tcW w:w="832" w:type="dxa"/>
            <w:shd w:val="clear" w:color="auto" w:fill="auto"/>
            <w:hideMark/>
          </w:tcPr>
          <w:p w14:paraId="577B712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1C7DEBD" w14:textId="77777777" w:rsidTr="00BE60C9">
        <w:trPr>
          <w:trHeight w:val="115"/>
        </w:trPr>
        <w:tc>
          <w:tcPr>
            <w:tcW w:w="372" w:type="dxa"/>
            <w:shd w:val="clear" w:color="auto" w:fill="auto"/>
            <w:hideMark/>
          </w:tcPr>
          <w:p w14:paraId="65D3C92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56</w:t>
            </w:r>
          </w:p>
        </w:tc>
        <w:tc>
          <w:tcPr>
            <w:tcW w:w="1602" w:type="dxa"/>
            <w:shd w:val="clear" w:color="auto" w:fill="auto"/>
            <w:hideMark/>
          </w:tcPr>
          <w:p w14:paraId="08D9D8C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85D45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DE ACEITE</w:t>
            </w:r>
          </w:p>
        </w:tc>
        <w:tc>
          <w:tcPr>
            <w:tcW w:w="832" w:type="dxa"/>
            <w:shd w:val="clear" w:color="auto" w:fill="auto"/>
            <w:hideMark/>
          </w:tcPr>
          <w:p w14:paraId="1D383EA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9B4C0F6" w14:textId="77777777" w:rsidTr="00BE60C9">
        <w:trPr>
          <w:trHeight w:val="115"/>
        </w:trPr>
        <w:tc>
          <w:tcPr>
            <w:tcW w:w="372" w:type="dxa"/>
            <w:shd w:val="clear" w:color="auto" w:fill="auto"/>
            <w:hideMark/>
          </w:tcPr>
          <w:p w14:paraId="3BB8C53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57</w:t>
            </w:r>
          </w:p>
        </w:tc>
        <w:tc>
          <w:tcPr>
            <w:tcW w:w="1602" w:type="dxa"/>
            <w:shd w:val="clear" w:color="auto" w:fill="auto"/>
            <w:hideMark/>
          </w:tcPr>
          <w:p w14:paraId="3A73811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7C2B1CB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LAVADO DE TAPICERIA</w:t>
            </w:r>
          </w:p>
        </w:tc>
        <w:tc>
          <w:tcPr>
            <w:tcW w:w="832" w:type="dxa"/>
            <w:shd w:val="clear" w:color="auto" w:fill="auto"/>
            <w:hideMark/>
          </w:tcPr>
          <w:p w14:paraId="1CF9E43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D46FFEE" w14:textId="77777777" w:rsidTr="00BE60C9">
        <w:trPr>
          <w:trHeight w:val="115"/>
        </w:trPr>
        <w:tc>
          <w:tcPr>
            <w:tcW w:w="372" w:type="dxa"/>
            <w:shd w:val="clear" w:color="auto" w:fill="auto"/>
            <w:hideMark/>
          </w:tcPr>
          <w:p w14:paraId="665B72E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58</w:t>
            </w:r>
          </w:p>
        </w:tc>
        <w:tc>
          <w:tcPr>
            <w:tcW w:w="1602" w:type="dxa"/>
            <w:shd w:val="clear" w:color="auto" w:fill="auto"/>
            <w:hideMark/>
          </w:tcPr>
          <w:p w14:paraId="5D5525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2684B2B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JUAGADO</w:t>
            </w:r>
          </w:p>
        </w:tc>
        <w:tc>
          <w:tcPr>
            <w:tcW w:w="832" w:type="dxa"/>
            <w:shd w:val="clear" w:color="auto" w:fill="auto"/>
            <w:hideMark/>
          </w:tcPr>
          <w:p w14:paraId="4BC91C1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2F1CAA9" w14:textId="77777777" w:rsidTr="00BE60C9">
        <w:trPr>
          <w:trHeight w:val="115"/>
        </w:trPr>
        <w:tc>
          <w:tcPr>
            <w:tcW w:w="372" w:type="dxa"/>
            <w:shd w:val="clear" w:color="auto" w:fill="auto"/>
            <w:hideMark/>
          </w:tcPr>
          <w:p w14:paraId="27D5576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59</w:t>
            </w:r>
          </w:p>
        </w:tc>
        <w:tc>
          <w:tcPr>
            <w:tcW w:w="1602" w:type="dxa"/>
            <w:shd w:val="clear" w:color="auto" w:fill="auto"/>
            <w:hideMark/>
          </w:tcPr>
          <w:p w14:paraId="3E86F3B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hideMark/>
          </w:tcPr>
          <w:p w14:paraId="5A3FAF0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BALANCEO</w:t>
            </w:r>
          </w:p>
        </w:tc>
        <w:tc>
          <w:tcPr>
            <w:tcW w:w="832" w:type="dxa"/>
            <w:shd w:val="clear" w:color="auto" w:fill="auto"/>
            <w:hideMark/>
          </w:tcPr>
          <w:p w14:paraId="5829B42B" w14:textId="77777777" w:rsidR="004C0C61" w:rsidRPr="004C0C61" w:rsidRDefault="004C0C61" w:rsidP="004C0C61">
            <w:pPr>
              <w:spacing w:after="0"/>
              <w:jc w:val="both"/>
              <w:rPr>
                <w:rFonts w:ascii="Arial" w:hAnsi="Arial" w:cs="Arial"/>
                <w:bCs/>
                <w:kern w:val="3"/>
                <w:sz w:val="22"/>
                <w:szCs w:val="22"/>
                <w:lang w:val="es-ES"/>
              </w:rPr>
            </w:pPr>
            <w:proofErr w:type="spellStart"/>
            <w:r w:rsidRPr="004C0C61">
              <w:rPr>
                <w:rFonts w:ascii="Arial" w:hAnsi="Arial" w:cs="Arial"/>
                <w:bCs/>
                <w:kern w:val="3"/>
                <w:sz w:val="22"/>
                <w:szCs w:val="22"/>
                <w:lang w:val="es-ES"/>
              </w:rPr>
              <w:t>Servici</w:t>
            </w:r>
            <w:proofErr w:type="spellEnd"/>
          </w:p>
        </w:tc>
      </w:tr>
      <w:tr w:rsidR="004C0C61" w:rsidRPr="004C0C61" w14:paraId="052DCC29" w14:textId="77777777" w:rsidTr="00BE60C9">
        <w:trPr>
          <w:trHeight w:val="115"/>
        </w:trPr>
        <w:tc>
          <w:tcPr>
            <w:tcW w:w="372" w:type="dxa"/>
            <w:shd w:val="clear" w:color="auto" w:fill="auto"/>
          </w:tcPr>
          <w:p w14:paraId="20F8849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60</w:t>
            </w:r>
          </w:p>
        </w:tc>
        <w:tc>
          <w:tcPr>
            <w:tcW w:w="1602" w:type="dxa"/>
            <w:shd w:val="clear" w:color="auto" w:fill="auto"/>
          </w:tcPr>
          <w:p w14:paraId="790394D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tcPr>
          <w:p w14:paraId="1971928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UNIDADES LUCES TRASERAS Y DEANTERAS</w:t>
            </w:r>
          </w:p>
        </w:tc>
        <w:tc>
          <w:tcPr>
            <w:tcW w:w="832" w:type="dxa"/>
            <w:shd w:val="clear" w:color="auto" w:fill="auto"/>
          </w:tcPr>
          <w:p w14:paraId="350E6B0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445399E" w14:textId="77777777" w:rsidTr="00BE60C9">
        <w:trPr>
          <w:trHeight w:val="115"/>
        </w:trPr>
        <w:tc>
          <w:tcPr>
            <w:tcW w:w="372" w:type="dxa"/>
            <w:shd w:val="clear" w:color="auto" w:fill="auto"/>
          </w:tcPr>
          <w:p w14:paraId="48FDECB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61</w:t>
            </w:r>
          </w:p>
        </w:tc>
        <w:tc>
          <w:tcPr>
            <w:tcW w:w="1602" w:type="dxa"/>
            <w:shd w:val="clear" w:color="auto" w:fill="auto"/>
          </w:tcPr>
          <w:p w14:paraId="506F7F6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tcPr>
          <w:p w14:paraId="60765D9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SENSOR DE OXIGENO</w:t>
            </w:r>
          </w:p>
        </w:tc>
        <w:tc>
          <w:tcPr>
            <w:tcW w:w="832" w:type="dxa"/>
            <w:shd w:val="clear" w:color="auto" w:fill="auto"/>
          </w:tcPr>
          <w:p w14:paraId="37F244C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FF89692" w14:textId="77777777" w:rsidTr="00BE60C9">
        <w:trPr>
          <w:trHeight w:val="115"/>
        </w:trPr>
        <w:tc>
          <w:tcPr>
            <w:tcW w:w="372" w:type="dxa"/>
            <w:shd w:val="clear" w:color="auto" w:fill="auto"/>
          </w:tcPr>
          <w:p w14:paraId="4EC04C7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62</w:t>
            </w:r>
          </w:p>
        </w:tc>
        <w:tc>
          <w:tcPr>
            <w:tcW w:w="1602" w:type="dxa"/>
            <w:shd w:val="clear" w:color="auto" w:fill="auto"/>
          </w:tcPr>
          <w:p w14:paraId="424385C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tcPr>
          <w:p w14:paraId="336FA40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CUERPO DE ACELERACION</w:t>
            </w:r>
          </w:p>
        </w:tc>
        <w:tc>
          <w:tcPr>
            <w:tcW w:w="832" w:type="dxa"/>
            <w:shd w:val="clear" w:color="auto" w:fill="auto"/>
          </w:tcPr>
          <w:p w14:paraId="5CF50CC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46F49A1" w14:textId="77777777" w:rsidTr="00BE60C9">
        <w:trPr>
          <w:trHeight w:val="115"/>
        </w:trPr>
        <w:tc>
          <w:tcPr>
            <w:tcW w:w="372" w:type="dxa"/>
            <w:shd w:val="clear" w:color="auto" w:fill="auto"/>
          </w:tcPr>
          <w:p w14:paraId="3EB53C2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63</w:t>
            </w:r>
          </w:p>
        </w:tc>
        <w:tc>
          <w:tcPr>
            <w:tcW w:w="1602" w:type="dxa"/>
            <w:shd w:val="clear" w:color="auto" w:fill="auto"/>
          </w:tcPr>
          <w:p w14:paraId="49D25BB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tcPr>
          <w:p w14:paraId="261585B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ALTERNADOR</w:t>
            </w:r>
          </w:p>
        </w:tc>
        <w:tc>
          <w:tcPr>
            <w:tcW w:w="832" w:type="dxa"/>
            <w:shd w:val="clear" w:color="auto" w:fill="auto"/>
          </w:tcPr>
          <w:p w14:paraId="22B7E8E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392D775" w14:textId="77777777" w:rsidTr="00BE60C9">
        <w:trPr>
          <w:trHeight w:val="115"/>
        </w:trPr>
        <w:tc>
          <w:tcPr>
            <w:tcW w:w="372" w:type="dxa"/>
            <w:shd w:val="clear" w:color="auto" w:fill="auto"/>
          </w:tcPr>
          <w:p w14:paraId="3C68593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64</w:t>
            </w:r>
          </w:p>
        </w:tc>
        <w:tc>
          <w:tcPr>
            <w:tcW w:w="1602" w:type="dxa"/>
            <w:shd w:val="clear" w:color="auto" w:fill="auto"/>
          </w:tcPr>
          <w:p w14:paraId="0A326D0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tcPr>
          <w:p w14:paraId="4B8CFF7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BUJES DE TIJERA</w:t>
            </w:r>
          </w:p>
        </w:tc>
        <w:tc>
          <w:tcPr>
            <w:tcW w:w="832" w:type="dxa"/>
            <w:shd w:val="clear" w:color="auto" w:fill="auto"/>
          </w:tcPr>
          <w:p w14:paraId="7B31E10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223553B" w14:textId="77777777" w:rsidTr="00BE60C9">
        <w:trPr>
          <w:trHeight w:val="115"/>
        </w:trPr>
        <w:tc>
          <w:tcPr>
            <w:tcW w:w="372" w:type="dxa"/>
            <w:shd w:val="clear" w:color="auto" w:fill="auto"/>
          </w:tcPr>
          <w:p w14:paraId="73607E8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65</w:t>
            </w:r>
          </w:p>
        </w:tc>
        <w:tc>
          <w:tcPr>
            <w:tcW w:w="1602" w:type="dxa"/>
            <w:shd w:val="clear" w:color="auto" w:fill="auto"/>
          </w:tcPr>
          <w:p w14:paraId="57E3689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tcPr>
          <w:p w14:paraId="4A2F8D5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CAUCHOS DE TIJERA</w:t>
            </w:r>
          </w:p>
        </w:tc>
        <w:tc>
          <w:tcPr>
            <w:tcW w:w="832" w:type="dxa"/>
            <w:shd w:val="clear" w:color="auto" w:fill="auto"/>
          </w:tcPr>
          <w:p w14:paraId="1D4F314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DBCE688" w14:textId="77777777" w:rsidTr="00BE60C9">
        <w:trPr>
          <w:trHeight w:val="115"/>
        </w:trPr>
        <w:tc>
          <w:tcPr>
            <w:tcW w:w="372" w:type="dxa"/>
            <w:shd w:val="clear" w:color="auto" w:fill="auto"/>
          </w:tcPr>
          <w:p w14:paraId="20896E6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66</w:t>
            </w:r>
          </w:p>
        </w:tc>
        <w:tc>
          <w:tcPr>
            <w:tcW w:w="1602" w:type="dxa"/>
            <w:shd w:val="clear" w:color="auto" w:fill="auto"/>
          </w:tcPr>
          <w:p w14:paraId="535C770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tcPr>
          <w:p w14:paraId="1D50093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CRUCETAS</w:t>
            </w:r>
          </w:p>
        </w:tc>
        <w:tc>
          <w:tcPr>
            <w:tcW w:w="832" w:type="dxa"/>
            <w:shd w:val="clear" w:color="auto" w:fill="auto"/>
          </w:tcPr>
          <w:p w14:paraId="227E2E2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F2F1887" w14:textId="77777777" w:rsidTr="00BE60C9">
        <w:trPr>
          <w:trHeight w:val="115"/>
        </w:trPr>
        <w:tc>
          <w:tcPr>
            <w:tcW w:w="372" w:type="dxa"/>
            <w:shd w:val="clear" w:color="auto" w:fill="auto"/>
          </w:tcPr>
          <w:p w14:paraId="32E4C5E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67</w:t>
            </w:r>
          </w:p>
        </w:tc>
        <w:tc>
          <w:tcPr>
            <w:tcW w:w="1602" w:type="dxa"/>
            <w:shd w:val="clear" w:color="auto" w:fill="auto"/>
          </w:tcPr>
          <w:p w14:paraId="0D87ED6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tcPr>
          <w:p w14:paraId="32AA754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INSTALACION DE ALTA</w:t>
            </w:r>
          </w:p>
        </w:tc>
        <w:tc>
          <w:tcPr>
            <w:tcW w:w="832" w:type="dxa"/>
            <w:shd w:val="clear" w:color="auto" w:fill="auto"/>
          </w:tcPr>
          <w:p w14:paraId="506148B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DA40F0C" w14:textId="77777777" w:rsidTr="00BE60C9">
        <w:trPr>
          <w:trHeight w:val="115"/>
        </w:trPr>
        <w:tc>
          <w:tcPr>
            <w:tcW w:w="372" w:type="dxa"/>
            <w:shd w:val="clear" w:color="auto" w:fill="auto"/>
          </w:tcPr>
          <w:p w14:paraId="0CCCC58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68</w:t>
            </w:r>
          </w:p>
        </w:tc>
        <w:tc>
          <w:tcPr>
            <w:tcW w:w="1602" w:type="dxa"/>
            <w:shd w:val="clear" w:color="auto" w:fill="auto"/>
          </w:tcPr>
          <w:p w14:paraId="26C3187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INSUMO-SERVICIO</w:t>
            </w:r>
          </w:p>
        </w:tc>
        <w:tc>
          <w:tcPr>
            <w:tcW w:w="4398" w:type="dxa"/>
            <w:shd w:val="clear" w:color="auto" w:fill="auto"/>
          </w:tcPr>
          <w:p w14:paraId="258DBB0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BUJIAS</w:t>
            </w:r>
          </w:p>
        </w:tc>
        <w:tc>
          <w:tcPr>
            <w:tcW w:w="832" w:type="dxa"/>
            <w:shd w:val="clear" w:color="auto" w:fill="auto"/>
          </w:tcPr>
          <w:p w14:paraId="494D182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bl>
    <w:p w14:paraId="09E1FD67" w14:textId="77777777" w:rsidR="004C0C61" w:rsidRPr="004C0C61" w:rsidRDefault="004C0C61" w:rsidP="004C0C61">
      <w:pPr>
        <w:spacing w:after="0"/>
        <w:jc w:val="both"/>
        <w:rPr>
          <w:rFonts w:ascii="Arial" w:hAnsi="Arial" w:cs="Arial"/>
          <w:bCs/>
          <w:kern w:val="3"/>
          <w:sz w:val="22"/>
          <w:szCs w:val="22"/>
          <w:lang w:val="es-ES"/>
        </w:rPr>
      </w:pPr>
    </w:p>
    <w:p w14:paraId="3DC31B2E"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CAMIONETA TOYOTA PRADO LC 150 TX-L FL CON PLACA OJY237</w:t>
      </w:r>
    </w:p>
    <w:p w14:paraId="00F6877C" w14:textId="77777777" w:rsidR="004C0C61" w:rsidRPr="004C0C61" w:rsidRDefault="004C0C61" w:rsidP="004C0C61">
      <w:pPr>
        <w:spacing w:after="0"/>
        <w:jc w:val="both"/>
        <w:rPr>
          <w:rFonts w:ascii="Arial" w:hAnsi="Arial" w:cs="Arial"/>
          <w:bCs/>
          <w:kern w:val="3"/>
          <w:sz w:val="22"/>
          <w:szCs w:val="22"/>
          <w:lang w:val="es-ES"/>
        </w:rPr>
      </w:pP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1800"/>
        <w:gridCol w:w="4080"/>
        <w:gridCol w:w="2140"/>
      </w:tblGrid>
      <w:tr w:rsidR="004C0C61" w:rsidRPr="004C0C61" w14:paraId="0B43DF4D" w14:textId="77777777" w:rsidTr="00BE60C9">
        <w:trPr>
          <w:trHeight w:val="315"/>
        </w:trPr>
        <w:tc>
          <w:tcPr>
            <w:tcW w:w="640" w:type="dxa"/>
            <w:shd w:val="clear" w:color="auto" w:fill="auto"/>
            <w:noWrap/>
            <w:hideMark/>
          </w:tcPr>
          <w:p w14:paraId="0CB85660"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ITEM</w:t>
            </w:r>
          </w:p>
        </w:tc>
        <w:tc>
          <w:tcPr>
            <w:tcW w:w="1800" w:type="dxa"/>
            <w:shd w:val="clear" w:color="auto" w:fill="auto"/>
            <w:noWrap/>
            <w:hideMark/>
          </w:tcPr>
          <w:p w14:paraId="16D64871"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BIEN O SERVICIO</w:t>
            </w:r>
          </w:p>
        </w:tc>
        <w:tc>
          <w:tcPr>
            <w:tcW w:w="4080" w:type="dxa"/>
            <w:shd w:val="clear" w:color="auto" w:fill="auto"/>
            <w:noWrap/>
            <w:hideMark/>
          </w:tcPr>
          <w:p w14:paraId="35A5D26F"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DETALLE CONCEPTO</w:t>
            </w:r>
          </w:p>
        </w:tc>
        <w:tc>
          <w:tcPr>
            <w:tcW w:w="2140" w:type="dxa"/>
            <w:shd w:val="clear" w:color="auto" w:fill="auto"/>
            <w:noWrap/>
            <w:hideMark/>
          </w:tcPr>
          <w:p w14:paraId="3586B112"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UNIDAD DE MEDIDA</w:t>
            </w:r>
          </w:p>
        </w:tc>
      </w:tr>
      <w:tr w:rsidR="004C0C61" w:rsidRPr="004C0C61" w14:paraId="574C156A" w14:textId="77777777" w:rsidTr="00BE60C9">
        <w:trPr>
          <w:trHeight w:val="300"/>
        </w:trPr>
        <w:tc>
          <w:tcPr>
            <w:tcW w:w="640" w:type="dxa"/>
            <w:shd w:val="clear" w:color="auto" w:fill="auto"/>
            <w:hideMark/>
          </w:tcPr>
          <w:p w14:paraId="45DA45B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w:t>
            </w:r>
          </w:p>
        </w:tc>
        <w:tc>
          <w:tcPr>
            <w:tcW w:w="1800" w:type="dxa"/>
            <w:shd w:val="clear" w:color="auto" w:fill="auto"/>
            <w:noWrap/>
            <w:hideMark/>
          </w:tcPr>
          <w:p w14:paraId="61B0846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4BD4028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ACEITE HIDRÁULICO</w:t>
            </w:r>
          </w:p>
        </w:tc>
        <w:tc>
          <w:tcPr>
            <w:tcW w:w="2140" w:type="dxa"/>
            <w:shd w:val="clear" w:color="auto" w:fill="auto"/>
            <w:hideMark/>
          </w:tcPr>
          <w:p w14:paraId="1F71440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CUARTO</w:t>
            </w:r>
          </w:p>
        </w:tc>
      </w:tr>
      <w:tr w:rsidR="004C0C61" w:rsidRPr="004C0C61" w14:paraId="643EFE1B" w14:textId="77777777" w:rsidTr="00BE60C9">
        <w:trPr>
          <w:trHeight w:val="300"/>
        </w:trPr>
        <w:tc>
          <w:tcPr>
            <w:tcW w:w="640" w:type="dxa"/>
            <w:shd w:val="clear" w:color="auto" w:fill="auto"/>
            <w:hideMark/>
          </w:tcPr>
          <w:p w14:paraId="1CDE5EE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w:t>
            </w:r>
          </w:p>
        </w:tc>
        <w:tc>
          <w:tcPr>
            <w:tcW w:w="1800" w:type="dxa"/>
            <w:shd w:val="clear" w:color="auto" w:fill="auto"/>
            <w:noWrap/>
            <w:hideMark/>
          </w:tcPr>
          <w:p w14:paraId="19EC4E4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19843C7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ACEITE MOTOR</w:t>
            </w:r>
          </w:p>
        </w:tc>
        <w:tc>
          <w:tcPr>
            <w:tcW w:w="2140" w:type="dxa"/>
            <w:shd w:val="clear" w:color="auto" w:fill="auto"/>
            <w:hideMark/>
          </w:tcPr>
          <w:p w14:paraId="01102A9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CUARTO</w:t>
            </w:r>
          </w:p>
        </w:tc>
      </w:tr>
      <w:tr w:rsidR="004C0C61" w:rsidRPr="004C0C61" w14:paraId="0E557638" w14:textId="77777777" w:rsidTr="00BE60C9">
        <w:trPr>
          <w:trHeight w:val="300"/>
        </w:trPr>
        <w:tc>
          <w:tcPr>
            <w:tcW w:w="640" w:type="dxa"/>
            <w:shd w:val="clear" w:color="auto" w:fill="auto"/>
            <w:hideMark/>
          </w:tcPr>
          <w:p w14:paraId="5FA7396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w:t>
            </w:r>
          </w:p>
        </w:tc>
        <w:tc>
          <w:tcPr>
            <w:tcW w:w="1800" w:type="dxa"/>
            <w:shd w:val="clear" w:color="auto" w:fill="auto"/>
            <w:noWrap/>
            <w:hideMark/>
          </w:tcPr>
          <w:p w14:paraId="2D5344A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E7D484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ALTERNADOR</w:t>
            </w:r>
          </w:p>
        </w:tc>
        <w:tc>
          <w:tcPr>
            <w:tcW w:w="2140" w:type="dxa"/>
            <w:shd w:val="clear" w:color="auto" w:fill="auto"/>
            <w:hideMark/>
          </w:tcPr>
          <w:p w14:paraId="574BB46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37B0FF1" w14:textId="77777777" w:rsidTr="00BE60C9">
        <w:trPr>
          <w:trHeight w:val="300"/>
        </w:trPr>
        <w:tc>
          <w:tcPr>
            <w:tcW w:w="640" w:type="dxa"/>
            <w:shd w:val="clear" w:color="auto" w:fill="auto"/>
            <w:hideMark/>
          </w:tcPr>
          <w:p w14:paraId="7FA4F3C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w:t>
            </w:r>
          </w:p>
        </w:tc>
        <w:tc>
          <w:tcPr>
            <w:tcW w:w="1800" w:type="dxa"/>
            <w:shd w:val="clear" w:color="auto" w:fill="auto"/>
            <w:noWrap/>
            <w:hideMark/>
          </w:tcPr>
          <w:p w14:paraId="7629AE7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38166DC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AMORTIGUADORES DELANTEROS</w:t>
            </w:r>
          </w:p>
        </w:tc>
        <w:tc>
          <w:tcPr>
            <w:tcW w:w="2140" w:type="dxa"/>
            <w:shd w:val="clear" w:color="auto" w:fill="auto"/>
            <w:hideMark/>
          </w:tcPr>
          <w:p w14:paraId="4F7E83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211AE875" w14:textId="77777777" w:rsidTr="00BE60C9">
        <w:trPr>
          <w:trHeight w:val="300"/>
        </w:trPr>
        <w:tc>
          <w:tcPr>
            <w:tcW w:w="640" w:type="dxa"/>
            <w:shd w:val="clear" w:color="auto" w:fill="auto"/>
            <w:hideMark/>
          </w:tcPr>
          <w:p w14:paraId="631F6C0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w:t>
            </w:r>
          </w:p>
        </w:tc>
        <w:tc>
          <w:tcPr>
            <w:tcW w:w="1800" w:type="dxa"/>
            <w:shd w:val="clear" w:color="auto" w:fill="auto"/>
            <w:noWrap/>
            <w:hideMark/>
          </w:tcPr>
          <w:p w14:paraId="47808D2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29B402F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AMORTIGUADORES TRASEROS</w:t>
            </w:r>
          </w:p>
        </w:tc>
        <w:tc>
          <w:tcPr>
            <w:tcW w:w="2140" w:type="dxa"/>
            <w:shd w:val="clear" w:color="auto" w:fill="auto"/>
            <w:hideMark/>
          </w:tcPr>
          <w:p w14:paraId="79E3540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78711154" w14:textId="77777777" w:rsidTr="00BE60C9">
        <w:trPr>
          <w:trHeight w:val="300"/>
        </w:trPr>
        <w:tc>
          <w:tcPr>
            <w:tcW w:w="640" w:type="dxa"/>
            <w:shd w:val="clear" w:color="auto" w:fill="auto"/>
            <w:hideMark/>
          </w:tcPr>
          <w:p w14:paraId="2054A39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w:t>
            </w:r>
          </w:p>
        </w:tc>
        <w:tc>
          <w:tcPr>
            <w:tcW w:w="1800" w:type="dxa"/>
            <w:shd w:val="clear" w:color="auto" w:fill="auto"/>
            <w:noWrap/>
            <w:hideMark/>
          </w:tcPr>
          <w:p w14:paraId="6A150F4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44F809C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ARRANQUE</w:t>
            </w:r>
          </w:p>
        </w:tc>
        <w:tc>
          <w:tcPr>
            <w:tcW w:w="2140" w:type="dxa"/>
            <w:shd w:val="clear" w:color="auto" w:fill="auto"/>
            <w:hideMark/>
          </w:tcPr>
          <w:p w14:paraId="7A9D1D1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7090681" w14:textId="77777777" w:rsidTr="00BE60C9">
        <w:trPr>
          <w:trHeight w:val="300"/>
        </w:trPr>
        <w:tc>
          <w:tcPr>
            <w:tcW w:w="640" w:type="dxa"/>
            <w:shd w:val="clear" w:color="auto" w:fill="auto"/>
            <w:hideMark/>
          </w:tcPr>
          <w:p w14:paraId="24B2C2F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w:t>
            </w:r>
          </w:p>
        </w:tc>
        <w:tc>
          <w:tcPr>
            <w:tcW w:w="1800" w:type="dxa"/>
            <w:shd w:val="clear" w:color="auto" w:fill="auto"/>
            <w:noWrap/>
            <w:hideMark/>
          </w:tcPr>
          <w:p w14:paraId="78EE7CE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039CD4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BATERIA</w:t>
            </w:r>
          </w:p>
        </w:tc>
        <w:tc>
          <w:tcPr>
            <w:tcW w:w="2140" w:type="dxa"/>
            <w:shd w:val="clear" w:color="auto" w:fill="auto"/>
            <w:hideMark/>
          </w:tcPr>
          <w:p w14:paraId="7486160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695328D6" w14:textId="77777777" w:rsidTr="00BE60C9">
        <w:trPr>
          <w:trHeight w:val="510"/>
        </w:trPr>
        <w:tc>
          <w:tcPr>
            <w:tcW w:w="640" w:type="dxa"/>
            <w:shd w:val="clear" w:color="auto" w:fill="auto"/>
            <w:hideMark/>
          </w:tcPr>
          <w:p w14:paraId="104B609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w:t>
            </w:r>
          </w:p>
        </w:tc>
        <w:tc>
          <w:tcPr>
            <w:tcW w:w="1800" w:type="dxa"/>
            <w:shd w:val="clear" w:color="auto" w:fill="auto"/>
            <w:noWrap/>
            <w:hideMark/>
          </w:tcPr>
          <w:p w14:paraId="36C5B05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90ABC8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BATERIA (INCLUYENDO REVISION DE CARGA)</w:t>
            </w:r>
          </w:p>
        </w:tc>
        <w:tc>
          <w:tcPr>
            <w:tcW w:w="2140" w:type="dxa"/>
            <w:shd w:val="clear" w:color="auto" w:fill="auto"/>
            <w:hideMark/>
          </w:tcPr>
          <w:p w14:paraId="0BEEF5A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157014A" w14:textId="77777777" w:rsidTr="00BE60C9">
        <w:trPr>
          <w:trHeight w:val="300"/>
        </w:trPr>
        <w:tc>
          <w:tcPr>
            <w:tcW w:w="640" w:type="dxa"/>
            <w:shd w:val="clear" w:color="auto" w:fill="auto"/>
            <w:hideMark/>
          </w:tcPr>
          <w:p w14:paraId="36528EC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w:t>
            </w:r>
          </w:p>
        </w:tc>
        <w:tc>
          <w:tcPr>
            <w:tcW w:w="1800" w:type="dxa"/>
            <w:shd w:val="clear" w:color="auto" w:fill="auto"/>
            <w:noWrap/>
            <w:hideMark/>
          </w:tcPr>
          <w:p w14:paraId="183C5DD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EE974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BOBINA DE ENCENDIDO</w:t>
            </w:r>
          </w:p>
        </w:tc>
        <w:tc>
          <w:tcPr>
            <w:tcW w:w="2140" w:type="dxa"/>
            <w:shd w:val="clear" w:color="auto" w:fill="auto"/>
            <w:hideMark/>
          </w:tcPr>
          <w:p w14:paraId="3D1A9F1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5D32D01" w14:textId="77777777" w:rsidTr="00BE60C9">
        <w:trPr>
          <w:trHeight w:val="300"/>
        </w:trPr>
        <w:tc>
          <w:tcPr>
            <w:tcW w:w="640" w:type="dxa"/>
            <w:shd w:val="clear" w:color="auto" w:fill="auto"/>
            <w:hideMark/>
          </w:tcPr>
          <w:p w14:paraId="41D940F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w:t>
            </w:r>
          </w:p>
        </w:tc>
        <w:tc>
          <w:tcPr>
            <w:tcW w:w="1800" w:type="dxa"/>
            <w:shd w:val="clear" w:color="auto" w:fill="auto"/>
            <w:noWrap/>
            <w:hideMark/>
          </w:tcPr>
          <w:p w14:paraId="469ED9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718D6B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AUXILIAR DE EMBRAGUE</w:t>
            </w:r>
          </w:p>
        </w:tc>
        <w:tc>
          <w:tcPr>
            <w:tcW w:w="2140" w:type="dxa"/>
            <w:shd w:val="clear" w:color="auto" w:fill="auto"/>
            <w:hideMark/>
          </w:tcPr>
          <w:p w14:paraId="6EF205B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64BD2E8E" w14:textId="77777777" w:rsidTr="00BE60C9">
        <w:trPr>
          <w:trHeight w:val="300"/>
        </w:trPr>
        <w:tc>
          <w:tcPr>
            <w:tcW w:w="640" w:type="dxa"/>
            <w:shd w:val="clear" w:color="auto" w:fill="auto"/>
            <w:hideMark/>
          </w:tcPr>
          <w:p w14:paraId="2172574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w:t>
            </w:r>
          </w:p>
        </w:tc>
        <w:tc>
          <w:tcPr>
            <w:tcW w:w="1800" w:type="dxa"/>
            <w:shd w:val="clear" w:color="auto" w:fill="auto"/>
            <w:noWrap/>
            <w:hideMark/>
          </w:tcPr>
          <w:p w14:paraId="3A8A34E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31D398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DE ACEITE</w:t>
            </w:r>
          </w:p>
        </w:tc>
        <w:tc>
          <w:tcPr>
            <w:tcW w:w="2140" w:type="dxa"/>
            <w:shd w:val="clear" w:color="auto" w:fill="auto"/>
            <w:hideMark/>
          </w:tcPr>
          <w:p w14:paraId="7335745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A74D614" w14:textId="77777777" w:rsidTr="00BE60C9">
        <w:trPr>
          <w:trHeight w:val="300"/>
        </w:trPr>
        <w:tc>
          <w:tcPr>
            <w:tcW w:w="640" w:type="dxa"/>
            <w:shd w:val="clear" w:color="auto" w:fill="auto"/>
            <w:hideMark/>
          </w:tcPr>
          <w:p w14:paraId="48AFEEA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w:t>
            </w:r>
          </w:p>
        </w:tc>
        <w:tc>
          <w:tcPr>
            <w:tcW w:w="1800" w:type="dxa"/>
            <w:shd w:val="clear" w:color="auto" w:fill="auto"/>
            <w:noWrap/>
            <w:hideMark/>
          </w:tcPr>
          <w:p w14:paraId="20635A2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1E87649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DE AGUA</w:t>
            </w:r>
          </w:p>
        </w:tc>
        <w:tc>
          <w:tcPr>
            <w:tcW w:w="2140" w:type="dxa"/>
            <w:shd w:val="clear" w:color="auto" w:fill="auto"/>
            <w:hideMark/>
          </w:tcPr>
          <w:p w14:paraId="4B29B79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8819805" w14:textId="77777777" w:rsidTr="00BE60C9">
        <w:trPr>
          <w:trHeight w:val="300"/>
        </w:trPr>
        <w:tc>
          <w:tcPr>
            <w:tcW w:w="640" w:type="dxa"/>
            <w:shd w:val="clear" w:color="auto" w:fill="auto"/>
            <w:hideMark/>
          </w:tcPr>
          <w:p w14:paraId="0F4575E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w:t>
            </w:r>
          </w:p>
        </w:tc>
        <w:tc>
          <w:tcPr>
            <w:tcW w:w="1800" w:type="dxa"/>
            <w:shd w:val="clear" w:color="auto" w:fill="auto"/>
            <w:noWrap/>
            <w:hideMark/>
          </w:tcPr>
          <w:p w14:paraId="76C951C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2452E28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DE FRENO</w:t>
            </w:r>
          </w:p>
        </w:tc>
        <w:tc>
          <w:tcPr>
            <w:tcW w:w="2140" w:type="dxa"/>
            <w:shd w:val="clear" w:color="auto" w:fill="auto"/>
            <w:hideMark/>
          </w:tcPr>
          <w:p w14:paraId="1AC87D7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308CE90" w14:textId="77777777" w:rsidTr="00BE60C9">
        <w:trPr>
          <w:trHeight w:val="300"/>
        </w:trPr>
        <w:tc>
          <w:tcPr>
            <w:tcW w:w="640" w:type="dxa"/>
            <w:shd w:val="clear" w:color="auto" w:fill="auto"/>
            <w:hideMark/>
          </w:tcPr>
          <w:p w14:paraId="3EB1B93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w:t>
            </w:r>
          </w:p>
        </w:tc>
        <w:tc>
          <w:tcPr>
            <w:tcW w:w="1800" w:type="dxa"/>
            <w:shd w:val="clear" w:color="auto" w:fill="auto"/>
            <w:noWrap/>
            <w:hideMark/>
          </w:tcPr>
          <w:p w14:paraId="431BD5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1DE8596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HIDRAULICA</w:t>
            </w:r>
          </w:p>
        </w:tc>
        <w:tc>
          <w:tcPr>
            <w:tcW w:w="2140" w:type="dxa"/>
            <w:shd w:val="clear" w:color="auto" w:fill="auto"/>
            <w:hideMark/>
          </w:tcPr>
          <w:p w14:paraId="75BB71C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645FE83D" w14:textId="77777777" w:rsidTr="00BE60C9">
        <w:trPr>
          <w:trHeight w:val="300"/>
        </w:trPr>
        <w:tc>
          <w:tcPr>
            <w:tcW w:w="640" w:type="dxa"/>
            <w:shd w:val="clear" w:color="auto" w:fill="auto"/>
            <w:hideMark/>
          </w:tcPr>
          <w:p w14:paraId="73E93A1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w:t>
            </w:r>
          </w:p>
        </w:tc>
        <w:tc>
          <w:tcPr>
            <w:tcW w:w="1800" w:type="dxa"/>
            <w:shd w:val="clear" w:color="auto" w:fill="auto"/>
            <w:noWrap/>
            <w:hideMark/>
          </w:tcPr>
          <w:p w14:paraId="55672F2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2896D2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INYECCIÓN</w:t>
            </w:r>
          </w:p>
        </w:tc>
        <w:tc>
          <w:tcPr>
            <w:tcW w:w="2140" w:type="dxa"/>
            <w:shd w:val="clear" w:color="auto" w:fill="auto"/>
            <w:hideMark/>
          </w:tcPr>
          <w:p w14:paraId="1D2D0D3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D2841D4" w14:textId="77777777" w:rsidTr="00BE60C9">
        <w:trPr>
          <w:trHeight w:val="300"/>
        </w:trPr>
        <w:tc>
          <w:tcPr>
            <w:tcW w:w="640" w:type="dxa"/>
            <w:shd w:val="clear" w:color="auto" w:fill="auto"/>
            <w:hideMark/>
          </w:tcPr>
          <w:p w14:paraId="4E5D6B6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w:t>
            </w:r>
          </w:p>
        </w:tc>
        <w:tc>
          <w:tcPr>
            <w:tcW w:w="1800" w:type="dxa"/>
            <w:shd w:val="clear" w:color="auto" w:fill="auto"/>
            <w:noWrap/>
            <w:hideMark/>
          </w:tcPr>
          <w:p w14:paraId="70ED9F2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6FEEA5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BUJIA MOTOR</w:t>
            </w:r>
          </w:p>
        </w:tc>
        <w:tc>
          <w:tcPr>
            <w:tcW w:w="2140" w:type="dxa"/>
            <w:shd w:val="clear" w:color="auto" w:fill="auto"/>
            <w:hideMark/>
          </w:tcPr>
          <w:p w14:paraId="5C6FEEC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AA913E8" w14:textId="77777777" w:rsidTr="00BE60C9">
        <w:trPr>
          <w:trHeight w:val="300"/>
        </w:trPr>
        <w:tc>
          <w:tcPr>
            <w:tcW w:w="640" w:type="dxa"/>
            <w:shd w:val="clear" w:color="auto" w:fill="auto"/>
            <w:hideMark/>
          </w:tcPr>
          <w:p w14:paraId="1C722D5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17</w:t>
            </w:r>
          </w:p>
        </w:tc>
        <w:tc>
          <w:tcPr>
            <w:tcW w:w="1800" w:type="dxa"/>
            <w:shd w:val="clear" w:color="auto" w:fill="auto"/>
            <w:noWrap/>
            <w:hideMark/>
          </w:tcPr>
          <w:p w14:paraId="63416B5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FBEFC0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BUJIA PRE-CALENTAMIENTO</w:t>
            </w:r>
          </w:p>
        </w:tc>
        <w:tc>
          <w:tcPr>
            <w:tcW w:w="2140" w:type="dxa"/>
            <w:shd w:val="clear" w:color="auto" w:fill="auto"/>
            <w:hideMark/>
          </w:tcPr>
          <w:p w14:paraId="3CD7B78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287A261" w14:textId="77777777" w:rsidTr="00BE60C9">
        <w:trPr>
          <w:trHeight w:val="300"/>
        </w:trPr>
        <w:tc>
          <w:tcPr>
            <w:tcW w:w="640" w:type="dxa"/>
            <w:shd w:val="clear" w:color="auto" w:fill="auto"/>
            <w:hideMark/>
          </w:tcPr>
          <w:p w14:paraId="036D7EE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18</w:t>
            </w:r>
          </w:p>
        </w:tc>
        <w:tc>
          <w:tcPr>
            <w:tcW w:w="1800" w:type="dxa"/>
            <w:shd w:val="clear" w:color="auto" w:fill="auto"/>
            <w:noWrap/>
            <w:hideMark/>
          </w:tcPr>
          <w:p w14:paraId="1AAA32A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0E66A04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CAJA DE DIRECCIÓN</w:t>
            </w:r>
          </w:p>
        </w:tc>
        <w:tc>
          <w:tcPr>
            <w:tcW w:w="2140" w:type="dxa"/>
            <w:shd w:val="clear" w:color="auto" w:fill="auto"/>
            <w:hideMark/>
          </w:tcPr>
          <w:p w14:paraId="12200C6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B46814C" w14:textId="77777777" w:rsidTr="00BE60C9">
        <w:trPr>
          <w:trHeight w:val="300"/>
        </w:trPr>
        <w:tc>
          <w:tcPr>
            <w:tcW w:w="640" w:type="dxa"/>
            <w:shd w:val="clear" w:color="auto" w:fill="auto"/>
            <w:hideMark/>
          </w:tcPr>
          <w:p w14:paraId="586D457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19</w:t>
            </w:r>
          </w:p>
        </w:tc>
        <w:tc>
          <w:tcPr>
            <w:tcW w:w="1800" w:type="dxa"/>
            <w:shd w:val="clear" w:color="auto" w:fill="auto"/>
            <w:noWrap/>
            <w:hideMark/>
          </w:tcPr>
          <w:p w14:paraId="730EEB8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1E6E793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CAMARA</w:t>
            </w:r>
          </w:p>
        </w:tc>
        <w:tc>
          <w:tcPr>
            <w:tcW w:w="2140" w:type="dxa"/>
            <w:shd w:val="clear" w:color="auto" w:fill="auto"/>
            <w:hideMark/>
          </w:tcPr>
          <w:p w14:paraId="0F2C8DB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944E2F1" w14:textId="77777777" w:rsidTr="00BE60C9">
        <w:trPr>
          <w:trHeight w:val="300"/>
        </w:trPr>
        <w:tc>
          <w:tcPr>
            <w:tcW w:w="640" w:type="dxa"/>
            <w:shd w:val="clear" w:color="auto" w:fill="auto"/>
            <w:hideMark/>
          </w:tcPr>
          <w:p w14:paraId="1ADB213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20</w:t>
            </w:r>
          </w:p>
        </w:tc>
        <w:tc>
          <w:tcPr>
            <w:tcW w:w="1800" w:type="dxa"/>
            <w:shd w:val="clear" w:color="auto" w:fill="auto"/>
            <w:noWrap/>
            <w:hideMark/>
          </w:tcPr>
          <w:p w14:paraId="639533C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DF1725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CRUCETA CARDAN</w:t>
            </w:r>
          </w:p>
        </w:tc>
        <w:tc>
          <w:tcPr>
            <w:tcW w:w="2140" w:type="dxa"/>
            <w:shd w:val="clear" w:color="auto" w:fill="auto"/>
            <w:hideMark/>
          </w:tcPr>
          <w:p w14:paraId="62BBCA1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311EF6E" w14:textId="77777777" w:rsidTr="00BE60C9">
        <w:trPr>
          <w:trHeight w:val="300"/>
        </w:trPr>
        <w:tc>
          <w:tcPr>
            <w:tcW w:w="640" w:type="dxa"/>
            <w:shd w:val="clear" w:color="auto" w:fill="auto"/>
            <w:hideMark/>
          </w:tcPr>
          <w:p w14:paraId="42C32AC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21</w:t>
            </w:r>
          </w:p>
        </w:tc>
        <w:tc>
          <w:tcPr>
            <w:tcW w:w="1800" w:type="dxa"/>
            <w:shd w:val="clear" w:color="auto" w:fill="auto"/>
            <w:noWrap/>
            <w:hideMark/>
          </w:tcPr>
          <w:p w14:paraId="544D6F2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39AE415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CORREA DEL ALTERNADOR</w:t>
            </w:r>
          </w:p>
        </w:tc>
        <w:tc>
          <w:tcPr>
            <w:tcW w:w="2140" w:type="dxa"/>
            <w:shd w:val="clear" w:color="auto" w:fill="auto"/>
            <w:hideMark/>
          </w:tcPr>
          <w:p w14:paraId="6D0CE74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4C11EC7" w14:textId="77777777" w:rsidTr="00BE60C9">
        <w:trPr>
          <w:trHeight w:val="300"/>
        </w:trPr>
        <w:tc>
          <w:tcPr>
            <w:tcW w:w="640" w:type="dxa"/>
            <w:shd w:val="clear" w:color="auto" w:fill="auto"/>
            <w:hideMark/>
          </w:tcPr>
          <w:p w14:paraId="021B180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22</w:t>
            </w:r>
          </w:p>
        </w:tc>
        <w:tc>
          <w:tcPr>
            <w:tcW w:w="1800" w:type="dxa"/>
            <w:shd w:val="clear" w:color="auto" w:fill="auto"/>
            <w:noWrap/>
            <w:hideMark/>
          </w:tcPr>
          <w:p w14:paraId="64752F1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E9D475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COMPRESOR AIRE ACONDICIONADO</w:t>
            </w:r>
          </w:p>
        </w:tc>
        <w:tc>
          <w:tcPr>
            <w:tcW w:w="2140" w:type="dxa"/>
            <w:shd w:val="clear" w:color="auto" w:fill="auto"/>
            <w:hideMark/>
          </w:tcPr>
          <w:p w14:paraId="72C6192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A4D6BC2" w14:textId="77777777" w:rsidTr="00BE60C9">
        <w:trPr>
          <w:trHeight w:val="300"/>
        </w:trPr>
        <w:tc>
          <w:tcPr>
            <w:tcW w:w="640" w:type="dxa"/>
            <w:shd w:val="clear" w:color="auto" w:fill="auto"/>
            <w:hideMark/>
          </w:tcPr>
          <w:p w14:paraId="6FC6982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23</w:t>
            </w:r>
          </w:p>
        </w:tc>
        <w:tc>
          <w:tcPr>
            <w:tcW w:w="1800" w:type="dxa"/>
            <w:shd w:val="clear" w:color="auto" w:fill="auto"/>
            <w:noWrap/>
            <w:hideMark/>
          </w:tcPr>
          <w:p w14:paraId="30C6E9A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9FF7AF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DISCO FRENO DELANTERO</w:t>
            </w:r>
          </w:p>
        </w:tc>
        <w:tc>
          <w:tcPr>
            <w:tcW w:w="2140" w:type="dxa"/>
            <w:shd w:val="clear" w:color="auto" w:fill="auto"/>
            <w:hideMark/>
          </w:tcPr>
          <w:p w14:paraId="391D763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66A2DEE5" w14:textId="77777777" w:rsidTr="00BE60C9">
        <w:trPr>
          <w:trHeight w:val="300"/>
        </w:trPr>
        <w:tc>
          <w:tcPr>
            <w:tcW w:w="640" w:type="dxa"/>
            <w:shd w:val="clear" w:color="auto" w:fill="auto"/>
            <w:hideMark/>
          </w:tcPr>
          <w:p w14:paraId="472BBF6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24</w:t>
            </w:r>
          </w:p>
        </w:tc>
        <w:tc>
          <w:tcPr>
            <w:tcW w:w="1800" w:type="dxa"/>
            <w:shd w:val="clear" w:color="auto" w:fill="auto"/>
            <w:noWrap/>
            <w:hideMark/>
          </w:tcPr>
          <w:p w14:paraId="745AA8A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50537D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DISCO FRENO TRASERO</w:t>
            </w:r>
          </w:p>
        </w:tc>
        <w:tc>
          <w:tcPr>
            <w:tcW w:w="2140" w:type="dxa"/>
            <w:shd w:val="clear" w:color="auto" w:fill="auto"/>
            <w:hideMark/>
          </w:tcPr>
          <w:p w14:paraId="443CAC1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621C13D0" w14:textId="77777777" w:rsidTr="00BE60C9">
        <w:trPr>
          <w:trHeight w:val="300"/>
        </w:trPr>
        <w:tc>
          <w:tcPr>
            <w:tcW w:w="640" w:type="dxa"/>
            <w:shd w:val="clear" w:color="auto" w:fill="auto"/>
            <w:hideMark/>
          </w:tcPr>
          <w:p w14:paraId="114DF0A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25</w:t>
            </w:r>
          </w:p>
        </w:tc>
        <w:tc>
          <w:tcPr>
            <w:tcW w:w="1800" w:type="dxa"/>
            <w:shd w:val="clear" w:color="auto" w:fill="auto"/>
            <w:noWrap/>
            <w:hideMark/>
          </w:tcPr>
          <w:p w14:paraId="7615FB0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444B220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COMBUSTIBLE</w:t>
            </w:r>
          </w:p>
        </w:tc>
        <w:tc>
          <w:tcPr>
            <w:tcW w:w="2140" w:type="dxa"/>
            <w:shd w:val="clear" w:color="auto" w:fill="auto"/>
            <w:hideMark/>
          </w:tcPr>
          <w:p w14:paraId="1164C66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5FCD63A" w14:textId="77777777" w:rsidTr="00BE60C9">
        <w:trPr>
          <w:trHeight w:val="300"/>
        </w:trPr>
        <w:tc>
          <w:tcPr>
            <w:tcW w:w="640" w:type="dxa"/>
            <w:shd w:val="clear" w:color="auto" w:fill="auto"/>
            <w:hideMark/>
          </w:tcPr>
          <w:p w14:paraId="6A310DD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26</w:t>
            </w:r>
          </w:p>
        </w:tc>
        <w:tc>
          <w:tcPr>
            <w:tcW w:w="1800" w:type="dxa"/>
            <w:shd w:val="clear" w:color="auto" w:fill="auto"/>
            <w:noWrap/>
            <w:hideMark/>
          </w:tcPr>
          <w:p w14:paraId="76EC036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74BAFF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ACEITE</w:t>
            </w:r>
          </w:p>
        </w:tc>
        <w:tc>
          <w:tcPr>
            <w:tcW w:w="2140" w:type="dxa"/>
            <w:shd w:val="clear" w:color="auto" w:fill="auto"/>
            <w:hideMark/>
          </w:tcPr>
          <w:p w14:paraId="0DAB0C2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EA1A140" w14:textId="77777777" w:rsidTr="00BE60C9">
        <w:trPr>
          <w:trHeight w:val="300"/>
        </w:trPr>
        <w:tc>
          <w:tcPr>
            <w:tcW w:w="640" w:type="dxa"/>
            <w:shd w:val="clear" w:color="auto" w:fill="auto"/>
            <w:hideMark/>
          </w:tcPr>
          <w:p w14:paraId="7FB36E8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27</w:t>
            </w:r>
          </w:p>
        </w:tc>
        <w:tc>
          <w:tcPr>
            <w:tcW w:w="1800" w:type="dxa"/>
            <w:shd w:val="clear" w:color="auto" w:fill="auto"/>
            <w:noWrap/>
            <w:hideMark/>
          </w:tcPr>
          <w:p w14:paraId="21A3E3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275A55E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AIRE</w:t>
            </w:r>
          </w:p>
        </w:tc>
        <w:tc>
          <w:tcPr>
            <w:tcW w:w="2140" w:type="dxa"/>
            <w:shd w:val="clear" w:color="auto" w:fill="auto"/>
            <w:hideMark/>
          </w:tcPr>
          <w:p w14:paraId="4F9D3FB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06C39B6" w14:textId="77777777" w:rsidTr="00BE60C9">
        <w:trPr>
          <w:trHeight w:val="300"/>
        </w:trPr>
        <w:tc>
          <w:tcPr>
            <w:tcW w:w="640" w:type="dxa"/>
            <w:shd w:val="clear" w:color="auto" w:fill="auto"/>
            <w:hideMark/>
          </w:tcPr>
          <w:p w14:paraId="79B3EB5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28</w:t>
            </w:r>
          </w:p>
        </w:tc>
        <w:tc>
          <w:tcPr>
            <w:tcW w:w="1800" w:type="dxa"/>
            <w:shd w:val="clear" w:color="auto" w:fill="auto"/>
            <w:noWrap/>
            <w:hideMark/>
          </w:tcPr>
          <w:p w14:paraId="06575ED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0DD2A0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AIRE ACONDICIONADO</w:t>
            </w:r>
          </w:p>
        </w:tc>
        <w:tc>
          <w:tcPr>
            <w:tcW w:w="2140" w:type="dxa"/>
            <w:shd w:val="clear" w:color="auto" w:fill="auto"/>
            <w:hideMark/>
          </w:tcPr>
          <w:p w14:paraId="1FA3226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7DF743B" w14:textId="77777777" w:rsidTr="00BE60C9">
        <w:trPr>
          <w:trHeight w:val="300"/>
        </w:trPr>
        <w:tc>
          <w:tcPr>
            <w:tcW w:w="640" w:type="dxa"/>
            <w:shd w:val="clear" w:color="auto" w:fill="auto"/>
            <w:hideMark/>
          </w:tcPr>
          <w:p w14:paraId="62EEE8F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29</w:t>
            </w:r>
          </w:p>
        </w:tc>
        <w:tc>
          <w:tcPr>
            <w:tcW w:w="1800" w:type="dxa"/>
            <w:shd w:val="clear" w:color="auto" w:fill="auto"/>
            <w:noWrap/>
            <w:hideMark/>
          </w:tcPr>
          <w:p w14:paraId="026C0A2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05CE130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COMBUSTIBLE</w:t>
            </w:r>
          </w:p>
        </w:tc>
        <w:tc>
          <w:tcPr>
            <w:tcW w:w="2140" w:type="dxa"/>
            <w:shd w:val="clear" w:color="auto" w:fill="auto"/>
            <w:hideMark/>
          </w:tcPr>
          <w:p w14:paraId="4DBD728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3CC2E64" w14:textId="77777777" w:rsidTr="00BE60C9">
        <w:trPr>
          <w:trHeight w:val="300"/>
        </w:trPr>
        <w:tc>
          <w:tcPr>
            <w:tcW w:w="640" w:type="dxa"/>
            <w:shd w:val="clear" w:color="auto" w:fill="auto"/>
            <w:hideMark/>
          </w:tcPr>
          <w:p w14:paraId="527AEC2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30</w:t>
            </w:r>
          </w:p>
        </w:tc>
        <w:tc>
          <w:tcPr>
            <w:tcW w:w="1800" w:type="dxa"/>
            <w:shd w:val="clear" w:color="auto" w:fill="auto"/>
            <w:noWrap/>
            <w:hideMark/>
          </w:tcPr>
          <w:p w14:paraId="50C168A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26D8D77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FLASHER DIRECCIONALES</w:t>
            </w:r>
          </w:p>
        </w:tc>
        <w:tc>
          <w:tcPr>
            <w:tcW w:w="2140" w:type="dxa"/>
            <w:shd w:val="clear" w:color="auto" w:fill="auto"/>
            <w:hideMark/>
          </w:tcPr>
          <w:p w14:paraId="67CFA3C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CA778A3" w14:textId="77777777" w:rsidTr="00BE60C9">
        <w:trPr>
          <w:trHeight w:val="300"/>
        </w:trPr>
        <w:tc>
          <w:tcPr>
            <w:tcW w:w="640" w:type="dxa"/>
            <w:shd w:val="clear" w:color="auto" w:fill="auto"/>
            <w:hideMark/>
          </w:tcPr>
          <w:p w14:paraId="6B1C854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31</w:t>
            </w:r>
          </w:p>
        </w:tc>
        <w:tc>
          <w:tcPr>
            <w:tcW w:w="1800" w:type="dxa"/>
            <w:shd w:val="clear" w:color="auto" w:fill="auto"/>
            <w:noWrap/>
            <w:hideMark/>
          </w:tcPr>
          <w:p w14:paraId="4031AB3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4C814BD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FORROS SILLAS</w:t>
            </w:r>
          </w:p>
        </w:tc>
        <w:tc>
          <w:tcPr>
            <w:tcW w:w="2140" w:type="dxa"/>
            <w:shd w:val="clear" w:color="auto" w:fill="auto"/>
            <w:hideMark/>
          </w:tcPr>
          <w:p w14:paraId="17477D8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5A832BC8" w14:textId="77777777" w:rsidTr="00BE60C9">
        <w:trPr>
          <w:trHeight w:val="300"/>
        </w:trPr>
        <w:tc>
          <w:tcPr>
            <w:tcW w:w="640" w:type="dxa"/>
            <w:shd w:val="clear" w:color="auto" w:fill="auto"/>
            <w:hideMark/>
          </w:tcPr>
          <w:p w14:paraId="2FCBE1D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32</w:t>
            </w:r>
          </w:p>
        </w:tc>
        <w:tc>
          <w:tcPr>
            <w:tcW w:w="1800" w:type="dxa"/>
            <w:shd w:val="clear" w:color="auto" w:fill="auto"/>
            <w:noWrap/>
            <w:hideMark/>
          </w:tcPr>
          <w:p w14:paraId="3BA348F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023352D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GUIAS VALVULA ADMISION</w:t>
            </w:r>
          </w:p>
        </w:tc>
        <w:tc>
          <w:tcPr>
            <w:tcW w:w="2140" w:type="dxa"/>
            <w:shd w:val="clear" w:color="auto" w:fill="auto"/>
            <w:hideMark/>
          </w:tcPr>
          <w:p w14:paraId="05FD1E6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4D111347" w14:textId="77777777" w:rsidTr="00BE60C9">
        <w:trPr>
          <w:trHeight w:val="300"/>
        </w:trPr>
        <w:tc>
          <w:tcPr>
            <w:tcW w:w="640" w:type="dxa"/>
            <w:shd w:val="clear" w:color="auto" w:fill="auto"/>
            <w:hideMark/>
          </w:tcPr>
          <w:p w14:paraId="75337F7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33</w:t>
            </w:r>
          </w:p>
        </w:tc>
        <w:tc>
          <w:tcPr>
            <w:tcW w:w="1800" w:type="dxa"/>
            <w:shd w:val="clear" w:color="auto" w:fill="auto"/>
            <w:noWrap/>
            <w:hideMark/>
          </w:tcPr>
          <w:p w14:paraId="53AF129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E69E5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GUIAS VALVULA ESCAPE</w:t>
            </w:r>
          </w:p>
        </w:tc>
        <w:tc>
          <w:tcPr>
            <w:tcW w:w="2140" w:type="dxa"/>
            <w:shd w:val="clear" w:color="auto" w:fill="auto"/>
            <w:hideMark/>
          </w:tcPr>
          <w:p w14:paraId="3F842F2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5954E1C7" w14:textId="77777777" w:rsidTr="00BE60C9">
        <w:trPr>
          <w:trHeight w:val="300"/>
        </w:trPr>
        <w:tc>
          <w:tcPr>
            <w:tcW w:w="640" w:type="dxa"/>
            <w:shd w:val="clear" w:color="auto" w:fill="auto"/>
            <w:hideMark/>
          </w:tcPr>
          <w:p w14:paraId="231D622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34</w:t>
            </w:r>
          </w:p>
        </w:tc>
        <w:tc>
          <w:tcPr>
            <w:tcW w:w="1800" w:type="dxa"/>
            <w:shd w:val="clear" w:color="auto" w:fill="auto"/>
            <w:noWrap/>
            <w:hideMark/>
          </w:tcPr>
          <w:p w14:paraId="394B90C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22FE83A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INYECTOR</w:t>
            </w:r>
          </w:p>
        </w:tc>
        <w:tc>
          <w:tcPr>
            <w:tcW w:w="2140" w:type="dxa"/>
            <w:shd w:val="clear" w:color="auto" w:fill="auto"/>
            <w:hideMark/>
          </w:tcPr>
          <w:p w14:paraId="190E6C1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065C2BF7" w14:textId="77777777" w:rsidTr="00BE60C9">
        <w:trPr>
          <w:trHeight w:val="510"/>
        </w:trPr>
        <w:tc>
          <w:tcPr>
            <w:tcW w:w="640" w:type="dxa"/>
            <w:shd w:val="clear" w:color="auto" w:fill="auto"/>
            <w:hideMark/>
          </w:tcPr>
          <w:p w14:paraId="2866771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35</w:t>
            </w:r>
          </w:p>
        </w:tc>
        <w:tc>
          <w:tcPr>
            <w:tcW w:w="1800" w:type="dxa"/>
            <w:shd w:val="clear" w:color="auto" w:fill="auto"/>
            <w:noWrap/>
            <w:hideMark/>
          </w:tcPr>
          <w:p w14:paraId="7DF2B6F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362223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KIT REPARTICION MOTOR COMPLETA (CORREA, TENSOR Y PATIN)</w:t>
            </w:r>
          </w:p>
        </w:tc>
        <w:tc>
          <w:tcPr>
            <w:tcW w:w="2140" w:type="dxa"/>
            <w:shd w:val="clear" w:color="auto" w:fill="auto"/>
            <w:hideMark/>
          </w:tcPr>
          <w:p w14:paraId="46C81F0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2F4C0ABB" w14:textId="77777777" w:rsidTr="00BE60C9">
        <w:trPr>
          <w:trHeight w:val="300"/>
        </w:trPr>
        <w:tc>
          <w:tcPr>
            <w:tcW w:w="640" w:type="dxa"/>
            <w:shd w:val="clear" w:color="auto" w:fill="auto"/>
            <w:hideMark/>
          </w:tcPr>
          <w:p w14:paraId="190F47F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36</w:t>
            </w:r>
          </w:p>
        </w:tc>
        <w:tc>
          <w:tcPr>
            <w:tcW w:w="1800" w:type="dxa"/>
            <w:shd w:val="clear" w:color="auto" w:fill="auto"/>
            <w:noWrap/>
            <w:hideMark/>
          </w:tcPr>
          <w:p w14:paraId="7A48D97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7CCC64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LIMITADOR FRENADA</w:t>
            </w:r>
          </w:p>
        </w:tc>
        <w:tc>
          <w:tcPr>
            <w:tcW w:w="2140" w:type="dxa"/>
            <w:shd w:val="clear" w:color="auto" w:fill="auto"/>
            <w:hideMark/>
          </w:tcPr>
          <w:p w14:paraId="65DECC2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0CC4E262" w14:textId="77777777" w:rsidTr="00BE60C9">
        <w:trPr>
          <w:trHeight w:val="300"/>
        </w:trPr>
        <w:tc>
          <w:tcPr>
            <w:tcW w:w="640" w:type="dxa"/>
            <w:shd w:val="clear" w:color="auto" w:fill="auto"/>
            <w:hideMark/>
          </w:tcPr>
          <w:p w14:paraId="134471B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37</w:t>
            </w:r>
          </w:p>
        </w:tc>
        <w:tc>
          <w:tcPr>
            <w:tcW w:w="1800" w:type="dxa"/>
            <w:shd w:val="clear" w:color="auto" w:fill="auto"/>
            <w:noWrap/>
            <w:hideMark/>
          </w:tcPr>
          <w:p w14:paraId="43CC364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0C4B1AB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LIMPIA CARBURADO</w:t>
            </w:r>
          </w:p>
        </w:tc>
        <w:tc>
          <w:tcPr>
            <w:tcW w:w="2140" w:type="dxa"/>
            <w:shd w:val="clear" w:color="auto" w:fill="auto"/>
            <w:hideMark/>
          </w:tcPr>
          <w:p w14:paraId="384D691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62ABEA9" w14:textId="77777777" w:rsidTr="00BE60C9">
        <w:trPr>
          <w:trHeight w:val="300"/>
        </w:trPr>
        <w:tc>
          <w:tcPr>
            <w:tcW w:w="640" w:type="dxa"/>
            <w:shd w:val="clear" w:color="auto" w:fill="auto"/>
            <w:hideMark/>
          </w:tcPr>
          <w:p w14:paraId="782D935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38</w:t>
            </w:r>
          </w:p>
        </w:tc>
        <w:tc>
          <w:tcPr>
            <w:tcW w:w="1800" w:type="dxa"/>
            <w:shd w:val="clear" w:color="auto" w:fill="auto"/>
            <w:noWrap/>
            <w:hideMark/>
          </w:tcPr>
          <w:p w14:paraId="0779F38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C805F2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LIMPIADOR PARTES DE FRENO</w:t>
            </w:r>
          </w:p>
        </w:tc>
        <w:tc>
          <w:tcPr>
            <w:tcW w:w="2140" w:type="dxa"/>
            <w:shd w:val="clear" w:color="auto" w:fill="auto"/>
            <w:hideMark/>
          </w:tcPr>
          <w:p w14:paraId="13D0391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750B35F" w14:textId="77777777" w:rsidTr="00BE60C9">
        <w:trPr>
          <w:trHeight w:val="300"/>
        </w:trPr>
        <w:tc>
          <w:tcPr>
            <w:tcW w:w="640" w:type="dxa"/>
            <w:shd w:val="clear" w:color="auto" w:fill="auto"/>
            <w:hideMark/>
          </w:tcPr>
          <w:p w14:paraId="20E11FA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39</w:t>
            </w:r>
          </w:p>
        </w:tc>
        <w:tc>
          <w:tcPr>
            <w:tcW w:w="1800" w:type="dxa"/>
            <w:shd w:val="clear" w:color="auto" w:fill="auto"/>
            <w:noWrap/>
            <w:hideMark/>
          </w:tcPr>
          <w:p w14:paraId="7789183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1731D8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LÍQUIDO DE FRENOS X PINTA</w:t>
            </w:r>
          </w:p>
        </w:tc>
        <w:tc>
          <w:tcPr>
            <w:tcW w:w="2140" w:type="dxa"/>
            <w:shd w:val="clear" w:color="auto" w:fill="auto"/>
            <w:hideMark/>
          </w:tcPr>
          <w:p w14:paraId="184056D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18F3AFC" w14:textId="77777777" w:rsidTr="00BE60C9">
        <w:trPr>
          <w:trHeight w:val="300"/>
        </w:trPr>
        <w:tc>
          <w:tcPr>
            <w:tcW w:w="640" w:type="dxa"/>
            <w:shd w:val="clear" w:color="auto" w:fill="auto"/>
            <w:hideMark/>
          </w:tcPr>
          <w:p w14:paraId="6DFE3CF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40</w:t>
            </w:r>
          </w:p>
        </w:tc>
        <w:tc>
          <w:tcPr>
            <w:tcW w:w="1800" w:type="dxa"/>
            <w:shd w:val="clear" w:color="auto" w:fill="auto"/>
            <w:noWrap/>
            <w:hideMark/>
          </w:tcPr>
          <w:p w14:paraId="4D75E0D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3E40785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LLANTAS</w:t>
            </w:r>
          </w:p>
        </w:tc>
        <w:tc>
          <w:tcPr>
            <w:tcW w:w="2140" w:type="dxa"/>
            <w:shd w:val="clear" w:color="auto" w:fill="auto"/>
            <w:hideMark/>
          </w:tcPr>
          <w:p w14:paraId="4A559DB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030426DC" w14:textId="77777777" w:rsidTr="00BE60C9">
        <w:trPr>
          <w:trHeight w:val="300"/>
        </w:trPr>
        <w:tc>
          <w:tcPr>
            <w:tcW w:w="640" w:type="dxa"/>
            <w:shd w:val="clear" w:color="auto" w:fill="auto"/>
            <w:hideMark/>
          </w:tcPr>
          <w:p w14:paraId="7ED6AB6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41</w:t>
            </w:r>
          </w:p>
        </w:tc>
        <w:tc>
          <w:tcPr>
            <w:tcW w:w="1800" w:type="dxa"/>
            <w:shd w:val="clear" w:color="auto" w:fill="auto"/>
            <w:noWrap/>
            <w:hideMark/>
          </w:tcPr>
          <w:p w14:paraId="0C7AE17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1296C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LIQUIDO REFRIGERANTE</w:t>
            </w:r>
          </w:p>
        </w:tc>
        <w:tc>
          <w:tcPr>
            <w:tcW w:w="2140" w:type="dxa"/>
            <w:shd w:val="clear" w:color="auto" w:fill="auto"/>
            <w:hideMark/>
          </w:tcPr>
          <w:p w14:paraId="0D3345A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GALON</w:t>
            </w:r>
          </w:p>
        </w:tc>
      </w:tr>
      <w:tr w:rsidR="004C0C61" w:rsidRPr="004C0C61" w14:paraId="5095142D" w14:textId="77777777" w:rsidTr="00BE60C9">
        <w:trPr>
          <w:trHeight w:val="300"/>
        </w:trPr>
        <w:tc>
          <w:tcPr>
            <w:tcW w:w="640" w:type="dxa"/>
            <w:shd w:val="clear" w:color="auto" w:fill="auto"/>
            <w:hideMark/>
          </w:tcPr>
          <w:p w14:paraId="51537DD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42</w:t>
            </w:r>
          </w:p>
        </w:tc>
        <w:tc>
          <w:tcPr>
            <w:tcW w:w="1800" w:type="dxa"/>
            <w:shd w:val="clear" w:color="auto" w:fill="auto"/>
            <w:noWrap/>
            <w:hideMark/>
          </w:tcPr>
          <w:p w14:paraId="0B0EA81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4C53AA8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MANGUERA INFERIOR RADIADOR</w:t>
            </w:r>
          </w:p>
        </w:tc>
        <w:tc>
          <w:tcPr>
            <w:tcW w:w="2140" w:type="dxa"/>
            <w:shd w:val="clear" w:color="auto" w:fill="auto"/>
            <w:hideMark/>
          </w:tcPr>
          <w:p w14:paraId="40C13ED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8BE2338" w14:textId="77777777" w:rsidTr="00BE60C9">
        <w:trPr>
          <w:trHeight w:val="300"/>
        </w:trPr>
        <w:tc>
          <w:tcPr>
            <w:tcW w:w="640" w:type="dxa"/>
            <w:shd w:val="clear" w:color="auto" w:fill="auto"/>
            <w:hideMark/>
          </w:tcPr>
          <w:p w14:paraId="0233DA2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43</w:t>
            </w:r>
          </w:p>
        </w:tc>
        <w:tc>
          <w:tcPr>
            <w:tcW w:w="1800" w:type="dxa"/>
            <w:shd w:val="clear" w:color="auto" w:fill="auto"/>
            <w:noWrap/>
            <w:hideMark/>
          </w:tcPr>
          <w:p w14:paraId="1A45529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07EB38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MANGUERA SUPERIOR RADIADOR</w:t>
            </w:r>
          </w:p>
        </w:tc>
        <w:tc>
          <w:tcPr>
            <w:tcW w:w="2140" w:type="dxa"/>
            <w:shd w:val="clear" w:color="auto" w:fill="auto"/>
            <w:hideMark/>
          </w:tcPr>
          <w:p w14:paraId="47B9AA1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637A097" w14:textId="77777777" w:rsidTr="00BE60C9">
        <w:trPr>
          <w:trHeight w:val="300"/>
        </w:trPr>
        <w:tc>
          <w:tcPr>
            <w:tcW w:w="640" w:type="dxa"/>
            <w:shd w:val="clear" w:color="auto" w:fill="auto"/>
            <w:hideMark/>
          </w:tcPr>
          <w:p w14:paraId="7159FB6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44</w:t>
            </w:r>
          </w:p>
        </w:tc>
        <w:tc>
          <w:tcPr>
            <w:tcW w:w="1800" w:type="dxa"/>
            <w:shd w:val="clear" w:color="auto" w:fill="auto"/>
            <w:noWrap/>
            <w:hideMark/>
          </w:tcPr>
          <w:p w14:paraId="240E730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95F16C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ORING</w:t>
            </w:r>
          </w:p>
        </w:tc>
        <w:tc>
          <w:tcPr>
            <w:tcW w:w="2140" w:type="dxa"/>
            <w:shd w:val="clear" w:color="auto" w:fill="auto"/>
            <w:hideMark/>
          </w:tcPr>
          <w:p w14:paraId="2FF99E3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D7D56E6" w14:textId="77777777" w:rsidTr="00BE60C9">
        <w:trPr>
          <w:trHeight w:val="510"/>
        </w:trPr>
        <w:tc>
          <w:tcPr>
            <w:tcW w:w="640" w:type="dxa"/>
            <w:shd w:val="clear" w:color="auto" w:fill="auto"/>
            <w:hideMark/>
          </w:tcPr>
          <w:p w14:paraId="6F1876F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45</w:t>
            </w:r>
          </w:p>
        </w:tc>
        <w:tc>
          <w:tcPr>
            <w:tcW w:w="1800" w:type="dxa"/>
            <w:shd w:val="clear" w:color="auto" w:fill="auto"/>
            <w:noWrap/>
            <w:hideMark/>
          </w:tcPr>
          <w:p w14:paraId="18984E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25F61E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PASTILLAS FRENOS (X 4 UNID) DELANTERAS</w:t>
            </w:r>
          </w:p>
        </w:tc>
        <w:tc>
          <w:tcPr>
            <w:tcW w:w="2140" w:type="dxa"/>
            <w:shd w:val="clear" w:color="auto" w:fill="auto"/>
            <w:hideMark/>
          </w:tcPr>
          <w:p w14:paraId="6E0AC03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5746131C" w14:textId="77777777" w:rsidTr="00BE60C9">
        <w:trPr>
          <w:trHeight w:val="300"/>
        </w:trPr>
        <w:tc>
          <w:tcPr>
            <w:tcW w:w="640" w:type="dxa"/>
            <w:shd w:val="clear" w:color="auto" w:fill="auto"/>
            <w:hideMark/>
          </w:tcPr>
          <w:p w14:paraId="3C7B89B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46</w:t>
            </w:r>
          </w:p>
        </w:tc>
        <w:tc>
          <w:tcPr>
            <w:tcW w:w="1800" w:type="dxa"/>
            <w:shd w:val="clear" w:color="auto" w:fill="auto"/>
            <w:noWrap/>
            <w:hideMark/>
          </w:tcPr>
          <w:p w14:paraId="6A5E713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4429447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PASTILLAS FRENOS (X 4 UNID) TRASERAS</w:t>
            </w:r>
          </w:p>
        </w:tc>
        <w:tc>
          <w:tcPr>
            <w:tcW w:w="2140" w:type="dxa"/>
            <w:shd w:val="clear" w:color="auto" w:fill="auto"/>
            <w:hideMark/>
          </w:tcPr>
          <w:p w14:paraId="7E35212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270E743B" w14:textId="77777777" w:rsidTr="00BE60C9">
        <w:trPr>
          <w:trHeight w:val="300"/>
        </w:trPr>
        <w:tc>
          <w:tcPr>
            <w:tcW w:w="640" w:type="dxa"/>
            <w:shd w:val="clear" w:color="auto" w:fill="auto"/>
            <w:hideMark/>
          </w:tcPr>
          <w:p w14:paraId="365804B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47</w:t>
            </w:r>
          </w:p>
        </w:tc>
        <w:tc>
          <w:tcPr>
            <w:tcW w:w="1800" w:type="dxa"/>
            <w:shd w:val="clear" w:color="auto" w:fill="auto"/>
            <w:noWrap/>
            <w:hideMark/>
          </w:tcPr>
          <w:p w14:paraId="69B8ED3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6722F6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PARLANTES</w:t>
            </w:r>
          </w:p>
        </w:tc>
        <w:tc>
          <w:tcPr>
            <w:tcW w:w="2140" w:type="dxa"/>
            <w:shd w:val="clear" w:color="auto" w:fill="auto"/>
            <w:hideMark/>
          </w:tcPr>
          <w:p w14:paraId="1592428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AA1AF3A" w14:textId="77777777" w:rsidTr="00BE60C9">
        <w:trPr>
          <w:trHeight w:val="300"/>
        </w:trPr>
        <w:tc>
          <w:tcPr>
            <w:tcW w:w="640" w:type="dxa"/>
            <w:shd w:val="clear" w:color="auto" w:fill="auto"/>
            <w:hideMark/>
          </w:tcPr>
          <w:p w14:paraId="708DD0B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48</w:t>
            </w:r>
          </w:p>
        </w:tc>
        <w:tc>
          <w:tcPr>
            <w:tcW w:w="1800" w:type="dxa"/>
            <w:shd w:val="clear" w:color="auto" w:fill="auto"/>
            <w:noWrap/>
            <w:hideMark/>
          </w:tcPr>
          <w:p w14:paraId="0B8C57F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2218739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PERA REVERSO</w:t>
            </w:r>
          </w:p>
        </w:tc>
        <w:tc>
          <w:tcPr>
            <w:tcW w:w="2140" w:type="dxa"/>
            <w:shd w:val="clear" w:color="auto" w:fill="auto"/>
            <w:hideMark/>
          </w:tcPr>
          <w:p w14:paraId="1F16D9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E32FBC7" w14:textId="77777777" w:rsidTr="00BE60C9">
        <w:trPr>
          <w:trHeight w:val="300"/>
        </w:trPr>
        <w:tc>
          <w:tcPr>
            <w:tcW w:w="640" w:type="dxa"/>
            <w:shd w:val="clear" w:color="auto" w:fill="auto"/>
            <w:hideMark/>
          </w:tcPr>
          <w:p w14:paraId="37CC2DB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49</w:t>
            </w:r>
          </w:p>
        </w:tc>
        <w:tc>
          <w:tcPr>
            <w:tcW w:w="1800" w:type="dxa"/>
            <w:shd w:val="clear" w:color="auto" w:fill="auto"/>
            <w:noWrap/>
            <w:hideMark/>
          </w:tcPr>
          <w:p w14:paraId="2F02CA0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190D54B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PERA STOP</w:t>
            </w:r>
          </w:p>
        </w:tc>
        <w:tc>
          <w:tcPr>
            <w:tcW w:w="2140" w:type="dxa"/>
            <w:shd w:val="clear" w:color="auto" w:fill="auto"/>
            <w:hideMark/>
          </w:tcPr>
          <w:p w14:paraId="2F78F3F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577CFC2" w14:textId="77777777" w:rsidTr="00BE60C9">
        <w:trPr>
          <w:trHeight w:val="300"/>
        </w:trPr>
        <w:tc>
          <w:tcPr>
            <w:tcW w:w="640" w:type="dxa"/>
            <w:shd w:val="clear" w:color="auto" w:fill="auto"/>
            <w:hideMark/>
          </w:tcPr>
          <w:p w14:paraId="14F1E6F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50</w:t>
            </w:r>
          </w:p>
        </w:tc>
        <w:tc>
          <w:tcPr>
            <w:tcW w:w="1800" w:type="dxa"/>
            <w:shd w:val="clear" w:color="auto" w:fill="auto"/>
            <w:noWrap/>
            <w:hideMark/>
          </w:tcPr>
          <w:p w14:paraId="1F36A49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0E550F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PISTON FRENO</w:t>
            </w:r>
          </w:p>
        </w:tc>
        <w:tc>
          <w:tcPr>
            <w:tcW w:w="2140" w:type="dxa"/>
            <w:shd w:val="clear" w:color="auto" w:fill="auto"/>
            <w:hideMark/>
          </w:tcPr>
          <w:p w14:paraId="703893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00918EEA" w14:textId="77777777" w:rsidTr="00BE60C9">
        <w:trPr>
          <w:trHeight w:val="300"/>
        </w:trPr>
        <w:tc>
          <w:tcPr>
            <w:tcW w:w="640" w:type="dxa"/>
            <w:shd w:val="clear" w:color="auto" w:fill="auto"/>
            <w:hideMark/>
          </w:tcPr>
          <w:p w14:paraId="206A16C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51</w:t>
            </w:r>
          </w:p>
        </w:tc>
        <w:tc>
          <w:tcPr>
            <w:tcW w:w="1800" w:type="dxa"/>
            <w:shd w:val="clear" w:color="auto" w:fill="auto"/>
            <w:noWrap/>
            <w:hideMark/>
          </w:tcPr>
          <w:p w14:paraId="20F886D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959C8E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RADIO MUSICAL CON PANTALLA</w:t>
            </w:r>
          </w:p>
        </w:tc>
        <w:tc>
          <w:tcPr>
            <w:tcW w:w="2140" w:type="dxa"/>
            <w:shd w:val="clear" w:color="auto" w:fill="auto"/>
            <w:hideMark/>
          </w:tcPr>
          <w:p w14:paraId="047E691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0532BD7" w14:textId="77777777" w:rsidTr="00BE60C9">
        <w:trPr>
          <w:trHeight w:val="300"/>
        </w:trPr>
        <w:tc>
          <w:tcPr>
            <w:tcW w:w="640" w:type="dxa"/>
            <w:shd w:val="clear" w:color="auto" w:fill="auto"/>
            <w:hideMark/>
          </w:tcPr>
          <w:p w14:paraId="6B24636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52</w:t>
            </w:r>
          </w:p>
        </w:tc>
        <w:tc>
          <w:tcPr>
            <w:tcW w:w="1800" w:type="dxa"/>
            <w:shd w:val="clear" w:color="auto" w:fill="auto"/>
            <w:noWrap/>
            <w:hideMark/>
          </w:tcPr>
          <w:p w14:paraId="6E06295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D6C68D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REFRIGERANTE AIRE ACONDICIONADO</w:t>
            </w:r>
          </w:p>
        </w:tc>
        <w:tc>
          <w:tcPr>
            <w:tcW w:w="2140" w:type="dxa"/>
            <w:shd w:val="clear" w:color="auto" w:fill="auto"/>
            <w:hideMark/>
          </w:tcPr>
          <w:p w14:paraId="42FEB42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210E5F0" w14:textId="77777777" w:rsidTr="00BE60C9">
        <w:trPr>
          <w:trHeight w:val="300"/>
        </w:trPr>
        <w:tc>
          <w:tcPr>
            <w:tcW w:w="640" w:type="dxa"/>
            <w:shd w:val="clear" w:color="auto" w:fill="auto"/>
            <w:hideMark/>
          </w:tcPr>
          <w:p w14:paraId="51C5BCD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53</w:t>
            </w:r>
          </w:p>
        </w:tc>
        <w:tc>
          <w:tcPr>
            <w:tcW w:w="1800" w:type="dxa"/>
            <w:shd w:val="clear" w:color="auto" w:fill="auto"/>
            <w:noWrap/>
            <w:hideMark/>
          </w:tcPr>
          <w:p w14:paraId="29EB110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39F8E97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RADIADOR CALEFACCIÓN</w:t>
            </w:r>
          </w:p>
        </w:tc>
        <w:tc>
          <w:tcPr>
            <w:tcW w:w="2140" w:type="dxa"/>
            <w:shd w:val="clear" w:color="auto" w:fill="auto"/>
            <w:hideMark/>
          </w:tcPr>
          <w:p w14:paraId="1D22909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4224A4C" w14:textId="77777777" w:rsidTr="00BE60C9">
        <w:trPr>
          <w:trHeight w:val="300"/>
        </w:trPr>
        <w:tc>
          <w:tcPr>
            <w:tcW w:w="640" w:type="dxa"/>
            <w:shd w:val="clear" w:color="auto" w:fill="auto"/>
            <w:hideMark/>
          </w:tcPr>
          <w:p w14:paraId="6D520B2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54</w:t>
            </w:r>
          </w:p>
        </w:tc>
        <w:tc>
          <w:tcPr>
            <w:tcW w:w="1800" w:type="dxa"/>
            <w:shd w:val="clear" w:color="auto" w:fill="auto"/>
            <w:noWrap/>
            <w:hideMark/>
          </w:tcPr>
          <w:p w14:paraId="7F83486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A7EC6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RADIADOR</w:t>
            </w:r>
          </w:p>
        </w:tc>
        <w:tc>
          <w:tcPr>
            <w:tcW w:w="2140" w:type="dxa"/>
            <w:shd w:val="clear" w:color="auto" w:fill="auto"/>
            <w:hideMark/>
          </w:tcPr>
          <w:p w14:paraId="1C7FF68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000AFC75" w14:textId="77777777" w:rsidTr="00BE60C9">
        <w:trPr>
          <w:trHeight w:val="300"/>
        </w:trPr>
        <w:tc>
          <w:tcPr>
            <w:tcW w:w="640" w:type="dxa"/>
            <w:shd w:val="clear" w:color="auto" w:fill="auto"/>
            <w:hideMark/>
          </w:tcPr>
          <w:p w14:paraId="628945F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55</w:t>
            </w:r>
          </w:p>
        </w:tc>
        <w:tc>
          <w:tcPr>
            <w:tcW w:w="1800" w:type="dxa"/>
            <w:shd w:val="clear" w:color="auto" w:fill="auto"/>
            <w:noWrap/>
            <w:hideMark/>
          </w:tcPr>
          <w:p w14:paraId="474DCE0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0EE6A0D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RETEN SELECTOR</w:t>
            </w:r>
          </w:p>
        </w:tc>
        <w:tc>
          <w:tcPr>
            <w:tcW w:w="2140" w:type="dxa"/>
            <w:shd w:val="clear" w:color="auto" w:fill="auto"/>
            <w:hideMark/>
          </w:tcPr>
          <w:p w14:paraId="40B522F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EACB217" w14:textId="77777777" w:rsidTr="00BE60C9">
        <w:trPr>
          <w:trHeight w:val="300"/>
        </w:trPr>
        <w:tc>
          <w:tcPr>
            <w:tcW w:w="640" w:type="dxa"/>
            <w:shd w:val="clear" w:color="auto" w:fill="auto"/>
            <w:hideMark/>
          </w:tcPr>
          <w:p w14:paraId="4083B3C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56</w:t>
            </w:r>
          </w:p>
        </w:tc>
        <w:tc>
          <w:tcPr>
            <w:tcW w:w="1800" w:type="dxa"/>
            <w:shd w:val="clear" w:color="auto" w:fill="auto"/>
            <w:noWrap/>
            <w:hideMark/>
          </w:tcPr>
          <w:p w14:paraId="17939CC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14F23F1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RETENEDOR DELANTERO TRANSMISION</w:t>
            </w:r>
          </w:p>
        </w:tc>
        <w:tc>
          <w:tcPr>
            <w:tcW w:w="2140" w:type="dxa"/>
            <w:shd w:val="clear" w:color="auto" w:fill="auto"/>
            <w:hideMark/>
          </w:tcPr>
          <w:p w14:paraId="2C6BCD3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302C22C" w14:textId="77777777" w:rsidTr="00BE60C9">
        <w:trPr>
          <w:trHeight w:val="300"/>
        </w:trPr>
        <w:tc>
          <w:tcPr>
            <w:tcW w:w="640" w:type="dxa"/>
            <w:shd w:val="clear" w:color="auto" w:fill="auto"/>
            <w:hideMark/>
          </w:tcPr>
          <w:p w14:paraId="0238E08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57</w:t>
            </w:r>
          </w:p>
        </w:tc>
        <w:tc>
          <w:tcPr>
            <w:tcW w:w="1800" w:type="dxa"/>
            <w:shd w:val="clear" w:color="auto" w:fill="auto"/>
            <w:noWrap/>
            <w:hideMark/>
          </w:tcPr>
          <w:p w14:paraId="5B0AF33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4E2139B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DELANTERO</w:t>
            </w:r>
          </w:p>
        </w:tc>
        <w:tc>
          <w:tcPr>
            <w:tcW w:w="2140" w:type="dxa"/>
            <w:shd w:val="clear" w:color="auto" w:fill="auto"/>
            <w:hideMark/>
          </w:tcPr>
          <w:p w14:paraId="6BB0A6F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KIT</w:t>
            </w:r>
          </w:p>
        </w:tc>
      </w:tr>
      <w:tr w:rsidR="004C0C61" w:rsidRPr="004C0C61" w14:paraId="1A6FFCB0" w14:textId="77777777" w:rsidTr="00BE60C9">
        <w:trPr>
          <w:trHeight w:val="300"/>
        </w:trPr>
        <w:tc>
          <w:tcPr>
            <w:tcW w:w="640" w:type="dxa"/>
            <w:shd w:val="clear" w:color="auto" w:fill="auto"/>
            <w:hideMark/>
          </w:tcPr>
          <w:p w14:paraId="4BE00DD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58</w:t>
            </w:r>
          </w:p>
        </w:tc>
        <w:tc>
          <w:tcPr>
            <w:tcW w:w="1800" w:type="dxa"/>
            <w:shd w:val="clear" w:color="auto" w:fill="auto"/>
            <w:noWrap/>
            <w:hideMark/>
          </w:tcPr>
          <w:p w14:paraId="6D7FD4A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C0F26C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ALTERNADOR</w:t>
            </w:r>
          </w:p>
        </w:tc>
        <w:tc>
          <w:tcPr>
            <w:tcW w:w="2140" w:type="dxa"/>
            <w:shd w:val="clear" w:color="auto" w:fill="auto"/>
            <w:hideMark/>
          </w:tcPr>
          <w:p w14:paraId="4C4F54A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9F4487C" w14:textId="77777777" w:rsidTr="00BE60C9">
        <w:trPr>
          <w:trHeight w:val="510"/>
        </w:trPr>
        <w:tc>
          <w:tcPr>
            <w:tcW w:w="640" w:type="dxa"/>
            <w:shd w:val="clear" w:color="auto" w:fill="auto"/>
            <w:hideMark/>
          </w:tcPr>
          <w:p w14:paraId="553DBA3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59</w:t>
            </w:r>
          </w:p>
        </w:tc>
        <w:tc>
          <w:tcPr>
            <w:tcW w:w="1800" w:type="dxa"/>
            <w:shd w:val="clear" w:color="auto" w:fill="auto"/>
            <w:noWrap/>
            <w:hideMark/>
          </w:tcPr>
          <w:p w14:paraId="3C1E88E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A760DF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RUEDA DELANTERO EXTERNO</w:t>
            </w:r>
          </w:p>
        </w:tc>
        <w:tc>
          <w:tcPr>
            <w:tcW w:w="2140" w:type="dxa"/>
            <w:shd w:val="clear" w:color="auto" w:fill="auto"/>
            <w:hideMark/>
          </w:tcPr>
          <w:p w14:paraId="1E02514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D169372" w14:textId="77777777" w:rsidTr="00BE60C9">
        <w:trPr>
          <w:trHeight w:val="510"/>
        </w:trPr>
        <w:tc>
          <w:tcPr>
            <w:tcW w:w="640" w:type="dxa"/>
            <w:shd w:val="clear" w:color="auto" w:fill="auto"/>
            <w:hideMark/>
          </w:tcPr>
          <w:p w14:paraId="0B8DB26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60</w:t>
            </w:r>
          </w:p>
        </w:tc>
        <w:tc>
          <w:tcPr>
            <w:tcW w:w="1800" w:type="dxa"/>
            <w:shd w:val="clear" w:color="auto" w:fill="auto"/>
            <w:noWrap/>
            <w:hideMark/>
          </w:tcPr>
          <w:p w14:paraId="560144A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09B469F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RUEDA DELANTERO INTERNO</w:t>
            </w:r>
          </w:p>
        </w:tc>
        <w:tc>
          <w:tcPr>
            <w:tcW w:w="2140" w:type="dxa"/>
            <w:shd w:val="clear" w:color="auto" w:fill="auto"/>
            <w:hideMark/>
          </w:tcPr>
          <w:p w14:paraId="6952807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7CF2EBFD" w14:textId="77777777" w:rsidTr="00BE60C9">
        <w:trPr>
          <w:trHeight w:val="300"/>
        </w:trPr>
        <w:tc>
          <w:tcPr>
            <w:tcW w:w="640" w:type="dxa"/>
            <w:shd w:val="clear" w:color="auto" w:fill="auto"/>
            <w:hideMark/>
          </w:tcPr>
          <w:p w14:paraId="062343D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61</w:t>
            </w:r>
          </w:p>
        </w:tc>
        <w:tc>
          <w:tcPr>
            <w:tcW w:w="1800" w:type="dxa"/>
            <w:shd w:val="clear" w:color="auto" w:fill="auto"/>
            <w:noWrap/>
            <w:hideMark/>
          </w:tcPr>
          <w:p w14:paraId="11EDAD1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61681C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TRASERO RUEDA</w:t>
            </w:r>
          </w:p>
        </w:tc>
        <w:tc>
          <w:tcPr>
            <w:tcW w:w="2140" w:type="dxa"/>
            <w:shd w:val="clear" w:color="auto" w:fill="auto"/>
            <w:hideMark/>
          </w:tcPr>
          <w:p w14:paraId="087EA0F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11EA8D77" w14:textId="77777777" w:rsidTr="00BE60C9">
        <w:trPr>
          <w:trHeight w:val="300"/>
        </w:trPr>
        <w:tc>
          <w:tcPr>
            <w:tcW w:w="640" w:type="dxa"/>
            <w:shd w:val="clear" w:color="auto" w:fill="auto"/>
            <w:hideMark/>
          </w:tcPr>
          <w:p w14:paraId="0E54403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62</w:t>
            </w:r>
          </w:p>
        </w:tc>
        <w:tc>
          <w:tcPr>
            <w:tcW w:w="1800" w:type="dxa"/>
            <w:shd w:val="clear" w:color="auto" w:fill="auto"/>
            <w:noWrap/>
            <w:hideMark/>
          </w:tcPr>
          <w:p w14:paraId="512F9E9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2AE424A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TRASERO</w:t>
            </w:r>
          </w:p>
        </w:tc>
        <w:tc>
          <w:tcPr>
            <w:tcW w:w="2140" w:type="dxa"/>
            <w:shd w:val="clear" w:color="auto" w:fill="auto"/>
            <w:hideMark/>
          </w:tcPr>
          <w:p w14:paraId="0D5F090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KIT</w:t>
            </w:r>
          </w:p>
        </w:tc>
      </w:tr>
      <w:tr w:rsidR="004C0C61" w:rsidRPr="004C0C61" w14:paraId="5911E6EA" w14:textId="77777777" w:rsidTr="00BE60C9">
        <w:trPr>
          <w:trHeight w:val="510"/>
        </w:trPr>
        <w:tc>
          <w:tcPr>
            <w:tcW w:w="640" w:type="dxa"/>
            <w:shd w:val="clear" w:color="auto" w:fill="auto"/>
            <w:hideMark/>
          </w:tcPr>
          <w:p w14:paraId="6E41D6F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63</w:t>
            </w:r>
          </w:p>
        </w:tc>
        <w:tc>
          <w:tcPr>
            <w:tcW w:w="1800" w:type="dxa"/>
            <w:shd w:val="clear" w:color="auto" w:fill="auto"/>
            <w:noWrap/>
            <w:hideMark/>
          </w:tcPr>
          <w:p w14:paraId="6EE169B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58A0BE1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SENSOR MAP (PRESION ABSOLUTA MULTIPLE)</w:t>
            </w:r>
          </w:p>
        </w:tc>
        <w:tc>
          <w:tcPr>
            <w:tcW w:w="2140" w:type="dxa"/>
            <w:shd w:val="clear" w:color="auto" w:fill="auto"/>
            <w:hideMark/>
          </w:tcPr>
          <w:p w14:paraId="29A9258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FCF5312" w14:textId="77777777" w:rsidTr="00BE60C9">
        <w:trPr>
          <w:trHeight w:val="300"/>
        </w:trPr>
        <w:tc>
          <w:tcPr>
            <w:tcW w:w="640" w:type="dxa"/>
            <w:shd w:val="clear" w:color="auto" w:fill="auto"/>
            <w:hideMark/>
          </w:tcPr>
          <w:p w14:paraId="1ED479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64</w:t>
            </w:r>
          </w:p>
        </w:tc>
        <w:tc>
          <w:tcPr>
            <w:tcW w:w="1800" w:type="dxa"/>
            <w:shd w:val="clear" w:color="auto" w:fill="auto"/>
            <w:noWrap/>
            <w:hideMark/>
          </w:tcPr>
          <w:p w14:paraId="583E2DB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46D1F9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SOPORTE CARDAN</w:t>
            </w:r>
          </w:p>
        </w:tc>
        <w:tc>
          <w:tcPr>
            <w:tcW w:w="2140" w:type="dxa"/>
            <w:shd w:val="clear" w:color="auto" w:fill="auto"/>
            <w:hideMark/>
          </w:tcPr>
          <w:p w14:paraId="4962010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5FD7F97C" w14:textId="77777777" w:rsidTr="00BE60C9">
        <w:trPr>
          <w:trHeight w:val="300"/>
        </w:trPr>
        <w:tc>
          <w:tcPr>
            <w:tcW w:w="640" w:type="dxa"/>
            <w:shd w:val="clear" w:color="auto" w:fill="auto"/>
            <w:hideMark/>
          </w:tcPr>
          <w:p w14:paraId="5FB2C35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65</w:t>
            </w:r>
          </w:p>
        </w:tc>
        <w:tc>
          <w:tcPr>
            <w:tcW w:w="1800" w:type="dxa"/>
            <w:shd w:val="clear" w:color="auto" w:fill="auto"/>
            <w:noWrap/>
            <w:hideMark/>
          </w:tcPr>
          <w:p w14:paraId="67FCA65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2871BB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SERVO FRENO</w:t>
            </w:r>
          </w:p>
        </w:tc>
        <w:tc>
          <w:tcPr>
            <w:tcW w:w="2140" w:type="dxa"/>
            <w:shd w:val="clear" w:color="auto" w:fill="auto"/>
            <w:hideMark/>
          </w:tcPr>
          <w:p w14:paraId="74403FA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0C3A7816" w14:textId="77777777" w:rsidTr="00BE60C9">
        <w:trPr>
          <w:trHeight w:val="300"/>
        </w:trPr>
        <w:tc>
          <w:tcPr>
            <w:tcW w:w="640" w:type="dxa"/>
            <w:shd w:val="clear" w:color="auto" w:fill="auto"/>
            <w:hideMark/>
          </w:tcPr>
          <w:p w14:paraId="7B8AECE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66</w:t>
            </w:r>
          </w:p>
        </w:tc>
        <w:tc>
          <w:tcPr>
            <w:tcW w:w="1800" w:type="dxa"/>
            <w:shd w:val="clear" w:color="auto" w:fill="auto"/>
            <w:noWrap/>
            <w:hideMark/>
          </w:tcPr>
          <w:p w14:paraId="1BAE3D9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067EB42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TAPETES</w:t>
            </w:r>
          </w:p>
        </w:tc>
        <w:tc>
          <w:tcPr>
            <w:tcW w:w="2140" w:type="dxa"/>
            <w:shd w:val="clear" w:color="auto" w:fill="auto"/>
            <w:hideMark/>
          </w:tcPr>
          <w:p w14:paraId="45D15F1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1D66956A" w14:textId="77777777" w:rsidTr="00BE60C9">
        <w:trPr>
          <w:trHeight w:val="300"/>
        </w:trPr>
        <w:tc>
          <w:tcPr>
            <w:tcW w:w="640" w:type="dxa"/>
            <w:shd w:val="clear" w:color="auto" w:fill="auto"/>
            <w:hideMark/>
          </w:tcPr>
          <w:p w14:paraId="3A1D9F5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67</w:t>
            </w:r>
          </w:p>
        </w:tc>
        <w:tc>
          <w:tcPr>
            <w:tcW w:w="1800" w:type="dxa"/>
            <w:shd w:val="clear" w:color="auto" w:fill="auto"/>
            <w:noWrap/>
            <w:hideMark/>
          </w:tcPr>
          <w:p w14:paraId="1D767AB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654D809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TAPON CARTER</w:t>
            </w:r>
          </w:p>
        </w:tc>
        <w:tc>
          <w:tcPr>
            <w:tcW w:w="2140" w:type="dxa"/>
            <w:shd w:val="clear" w:color="auto" w:fill="auto"/>
            <w:hideMark/>
          </w:tcPr>
          <w:p w14:paraId="694BD63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29CF6830" w14:textId="77777777" w:rsidTr="00BE60C9">
        <w:trPr>
          <w:trHeight w:val="300"/>
        </w:trPr>
        <w:tc>
          <w:tcPr>
            <w:tcW w:w="640" w:type="dxa"/>
            <w:shd w:val="clear" w:color="auto" w:fill="auto"/>
            <w:hideMark/>
          </w:tcPr>
          <w:p w14:paraId="037EC04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68</w:t>
            </w:r>
          </w:p>
        </w:tc>
        <w:tc>
          <w:tcPr>
            <w:tcW w:w="1800" w:type="dxa"/>
            <w:shd w:val="clear" w:color="auto" w:fill="auto"/>
            <w:noWrap/>
            <w:hideMark/>
          </w:tcPr>
          <w:p w14:paraId="30A3232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D898F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TIJERA INFERIOR</w:t>
            </w:r>
          </w:p>
        </w:tc>
        <w:tc>
          <w:tcPr>
            <w:tcW w:w="2140" w:type="dxa"/>
            <w:shd w:val="clear" w:color="auto" w:fill="auto"/>
            <w:hideMark/>
          </w:tcPr>
          <w:p w14:paraId="214687A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33EE58C0" w14:textId="77777777" w:rsidTr="00BE60C9">
        <w:trPr>
          <w:trHeight w:val="300"/>
        </w:trPr>
        <w:tc>
          <w:tcPr>
            <w:tcW w:w="640" w:type="dxa"/>
            <w:shd w:val="clear" w:color="auto" w:fill="auto"/>
            <w:hideMark/>
          </w:tcPr>
          <w:p w14:paraId="14DCD4B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69</w:t>
            </w:r>
          </w:p>
        </w:tc>
        <w:tc>
          <w:tcPr>
            <w:tcW w:w="1800" w:type="dxa"/>
            <w:shd w:val="clear" w:color="auto" w:fill="auto"/>
            <w:noWrap/>
            <w:hideMark/>
          </w:tcPr>
          <w:p w14:paraId="76D8BA0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7364B68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TIJERA SUPERIOR</w:t>
            </w:r>
          </w:p>
        </w:tc>
        <w:tc>
          <w:tcPr>
            <w:tcW w:w="2140" w:type="dxa"/>
            <w:shd w:val="clear" w:color="auto" w:fill="auto"/>
            <w:hideMark/>
          </w:tcPr>
          <w:p w14:paraId="79BBC7D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UNIDAD</w:t>
            </w:r>
          </w:p>
        </w:tc>
      </w:tr>
      <w:tr w:rsidR="004C0C61" w:rsidRPr="004C0C61" w14:paraId="4C07EDA7" w14:textId="77777777" w:rsidTr="00BE60C9">
        <w:trPr>
          <w:trHeight w:val="300"/>
        </w:trPr>
        <w:tc>
          <w:tcPr>
            <w:tcW w:w="640" w:type="dxa"/>
            <w:shd w:val="clear" w:color="auto" w:fill="auto"/>
            <w:hideMark/>
          </w:tcPr>
          <w:p w14:paraId="59CF88E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70</w:t>
            </w:r>
          </w:p>
        </w:tc>
        <w:tc>
          <w:tcPr>
            <w:tcW w:w="1800" w:type="dxa"/>
            <w:shd w:val="clear" w:color="auto" w:fill="auto"/>
            <w:noWrap/>
            <w:hideMark/>
          </w:tcPr>
          <w:p w14:paraId="09C3E6E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BIEN</w:t>
            </w:r>
          </w:p>
        </w:tc>
        <w:tc>
          <w:tcPr>
            <w:tcW w:w="4080" w:type="dxa"/>
            <w:shd w:val="clear" w:color="auto" w:fill="auto"/>
            <w:hideMark/>
          </w:tcPr>
          <w:p w14:paraId="3B7CFA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VALVULA DE ESCAPE</w:t>
            </w:r>
          </w:p>
        </w:tc>
        <w:tc>
          <w:tcPr>
            <w:tcW w:w="2140" w:type="dxa"/>
            <w:shd w:val="clear" w:color="auto" w:fill="auto"/>
            <w:hideMark/>
          </w:tcPr>
          <w:p w14:paraId="44B0C1C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JUEGO</w:t>
            </w:r>
          </w:p>
        </w:tc>
      </w:tr>
      <w:tr w:rsidR="004C0C61" w:rsidRPr="004C0C61" w14:paraId="29F1743A" w14:textId="77777777" w:rsidTr="00BE60C9">
        <w:trPr>
          <w:trHeight w:val="600"/>
        </w:trPr>
        <w:tc>
          <w:tcPr>
            <w:tcW w:w="640" w:type="dxa"/>
            <w:shd w:val="clear" w:color="auto" w:fill="auto"/>
            <w:hideMark/>
          </w:tcPr>
          <w:p w14:paraId="6734F62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 </w:t>
            </w:r>
          </w:p>
        </w:tc>
        <w:tc>
          <w:tcPr>
            <w:tcW w:w="1800" w:type="dxa"/>
            <w:shd w:val="clear" w:color="auto" w:fill="auto"/>
            <w:hideMark/>
          </w:tcPr>
          <w:p w14:paraId="75D367B7"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SUBTOTAL AUTOPARTES</w:t>
            </w:r>
          </w:p>
        </w:tc>
        <w:tc>
          <w:tcPr>
            <w:tcW w:w="4080" w:type="dxa"/>
            <w:shd w:val="clear" w:color="auto" w:fill="auto"/>
            <w:hideMark/>
          </w:tcPr>
          <w:p w14:paraId="4A3ED0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 </w:t>
            </w:r>
          </w:p>
        </w:tc>
        <w:tc>
          <w:tcPr>
            <w:tcW w:w="2140" w:type="dxa"/>
            <w:shd w:val="clear" w:color="auto" w:fill="auto"/>
            <w:hideMark/>
          </w:tcPr>
          <w:p w14:paraId="66DF920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 -</w:t>
            </w:r>
          </w:p>
        </w:tc>
      </w:tr>
    </w:tbl>
    <w:p w14:paraId="2F04A791" w14:textId="77777777" w:rsidR="004C0C61" w:rsidRPr="004C0C61" w:rsidRDefault="004C0C61" w:rsidP="004C0C61">
      <w:pPr>
        <w:spacing w:after="0"/>
        <w:jc w:val="both"/>
        <w:rPr>
          <w:rFonts w:ascii="Arial" w:hAnsi="Arial" w:cs="Arial"/>
          <w:bCs/>
          <w:kern w:val="3"/>
          <w:sz w:val="22"/>
          <w:szCs w:val="22"/>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812"/>
        <w:gridCol w:w="2268"/>
      </w:tblGrid>
      <w:tr w:rsidR="004C0C61" w:rsidRPr="004C0C61" w14:paraId="0B865D89" w14:textId="77777777" w:rsidTr="00BE60C9">
        <w:trPr>
          <w:trHeight w:val="300"/>
        </w:trPr>
        <w:tc>
          <w:tcPr>
            <w:tcW w:w="8897" w:type="dxa"/>
            <w:gridSpan w:val="3"/>
            <w:shd w:val="clear" w:color="auto" w:fill="auto"/>
            <w:noWrap/>
            <w:hideMark/>
          </w:tcPr>
          <w:p w14:paraId="609D3EFD" w14:textId="77777777" w:rsidR="004C0C61" w:rsidRPr="004C0C61" w:rsidRDefault="004C0C61" w:rsidP="004C0C61">
            <w:pPr>
              <w:spacing w:after="0"/>
              <w:jc w:val="both"/>
              <w:rPr>
                <w:rFonts w:ascii="Arial" w:hAnsi="Arial" w:cs="Arial"/>
                <w:b/>
                <w:bCs/>
                <w:kern w:val="3"/>
                <w:sz w:val="22"/>
                <w:szCs w:val="22"/>
              </w:rPr>
            </w:pPr>
            <w:r w:rsidRPr="004C0C61">
              <w:rPr>
                <w:rFonts w:ascii="Arial" w:hAnsi="Arial" w:cs="Arial"/>
                <w:b/>
                <w:bCs/>
                <w:kern w:val="3"/>
                <w:sz w:val="22"/>
                <w:szCs w:val="22"/>
                <w:lang w:val="es-ES"/>
              </w:rPr>
              <w:t>PROCEDIMIENTOS</w:t>
            </w:r>
          </w:p>
        </w:tc>
      </w:tr>
      <w:tr w:rsidR="004C0C61" w:rsidRPr="004C0C61" w14:paraId="7E80DDDC" w14:textId="77777777" w:rsidTr="00BE60C9">
        <w:trPr>
          <w:trHeight w:val="315"/>
        </w:trPr>
        <w:tc>
          <w:tcPr>
            <w:tcW w:w="817" w:type="dxa"/>
            <w:shd w:val="clear" w:color="auto" w:fill="auto"/>
            <w:noWrap/>
            <w:hideMark/>
          </w:tcPr>
          <w:p w14:paraId="3CBEFA48"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ITEM</w:t>
            </w:r>
          </w:p>
        </w:tc>
        <w:tc>
          <w:tcPr>
            <w:tcW w:w="5812" w:type="dxa"/>
            <w:shd w:val="clear" w:color="auto" w:fill="auto"/>
            <w:noWrap/>
            <w:hideMark/>
          </w:tcPr>
          <w:p w14:paraId="059467C3"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DETALLE CONCEPTO</w:t>
            </w:r>
          </w:p>
        </w:tc>
        <w:tc>
          <w:tcPr>
            <w:tcW w:w="2268" w:type="dxa"/>
            <w:shd w:val="clear" w:color="auto" w:fill="auto"/>
            <w:noWrap/>
            <w:hideMark/>
          </w:tcPr>
          <w:p w14:paraId="295D61E2" w14:textId="77777777" w:rsidR="004C0C61" w:rsidRPr="004C0C61" w:rsidRDefault="004C0C61" w:rsidP="004C0C61">
            <w:pPr>
              <w:spacing w:after="0"/>
              <w:jc w:val="both"/>
              <w:rPr>
                <w:rFonts w:ascii="Arial" w:hAnsi="Arial" w:cs="Arial"/>
                <w:b/>
                <w:bCs/>
                <w:kern w:val="3"/>
                <w:sz w:val="22"/>
                <w:szCs w:val="22"/>
                <w:lang w:val="es-ES"/>
              </w:rPr>
            </w:pPr>
            <w:r w:rsidRPr="004C0C61">
              <w:rPr>
                <w:rFonts w:ascii="Arial" w:hAnsi="Arial" w:cs="Arial"/>
                <w:b/>
                <w:bCs/>
                <w:kern w:val="3"/>
                <w:sz w:val="22"/>
                <w:szCs w:val="22"/>
                <w:lang w:val="es-ES"/>
              </w:rPr>
              <w:t>UNIDAD DE MEDIDA</w:t>
            </w:r>
          </w:p>
        </w:tc>
      </w:tr>
      <w:tr w:rsidR="004C0C61" w:rsidRPr="004C0C61" w14:paraId="5BD2F495" w14:textId="77777777" w:rsidTr="00BE60C9">
        <w:trPr>
          <w:trHeight w:val="300"/>
        </w:trPr>
        <w:tc>
          <w:tcPr>
            <w:tcW w:w="817" w:type="dxa"/>
            <w:shd w:val="clear" w:color="auto" w:fill="auto"/>
            <w:hideMark/>
          </w:tcPr>
          <w:p w14:paraId="30CC3B0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71</w:t>
            </w:r>
          </w:p>
        </w:tc>
        <w:tc>
          <w:tcPr>
            <w:tcW w:w="5812" w:type="dxa"/>
            <w:shd w:val="clear" w:color="auto" w:fill="auto"/>
            <w:hideMark/>
          </w:tcPr>
          <w:p w14:paraId="260264E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ACEITE HIDRAULICO</w:t>
            </w:r>
          </w:p>
        </w:tc>
        <w:tc>
          <w:tcPr>
            <w:tcW w:w="2268" w:type="dxa"/>
            <w:shd w:val="clear" w:color="auto" w:fill="auto"/>
            <w:hideMark/>
          </w:tcPr>
          <w:p w14:paraId="44E68D9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8FE2E91" w14:textId="77777777" w:rsidTr="00BE60C9">
        <w:trPr>
          <w:trHeight w:val="300"/>
        </w:trPr>
        <w:tc>
          <w:tcPr>
            <w:tcW w:w="817" w:type="dxa"/>
            <w:shd w:val="clear" w:color="auto" w:fill="auto"/>
            <w:hideMark/>
          </w:tcPr>
          <w:p w14:paraId="46FDD55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72</w:t>
            </w:r>
          </w:p>
        </w:tc>
        <w:tc>
          <w:tcPr>
            <w:tcW w:w="5812" w:type="dxa"/>
            <w:shd w:val="clear" w:color="auto" w:fill="auto"/>
            <w:hideMark/>
          </w:tcPr>
          <w:p w14:paraId="12EE42F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ACEITE MOTOR</w:t>
            </w:r>
          </w:p>
        </w:tc>
        <w:tc>
          <w:tcPr>
            <w:tcW w:w="2268" w:type="dxa"/>
            <w:shd w:val="clear" w:color="auto" w:fill="auto"/>
            <w:hideMark/>
          </w:tcPr>
          <w:p w14:paraId="598B1DA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64F544A" w14:textId="77777777" w:rsidTr="00BE60C9">
        <w:trPr>
          <w:trHeight w:val="300"/>
        </w:trPr>
        <w:tc>
          <w:tcPr>
            <w:tcW w:w="817" w:type="dxa"/>
            <w:shd w:val="clear" w:color="auto" w:fill="auto"/>
            <w:hideMark/>
          </w:tcPr>
          <w:p w14:paraId="5A4D5DC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73</w:t>
            </w:r>
          </w:p>
        </w:tc>
        <w:tc>
          <w:tcPr>
            <w:tcW w:w="5812" w:type="dxa"/>
            <w:shd w:val="clear" w:color="auto" w:fill="auto"/>
            <w:hideMark/>
          </w:tcPr>
          <w:p w14:paraId="65133A6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ALTERNADOR</w:t>
            </w:r>
          </w:p>
        </w:tc>
        <w:tc>
          <w:tcPr>
            <w:tcW w:w="2268" w:type="dxa"/>
            <w:shd w:val="clear" w:color="auto" w:fill="auto"/>
            <w:hideMark/>
          </w:tcPr>
          <w:p w14:paraId="2DB3D06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D029F78" w14:textId="77777777" w:rsidTr="00BE60C9">
        <w:trPr>
          <w:trHeight w:val="300"/>
        </w:trPr>
        <w:tc>
          <w:tcPr>
            <w:tcW w:w="817" w:type="dxa"/>
            <w:shd w:val="clear" w:color="auto" w:fill="auto"/>
            <w:hideMark/>
          </w:tcPr>
          <w:p w14:paraId="0C6176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74</w:t>
            </w:r>
          </w:p>
        </w:tc>
        <w:tc>
          <w:tcPr>
            <w:tcW w:w="5812" w:type="dxa"/>
            <w:shd w:val="clear" w:color="auto" w:fill="auto"/>
            <w:hideMark/>
          </w:tcPr>
          <w:p w14:paraId="12040C2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AMORTIGUADOR DELANTERO</w:t>
            </w:r>
          </w:p>
        </w:tc>
        <w:tc>
          <w:tcPr>
            <w:tcW w:w="2268" w:type="dxa"/>
            <w:shd w:val="clear" w:color="auto" w:fill="auto"/>
            <w:hideMark/>
          </w:tcPr>
          <w:p w14:paraId="405376D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6BD06F8" w14:textId="77777777" w:rsidTr="00BE60C9">
        <w:trPr>
          <w:trHeight w:val="300"/>
        </w:trPr>
        <w:tc>
          <w:tcPr>
            <w:tcW w:w="817" w:type="dxa"/>
            <w:shd w:val="clear" w:color="auto" w:fill="auto"/>
            <w:hideMark/>
          </w:tcPr>
          <w:p w14:paraId="48ACB37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75</w:t>
            </w:r>
          </w:p>
        </w:tc>
        <w:tc>
          <w:tcPr>
            <w:tcW w:w="5812" w:type="dxa"/>
            <w:shd w:val="clear" w:color="auto" w:fill="auto"/>
            <w:hideMark/>
          </w:tcPr>
          <w:p w14:paraId="246E5D5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AMORTIGUADOR TRASERO</w:t>
            </w:r>
          </w:p>
        </w:tc>
        <w:tc>
          <w:tcPr>
            <w:tcW w:w="2268" w:type="dxa"/>
            <w:shd w:val="clear" w:color="auto" w:fill="auto"/>
            <w:hideMark/>
          </w:tcPr>
          <w:p w14:paraId="38FE818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AC0A89F" w14:textId="77777777" w:rsidTr="00BE60C9">
        <w:trPr>
          <w:trHeight w:val="300"/>
        </w:trPr>
        <w:tc>
          <w:tcPr>
            <w:tcW w:w="817" w:type="dxa"/>
            <w:shd w:val="clear" w:color="auto" w:fill="auto"/>
            <w:hideMark/>
          </w:tcPr>
          <w:p w14:paraId="6CC11E8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76</w:t>
            </w:r>
          </w:p>
        </w:tc>
        <w:tc>
          <w:tcPr>
            <w:tcW w:w="5812" w:type="dxa"/>
            <w:shd w:val="clear" w:color="auto" w:fill="auto"/>
            <w:hideMark/>
          </w:tcPr>
          <w:p w14:paraId="47BCF0F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BATERIA</w:t>
            </w:r>
          </w:p>
        </w:tc>
        <w:tc>
          <w:tcPr>
            <w:tcW w:w="2268" w:type="dxa"/>
            <w:shd w:val="clear" w:color="auto" w:fill="auto"/>
            <w:hideMark/>
          </w:tcPr>
          <w:p w14:paraId="367612E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A3C56D5" w14:textId="77777777" w:rsidTr="00BE60C9">
        <w:trPr>
          <w:trHeight w:val="300"/>
        </w:trPr>
        <w:tc>
          <w:tcPr>
            <w:tcW w:w="817" w:type="dxa"/>
            <w:shd w:val="clear" w:color="auto" w:fill="auto"/>
            <w:hideMark/>
          </w:tcPr>
          <w:p w14:paraId="7C11C12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77</w:t>
            </w:r>
          </w:p>
        </w:tc>
        <w:tc>
          <w:tcPr>
            <w:tcW w:w="5812" w:type="dxa"/>
            <w:shd w:val="clear" w:color="auto" w:fill="auto"/>
            <w:hideMark/>
          </w:tcPr>
          <w:p w14:paraId="502B52B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 xml:space="preserve">BATERIA (INCLUYE REVISION </w:t>
            </w:r>
            <w:proofErr w:type="gramStart"/>
            <w:r w:rsidRPr="004C0C61">
              <w:rPr>
                <w:rFonts w:ascii="Arial" w:hAnsi="Arial" w:cs="Arial"/>
                <w:bCs/>
                <w:kern w:val="3"/>
                <w:sz w:val="22"/>
                <w:szCs w:val="22"/>
                <w:lang w:val="es-ES"/>
              </w:rPr>
              <w:t>CARGA )</w:t>
            </w:r>
            <w:proofErr w:type="gramEnd"/>
          </w:p>
        </w:tc>
        <w:tc>
          <w:tcPr>
            <w:tcW w:w="2268" w:type="dxa"/>
            <w:shd w:val="clear" w:color="auto" w:fill="auto"/>
            <w:hideMark/>
          </w:tcPr>
          <w:p w14:paraId="291087F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B25E8F6" w14:textId="77777777" w:rsidTr="00BE60C9">
        <w:trPr>
          <w:trHeight w:val="300"/>
        </w:trPr>
        <w:tc>
          <w:tcPr>
            <w:tcW w:w="817" w:type="dxa"/>
            <w:shd w:val="clear" w:color="auto" w:fill="auto"/>
            <w:hideMark/>
          </w:tcPr>
          <w:p w14:paraId="77DC163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78</w:t>
            </w:r>
          </w:p>
        </w:tc>
        <w:tc>
          <w:tcPr>
            <w:tcW w:w="5812" w:type="dxa"/>
            <w:shd w:val="clear" w:color="auto" w:fill="auto"/>
            <w:hideMark/>
          </w:tcPr>
          <w:p w14:paraId="514E6C3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BOBINA DE ENCENDIDO</w:t>
            </w:r>
          </w:p>
        </w:tc>
        <w:tc>
          <w:tcPr>
            <w:tcW w:w="2268" w:type="dxa"/>
            <w:shd w:val="clear" w:color="auto" w:fill="auto"/>
            <w:hideMark/>
          </w:tcPr>
          <w:p w14:paraId="489B5C0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5034E87" w14:textId="77777777" w:rsidTr="00BE60C9">
        <w:trPr>
          <w:trHeight w:val="300"/>
        </w:trPr>
        <w:tc>
          <w:tcPr>
            <w:tcW w:w="817" w:type="dxa"/>
            <w:shd w:val="clear" w:color="auto" w:fill="auto"/>
            <w:hideMark/>
          </w:tcPr>
          <w:p w14:paraId="4866E13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79</w:t>
            </w:r>
          </w:p>
        </w:tc>
        <w:tc>
          <w:tcPr>
            <w:tcW w:w="5812" w:type="dxa"/>
            <w:shd w:val="clear" w:color="auto" w:fill="auto"/>
            <w:hideMark/>
          </w:tcPr>
          <w:p w14:paraId="2DDB99A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AUXILIAR DE EMBRAGUE</w:t>
            </w:r>
          </w:p>
        </w:tc>
        <w:tc>
          <w:tcPr>
            <w:tcW w:w="2268" w:type="dxa"/>
            <w:shd w:val="clear" w:color="auto" w:fill="auto"/>
            <w:hideMark/>
          </w:tcPr>
          <w:p w14:paraId="5CA29A3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2264683" w14:textId="77777777" w:rsidTr="00BE60C9">
        <w:trPr>
          <w:trHeight w:val="331"/>
        </w:trPr>
        <w:tc>
          <w:tcPr>
            <w:tcW w:w="817" w:type="dxa"/>
            <w:shd w:val="clear" w:color="auto" w:fill="auto"/>
            <w:hideMark/>
          </w:tcPr>
          <w:p w14:paraId="4AE8785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80</w:t>
            </w:r>
          </w:p>
        </w:tc>
        <w:tc>
          <w:tcPr>
            <w:tcW w:w="5812" w:type="dxa"/>
            <w:shd w:val="clear" w:color="auto" w:fill="auto"/>
            <w:hideMark/>
          </w:tcPr>
          <w:p w14:paraId="535E9A7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COMBUSTIBLE (CON DESMONTAR Y MONTAR TANQUE)</w:t>
            </w:r>
          </w:p>
        </w:tc>
        <w:tc>
          <w:tcPr>
            <w:tcW w:w="2268" w:type="dxa"/>
            <w:shd w:val="clear" w:color="auto" w:fill="auto"/>
            <w:hideMark/>
          </w:tcPr>
          <w:p w14:paraId="6F59C6A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20805D9" w14:textId="77777777" w:rsidTr="00BE60C9">
        <w:trPr>
          <w:trHeight w:val="300"/>
        </w:trPr>
        <w:tc>
          <w:tcPr>
            <w:tcW w:w="817" w:type="dxa"/>
            <w:shd w:val="clear" w:color="auto" w:fill="auto"/>
            <w:hideMark/>
          </w:tcPr>
          <w:p w14:paraId="716BED9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81</w:t>
            </w:r>
          </w:p>
        </w:tc>
        <w:tc>
          <w:tcPr>
            <w:tcW w:w="5812" w:type="dxa"/>
            <w:shd w:val="clear" w:color="auto" w:fill="auto"/>
            <w:hideMark/>
          </w:tcPr>
          <w:p w14:paraId="5487EB6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DE COMBUSTIBLE</w:t>
            </w:r>
          </w:p>
        </w:tc>
        <w:tc>
          <w:tcPr>
            <w:tcW w:w="2268" w:type="dxa"/>
            <w:shd w:val="clear" w:color="auto" w:fill="auto"/>
            <w:hideMark/>
          </w:tcPr>
          <w:p w14:paraId="7D5E344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CA63F57" w14:textId="77777777" w:rsidTr="00BE60C9">
        <w:trPr>
          <w:trHeight w:val="344"/>
        </w:trPr>
        <w:tc>
          <w:tcPr>
            <w:tcW w:w="817" w:type="dxa"/>
            <w:shd w:val="clear" w:color="auto" w:fill="auto"/>
            <w:hideMark/>
          </w:tcPr>
          <w:p w14:paraId="28D5141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82</w:t>
            </w:r>
          </w:p>
        </w:tc>
        <w:tc>
          <w:tcPr>
            <w:tcW w:w="5812" w:type="dxa"/>
            <w:shd w:val="clear" w:color="auto" w:fill="auto"/>
            <w:hideMark/>
          </w:tcPr>
          <w:p w14:paraId="1170DAC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COMBUSTIBLE (SIN DESMONTAR Y MONTAR TANQUE)</w:t>
            </w:r>
          </w:p>
        </w:tc>
        <w:tc>
          <w:tcPr>
            <w:tcW w:w="2268" w:type="dxa"/>
            <w:shd w:val="clear" w:color="auto" w:fill="auto"/>
            <w:hideMark/>
          </w:tcPr>
          <w:p w14:paraId="3184BF2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89A96CF" w14:textId="77777777" w:rsidTr="00BE60C9">
        <w:trPr>
          <w:trHeight w:val="300"/>
        </w:trPr>
        <w:tc>
          <w:tcPr>
            <w:tcW w:w="817" w:type="dxa"/>
            <w:shd w:val="clear" w:color="auto" w:fill="auto"/>
            <w:hideMark/>
          </w:tcPr>
          <w:p w14:paraId="20D8D65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83</w:t>
            </w:r>
          </w:p>
        </w:tc>
        <w:tc>
          <w:tcPr>
            <w:tcW w:w="5812" w:type="dxa"/>
            <w:shd w:val="clear" w:color="auto" w:fill="auto"/>
            <w:hideMark/>
          </w:tcPr>
          <w:p w14:paraId="39A339A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DE AGUA</w:t>
            </w:r>
          </w:p>
        </w:tc>
        <w:tc>
          <w:tcPr>
            <w:tcW w:w="2268" w:type="dxa"/>
            <w:shd w:val="clear" w:color="auto" w:fill="auto"/>
            <w:hideMark/>
          </w:tcPr>
          <w:p w14:paraId="45E8373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337405A" w14:textId="77777777" w:rsidTr="00BE60C9">
        <w:trPr>
          <w:trHeight w:val="300"/>
        </w:trPr>
        <w:tc>
          <w:tcPr>
            <w:tcW w:w="817" w:type="dxa"/>
            <w:shd w:val="clear" w:color="auto" w:fill="auto"/>
            <w:hideMark/>
          </w:tcPr>
          <w:p w14:paraId="5D9889F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84</w:t>
            </w:r>
          </w:p>
        </w:tc>
        <w:tc>
          <w:tcPr>
            <w:tcW w:w="5812" w:type="dxa"/>
            <w:shd w:val="clear" w:color="auto" w:fill="auto"/>
            <w:hideMark/>
          </w:tcPr>
          <w:p w14:paraId="3FF2CCC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DE FRENO</w:t>
            </w:r>
          </w:p>
        </w:tc>
        <w:tc>
          <w:tcPr>
            <w:tcW w:w="2268" w:type="dxa"/>
            <w:shd w:val="clear" w:color="auto" w:fill="auto"/>
            <w:hideMark/>
          </w:tcPr>
          <w:p w14:paraId="60A709F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66A678B" w14:textId="77777777" w:rsidTr="00BE60C9">
        <w:trPr>
          <w:trHeight w:val="300"/>
        </w:trPr>
        <w:tc>
          <w:tcPr>
            <w:tcW w:w="817" w:type="dxa"/>
            <w:shd w:val="clear" w:color="auto" w:fill="auto"/>
            <w:hideMark/>
          </w:tcPr>
          <w:p w14:paraId="79AC5F7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85</w:t>
            </w:r>
          </w:p>
        </w:tc>
        <w:tc>
          <w:tcPr>
            <w:tcW w:w="5812" w:type="dxa"/>
            <w:shd w:val="clear" w:color="auto" w:fill="auto"/>
            <w:hideMark/>
          </w:tcPr>
          <w:p w14:paraId="64D7167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BOMBA HIDRAULICA</w:t>
            </w:r>
          </w:p>
        </w:tc>
        <w:tc>
          <w:tcPr>
            <w:tcW w:w="2268" w:type="dxa"/>
            <w:shd w:val="clear" w:color="auto" w:fill="auto"/>
            <w:hideMark/>
          </w:tcPr>
          <w:p w14:paraId="2A86F4C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DAD8F85" w14:textId="77777777" w:rsidTr="00BE60C9">
        <w:trPr>
          <w:trHeight w:val="293"/>
        </w:trPr>
        <w:tc>
          <w:tcPr>
            <w:tcW w:w="817" w:type="dxa"/>
            <w:shd w:val="clear" w:color="auto" w:fill="auto"/>
            <w:hideMark/>
          </w:tcPr>
          <w:p w14:paraId="0B12F7C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86</w:t>
            </w:r>
          </w:p>
        </w:tc>
        <w:tc>
          <w:tcPr>
            <w:tcW w:w="5812" w:type="dxa"/>
            <w:shd w:val="clear" w:color="auto" w:fill="auto"/>
            <w:hideMark/>
          </w:tcPr>
          <w:p w14:paraId="71B803D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DESMONTAR Y MONTAR BOMBA DE INYECCION</w:t>
            </w:r>
          </w:p>
        </w:tc>
        <w:tc>
          <w:tcPr>
            <w:tcW w:w="2268" w:type="dxa"/>
            <w:shd w:val="clear" w:color="auto" w:fill="auto"/>
            <w:hideMark/>
          </w:tcPr>
          <w:p w14:paraId="3B78A06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385056E" w14:textId="77777777" w:rsidTr="00BE60C9">
        <w:trPr>
          <w:trHeight w:val="300"/>
        </w:trPr>
        <w:tc>
          <w:tcPr>
            <w:tcW w:w="817" w:type="dxa"/>
            <w:shd w:val="clear" w:color="auto" w:fill="auto"/>
            <w:hideMark/>
          </w:tcPr>
          <w:p w14:paraId="266792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87</w:t>
            </w:r>
          </w:p>
        </w:tc>
        <w:tc>
          <w:tcPr>
            <w:tcW w:w="5812" w:type="dxa"/>
            <w:shd w:val="clear" w:color="auto" w:fill="auto"/>
            <w:hideMark/>
          </w:tcPr>
          <w:p w14:paraId="6E6AE56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BUJIA MOTOR</w:t>
            </w:r>
          </w:p>
        </w:tc>
        <w:tc>
          <w:tcPr>
            <w:tcW w:w="2268" w:type="dxa"/>
            <w:shd w:val="clear" w:color="auto" w:fill="auto"/>
            <w:hideMark/>
          </w:tcPr>
          <w:p w14:paraId="15F06CA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635C52E" w14:textId="77777777" w:rsidTr="00BE60C9">
        <w:trPr>
          <w:trHeight w:val="300"/>
        </w:trPr>
        <w:tc>
          <w:tcPr>
            <w:tcW w:w="817" w:type="dxa"/>
            <w:shd w:val="clear" w:color="auto" w:fill="auto"/>
            <w:hideMark/>
          </w:tcPr>
          <w:p w14:paraId="612E20B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88</w:t>
            </w:r>
          </w:p>
        </w:tc>
        <w:tc>
          <w:tcPr>
            <w:tcW w:w="5812" w:type="dxa"/>
            <w:shd w:val="clear" w:color="auto" w:fill="auto"/>
            <w:hideMark/>
          </w:tcPr>
          <w:p w14:paraId="41AA829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BUJIA PRE- CALENTAMIENTO</w:t>
            </w:r>
          </w:p>
        </w:tc>
        <w:tc>
          <w:tcPr>
            <w:tcW w:w="2268" w:type="dxa"/>
            <w:shd w:val="clear" w:color="auto" w:fill="auto"/>
            <w:hideMark/>
          </w:tcPr>
          <w:p w14:paraId="4561DBB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C3CE874" w14:textId="77777777" w:rsidTr="00BE60C9">
        <w:trPr>
          <w:trHeight w:val="300"/>
        </w:trPr>
        <w:tc>
          <w:tcPr>
            <w:tcW w:w="817" w:type="dxa"/>
            <w:shd w:val="clear" w:color="auto" w:fill="auto"/>
            <w:hideMark/>
          </w:tcPr>
          <w:p w14:paraId="67DA52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89</w:t>
            </w:r>
          </w:p>
        </w:tc>
        <w:tc>
          <w:tcPr>
            <w:tcW w:w="5812" w:type="dxa"/>
            <w:shd w:val="clear" w:color="auto" w:fill="auto"/>
            <w:hideMark/>
          </w:tcPr>
          <w:p w14:paraId="3D8F415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CAJA DE DIRECCION</w:t>
            </w:r>
          </w:p>
        </w:tc>
        <w:tc>
          <w:tcPr>
            <w:tcW w:w="2268" w:type="dxa"/>
            <w:shd w:val="clear" w:color="auto" w:fill="auto"/>
            <w:hideMark/>
          </w:tcPr>
          <w:p w14:paraId="3BCB95C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C09DB48" w14:textId="77777777" w:rsidTr="00BE60C9">
        <w:trPr>
          <w:trHeight w:val="300"/>
        </w:trPr>
        <w:tc>
          <w:tcPr>
            <w:tcW w:w="817" w:type="dxa"/>
            <w:shd w:val="clear" w:color="auto" w:fill="auto"/>
            <w:hideMark/>
          </w:tcPr>
          <w:p w14:paraId="17AE6DB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90</w:t>
            </w:r>
          </w:p>
        </w:tc>
        <w:tc>
          <w:tcPr>
            <w:tcW w:w="5812" w:type="dxa"/>
            <w:shd w:val="clear" w:color="auto" w:fill="auto"/>
            <w:hideMark/>
          </w:tcPr>
          <w:p w14:paraId="19B44C4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DE FILTRO DE COMBUSTIBLE</w:t>
            </w:r>
          </w:p>
        </w:tc>
        <w:tc>
          <w:tcPr>
            <w:tcW w:w="2268" w:type="dxa"/>
            <w:shd w:val="clear" w:color="auto" w:fill="auto"/>
            <w:hideMark/>
          </w:tcPr>
          <w:p w14:paraId="34DEA26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14BE34C" w14:textId="77777777" w:rsidTr="00BE60C9">
        <w:trPr>
          <w:trHeight w:val="300"/>
        </w:trPr>
        <w:tc>
          <w:tcPr>
            <w:tcW w:w="817" w:type="dxa"/>
            <w:shd w:val="clear" w:color="auto" w:fill="auto"/>
            <w:hideMark/>
          </w:tcPr>
          <w:p w14:paraId="012E2F0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91</w:t>
            </w:r>
          </w:p>
        </w:tc>
        <w:tc>
          <w:tcPr>
            <w:tcW w:w="5812" w:type="dxa"/>
            <w:shd w:val="clear" w:color="auto" w:fill="auto"/>
            <w:hideMark/>
          </w:tcPr>
          <w:p w14:paraId="63CED92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FILTRO DE ACEITE</w:t>
            </w:r>
          </w:p>
        </w:tc>
        <w:tc>
          <w:tcPr>
            <w:tcW w:w="2268" w:type="dxa"/>
            <w:shd w:val="clear" w:color="auto" w:fill="auto"/>
            <w:hideMark/>
          </w:tcPr>
          <w:p w14:paraId="116DEDE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6D8F7DA" w14:textId="77777777" w:rsidTr="00BE60C9">
        <w:trPr>
          <w:trHeight w:val="300"/>
        </w:trPr>
        <w:tc>
          <w:tcPr>
            <w:tcW w:w="817" w:type="dxa"/>
            <w:shd w:val="clear" w:color="auto" w:fill="auto"/>
            <w:hideMark/>
          </w:tcPr>
          <w:p w14:paraId="175BBF8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92</w:t>
            </w:r>
          </w:p>
        </w:tc>
        <w:tc>
          <w:tcPr>
            <w:tcW w:w="5812" w:type="dxa"/>
            <w:shd w:val="clear" w:color="auto" w:fill="auto"/>
            <w:hideMark/>
          </w:tcPr>
          <w:p w14:paraId="35CFDE4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CAMBIO FILTRO DE AIRE</w:t>
            </w:r>
          </w:p>
        </w:tc>
        <w:tc>
          <w:tcPr>
            <w:tcW w:w="2268" w:type="dxa"/>
            <w:shd w:val="clear" w:color="auto" w:fill="auto"/>
            <w:hideMark/>
          </w:tcPr>
          <w:p w14:paraId="029059F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9294CC3" w14:textId="77777777" w:rsidTr="00BE60C9">
        <w:trPr>
          <w:trHeight w:val="300"/>
        </w:trPr>
        <w:tc>
          <w:tcPr>
            <w:tcW w:w="817" w:type="dxa"/>
            <w:shd w:val="clear" w:color="auto" w:fill="auto"/>
            <w:hideMark/>
          </w:tcPr>
          <w:p w14:paraId="7CA9683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93</w:t>
            </w:r>
          </w:p>
        </w:tc>
        <w:tc>
          <w:tcPr>
            <w:tcW w:w="5812" w:type="dxa"/>
            <w:shd w:val="clear" w:color="auto" w:fill="auto"/>
            <w:hideMark/>
          </w:tcPr>
          <w:p w14:paraId="0A0F3CA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CAJA DE DIRECCIÓN</w:t>
            </w:r>
          </w:p>
        </w:tc>
        <w:tc>
          <w:tcPr>
            <w:tcW w:w="2268" w:type="dxa"/>
            <w:shd w:val="clear" w:color="auto" w:fill="auto"/>
            <w:hideMark/>
          </w:tcPr>
          <w:p w14:paraId="0595A6B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F2FF654" w14:textId="77777777" w:rsidTr="00BE60C9">
        <w:trPr>
          <w:trHeight w:val="300"/>
        </w:trPr>
        <w:tc>
          <w:tcPr>
            <w:tcW w:w="817" w:type="dxa"/>
            <w:shd w:val="clear" w:color="auto" w:fill="auto"/>
            <w:hideMark/>
          </w:tcPr>
          <w:p w14:paraId="2072BAF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94</w:t>
            </w:r>
          </w:p>
        </w:tc>
        <w:tc>
          <w:tcPr>
            <w:tcW w:w="5812" w:type="dxa"/>
            <w:shd w:val="clear" w:color="auto" w:fill="auto"/>
            <w:hideMark/>
          </w:tcPr>
          <w:p w14:paraId="6C7B85A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CAMARA</w:t>
            </w:r>
          </w:p>
        </w:tc>
        <w:tc>
          <w:tcPr>
            <w:tcW w:w="2268" w:type="dxa"/>
            <w:shd w:val="clear" w:color="auto" w:fill="auto"/>
            <w:hideMark/>
          </w:tcPr>
          <w:p w14:paraId="59C3FF8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8EEB24F" w14:textId="77777777" w:rsidTr="00BE60C9">
        <w:trPr>
          <w:trHeight w:val="300"/>
        </w:trPr>
        <w:tc>
          <w:tcPr>
            <w:tcW w:w="817" w:type="dxa"/>
            <w:shd w:val="clear" w:color="auto" w:fill="auto"/>
            <w:hideMark/>
          </w:tcPr>
          <w:p w14:paraId="7E09C52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95</w:t>
            </w:r>
          </w:p>
        </w:tc>
        <w:tc>
          <w:tcPr>
            <w:tcW w:w="5812" w:type="dxa"/>
            <w:shd w:val="clear" w:color="auto" w:fill="auto"/>
            <w:hideMark/>
          </w:tcPr>
          <w:p w14:paraId="57DCBAA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CRUCETA CARDAN</w:t>
            </w:r>
          </w:p>
        </w:tc>
        <w:tc>
          <w:tcPr>
            <w:tcW w:w="2268" w:type="dxa"/>
            <w:shd w:val="clear" w:color="auto" w:fill="auto"/>
            <w:hideMark/>
          </w:tcPr>
          <w:p w14:paraId="49F0E0D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FCA5D3D" w14:textId="77777777" w:rsidTr="00BE60C9">
        <w:trPr>
          <w:trHeight w:val="300"/>
        </w:trPr>
        <w:tc>
          <w:tcPr>
            <w:tcW w:w="817" w:type="dxa"/>
            <w:shd w:val="clear" w:color="auto" w:fill="auto"/>
            <w:hideMark/>
          </w:tcPr>
          <w:p w14:paraId="383B537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96</w:t>
            </w:r>
          </w:p>
        </w:tc>
        <w:tc>
          <w:tcPr>
            <w:tcW w:w="5812" w:type="dxa"/>
            <w:shd w:val="clear" w:color="auto" w:fill="auto"/>
            <w:hideMark/>
          </w:tcPr>
          <w:p w14:paraId="56FEFDF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CORREA DEL ALTERNADOR</w:t>
            </w:r>
          </w:p>
        </w:tc>
        <w:tc>
          <w:tcPr>
            <w:tcW w:w="2268" w:type="dxa"/>
            <w:shd w:val="clear" w:color="auto" w:fill="auto"/>
            <w:hideMark/>
          </w:tcPr>
          <w:p w14:paraId="0F61A38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6FDBD75" w14:textId="77777777" w:rsidTr="00BE60C9">
        <w:trPr>
          <w:trHeight w:val="281"/>
        </w:trPr>
        <w:tc>
          <w:tcPr>
            <w:tcW w:w="817" w:type="dxa"/>
            <w:shd w:val="clear" w:color="auto" w:fill="auto"/>
            <w:hideMark/>
          </w:tcPr>
          <w:p w14:paraId="0167AAA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97</w:t>
            </w:r>
          </w:p>
        </w:tc>
        <w:tc>
          <w:tcPr>
            <w:tcW w:w="5812" w:type="dxa"/>
            <w:shd w:val="clear" w:color="auto" w:fill="auto"/>
            <w:hideMark/>
          </w:tcPr>
          <w:p w14:paraId="010B8D9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DESMONTAR Y MONTAR TAPIZADO PUERTA</w:t>
            </w:r>
          </w:p>
        </w:tc>
        <w:tc>
          <w:tcPr>
            <w:tcW w:w="2268" w:type="dxa"/>
            <w:shd w:val="clear" w:color="auto" w:fill="auto"/>
            <w:hideMark/>
          </w:tcPr>
          <w:p w14:paraId="3342713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DA42054" w14:textId="77777777" w:rsidTr="00BE60C9">
        <w:trPr>
          <w:trHeight w:val="300"/>
        </w:trPr>
        <w:tc>
          <w:tcPr>
            <w:tcW w:w="817" w:type="dxa"/>
            <w:shd w:val="clear" w:color="auto" w:fill="auto"/>
            <w:hideMark/>
          </w:tcPr>
          <w:p w14:paraId="1F59E95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98</w:t>
            </w:r>
          </w:p>
        </w:tc>
        <w:tc>
          <w:tcPr>
            <w:tcW w:w="5812" w:type="dxa"/>
            <w:shd w:val="clear" w:color="auto" w:fill="auto"/>
            <w:hideMark/>
          </w:tcPr>
          <w:p w14:paraId="575A6B4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DESMONTAR Y MONTAR TRANSMISION</w:t>
            </w:r>
          </w:p>
        </w:tc>
        <w:tc>
          <w:tcPr>
            <w:tcW w:w="2268" w:type="dxa"/>
            <w:shd w:val="clear" w:color="auto" w:fill="auto"/>
            <w:hideMark/>
          </w:tcPr>
          <w:p w14:paraId="42D2D78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E3E0350" w14:textId="77777777" w:rsidTr="00BE60C9">
        <w:trPr>
          <w:trHeight w:val="389"/>
        </w:trPr>
        <w:tc>
          <w:tcPr>
            <w:tcW w:w="817" w:type="dxa"/>
            <w:shd w:val="clear" w:color="auto" w:fill="auto"/>
            <w:hideMark/>
          </w:tcPr>
          <w:p w14:paraId="0C7903C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99</w:t>
            </w:r>
          </w:p>
        </w:tc>
        <w:tc>
          <w:tcPr>
            <w:tcW w:w="5812" w:type="dxa"/>
            <w:shd w:val="clear" w:color="auto" w:fill="auto"/>
            <w:hideMark/>
          </w:tcPr>
          <w:p w14:paraId="19925A7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DESMONTAR Y MONTAR CAMARA DINAMICA</w:t>
            </w:r>
          </w:p>
        </w:tc>
        <w:tc>
          <w:tcPr>
            <w:tcW w:w="2268" w:type="dxa"/>
            <w:shd w:val="clear" w:color="auto" w:fill="auto"/>
            <w:hideMark/>
          </w:tcPr>
          <w:p w14:paraId="1EA515B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A26DE88" w14:textId="77777777" w:rsidTr="00BE60C9">
        <w:trPr>
          <w:trHeight w:val="300"/>
        </w:trPr>
        <w:tc>
          <w:tcPr>
            <w:tcW w:w="817" w:type="dxa"/>
            <w:shd w:val="clear" w:color="auto" w:fill="auto"/>
            <w:hideMark/>
          </w:tcPr>
          <w:p w14:paraId="6C11EFF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100</w:t>
            </w:r>
          </w:p>
        </w:tc>
        <w:tc>
          <w:tcPr>
            <w:tcW w:w="5812" w:type="dxa"/>
            <w:shd w:val="clear" w:color="auto" w:fill="auto"/>
            <w:hideMark/>
          </w:tcPr>
          <w:p w14:paraId="073104F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DESMONTAR Y MONTAR CARBURADOR</w:t>
            </w:r>
          </w:p>
        </w:tc>
        <w:tc>
          <w:tcPr>
            <w:tcW w:w="2268" w:type="dxa"/>
            <w:shd w:val="clear" w:color="auto" w:fill="auto"/>
            <w:hideMark/>
          </w:tcPr>
          <w:p w14:paraId="7E98775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F6F18CE" w14:textId="77777777" w:rsidTr="00BE60C9">
        <w:trPr>
          <w:trHeight w:val="300"/>
        </w:trPr>
        <w:tc>
          <w:tcPr>
            <w:tcW w:w="817" w:type="dxa"/>
            <w:shd w:val="clear" w:color="auto" w:fill="auto"/>
            <w:hideMark/>
          </w:tcPr>
          <w:p w14:paraId="0033DB8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101</w:t>
            </w:r>
          </w:p>
        </w:tc>
        <w:tc>
          <w:tcPr>
            <w:tcW w:w="5812" w:type="dxa"/>
            <w:shd w:val="clear" w:color="auto" w:fill="auto"/>
            <w:hideMark/>
          </w:tcPr>
          <w:p w14:paraId="607A896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DISCO FRENO DELANTERO</w:t>
            </w:r>
          </w:p>
        </w:tc>
        <w:tc>
          <w:tcPr>
            <w:tcW w:w="2268" w:type="dxa"/>
            <w:shd w:val="clear" w:color="auto" w:fill="auto"/>
            <w:hideMark/>
          </w:tcPr>
          <w:p w14:paraId="57F57AA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574B34E" w14:textId="77777777" w:rsidTr="00BE60C9">
        <w:trPr>
          <w:trHeight w:val="300"/>
        </w:trPr>
        <w:tc>
          <w:tcPr>
            <w:tcW w:w="817" w:type="dxa"/>
            <w:shd w:val="clear" w:color="auto" w:fill="auto"/>
            <w:hideMark/>
          </w:tcPr>
          <w:p w14:paraId="6417834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102</w:t>
            </w:r>
          </w:p>
        </w:tc>
        <w:tc>
          <w:tcPr>
            <w:tcW w:w="5812" w:type="dxa"/>
            <w:shd w:val="clear" w:color="auto" w:fill="auto"/>
            <w:hideMark/>
          </w:tcPr>
          <w:p w14:paraId="75134E8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DISCO FRENO TRASERO</w:t>
            </w:r>
          </w:p>
        </w:tc>
        <w:tc>
          <w:tcPr>
            <w:tcW w:w="2268" w:type="dxa"/>
            <w:shd w:val="clear" w:color="auto" w:fill="auto"/>
            <w:hideMark/>
          </w:tcPr>
          <w:p w14:paraId="00B8327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EBD0BB0" w14:textId="77777777" w:rsidTr="00BE60C9">
        <w:trPr>
          <w:trHeight w:val="300"/>
        </w:trPr>
        <w:tc>
          <w:tcPr>
            <w:tcW w:w="817" w:type="dxa"/>
            <w:shd w:val="clear" w:color="auto" w:fill="auto"/>
            <w:hideMark/>
          </w:tcPr>
          <w:p w14:paraId="590F9A6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103</w:t>
            </w:r>
          </w:p>
        </w:tc>
        <w:tc>
          <w:tcPr>
            <w:tcW w:w="5812" w:type="dxa"/>
            <w:shd w:val="clear" w:color="auto" w:fill="auto"/>
            <w:hideMark/>
          </w:tcPr>
          <w:p w14:paraId="46A2D89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EMPAQUETADURA BOMBA FRENO</w:t>
            </w:r>
          </w:p>
        </w:tc>
        <w:tc>
          <w:tcPr>
            <w:tcW w:w="2268" w:type="dxa"/>
            <w:shd w:val="clear" w:color="auto" w:fill="auto"/>
            <w:hideMark/>
          </w:tcPr>
          <w:p w14:paraId="705B6EF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FB95029" w14:textId="77777777" w:rsidTr="00BE60C9">
        <w:trPr>
          <w:trHeight w:val="300"/>
        </w:trPr>
        <w:tc>
          <w:tcPr>
            <w:tcW w:w="817" w:type="dxa"/>
            <w:shd w:val="clear" w:color="auto" w:fill="auto"/>
            <w:hideMark/>
          </w:tcPr>
          <w:p w14:paraId="357658D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104</w:t>
            </w:r>
          </w:p>
        </w:tc>
        <w:tc>
          <w:tcPr>
            <w:tcW w:w="5812" w:type="dxa"/>
            <w:shd w:val="clear" w:color="auto" w:fill="auto"/>
            <w:hideMark/>
          </w:tcPr>
          <w:p w14:paraId="183B44B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ENGRACE GENERAL</w:t>
            </w:r>
          </w:p>
        </w:tc>
        <w:tc>
          <w:tcPr>
            <w:tcW w:w="2268" w:type="dxa"/>
            <w:shd w:val="clear" w:color="auto" w:fill="auto"/>
            <w:hideMark/>
          </w:tcPr>
          <w:p w14:paraId="34C6F53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3F219F8" w14:textId="77777777" w:rsidTr="00BE60C9">
        <w:trPr>
          <w:trHeight w:val="300"/>
        </w:trPr>
        <w:tc>
          <w:tcPr>
            <w:tcW w:w="817" w:type="dxa"/>
            <w:shd w:val="clear" w:color="auto" w:fill="auto"/>
            <w:hideMark/>
          </w:tcPr>
          <w:p w14:paraId="13451C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105</w:t>
            </w:r>
          </w:p>
        </w:tc>
        <w:tc>
          <w:tcPr>
            <w:tcW w:w="5812" w:type="dxa"/>
            <w:shd w:val="clear" w:color="auto" w:fill="auto"/>
            <w:hideMark/>
          </w:tcPr>
          <w:p w14:paraId="5D5B5C8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ACEITE</w:t>
            </w:r>
          </w:p>
        </w:tc>
        <w:tc>
          <w:tcPr>
            <w:tcW w:w="2268" w:type="dxa"/>
            <w:shd w:val="clear" w:color="auto" w:fill="auto"/>
            <w:hideMark/>
          </w:tcPr>
          <w:p w14:paraId="14FAC8B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A3BA9E9" w14:textId="77777777" w:rsidTr="00BE60C9">
        <w:trPr>
          <w:trHeight w:val="300"/>
        </w:trPr>
        <w:tc>
          <w:tcPr>
            <w:tcW w:w="817" w:type="dxa"/>
            <w:shd w:val="clear" w:color="auto" w:fill="auto"/>
            <w:hideMark/>
          </w:tcPr>
          <w:p w14:paraId="29DB3FF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106</w:t>
            </w:r>
          </w:p>
        </w:tc>
        <w:tc>
          <w:tcPr>
            <w:tcW w:w="5812" w:type="dxa"/>
            <w:shd w:val="clear" w:color="auto" w:fill="auto"/>
            <w:hideMark/>
          </w:tcPr>
          <w:p w14:paraId="5B31F71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COMBUSTIBLE</w:t>
            </w:r>
          </w:p>
        </w:tc>
        <w:tc>
          <w:tcPr>
            <w:tcW w:w="2268" w:type="dxa"/>
            <w:shd w:val="clear" w:color="auto" w:fill="auto"/>
            <w:hideMark/>
          </w:tcPr>
          <w:p w14:paraId="26E2149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704C6E4" w14:textId="77777777" w:rsidTr="00BE60C9">
        <w:trPr>
          <w:trHeight w:val="300"/>
        </w:trPr>
        <w:tc>
          <w:tcPr>
            <w:tcW w:w="817" w:type="dxa"/>
            <w:shd w:val="clear" w:color="auto" w:fill="auto"/>
            <w:hideMark/>
          </w:tcPr>
          <w:p w14:paraId="6DF2221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107</w:t>
            </w:r>
          </w:p>
        </w:tc>
        <w:tc>
          <w:tcPr>
            <w:tcW w:w="5812" w:type="dxa"/>
            <w:shd w:val="clear" w:color="auto" w:fill="auto"/>
            <w:hideMark/>
          </w:tcPr>
          <w:p w14:paraId="7D11B88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FILTRO DE AIRE</w:t>
            </w:r>
          </w:p>
        </w:tc>
        <w:tc>
          <w:tcPr>
            <w:tcW w:w="2268" w:type="dxa"/>
            <w:shd w:val="clear" w:color="auto" w:fill="auto"/>
            <w:hideMark/>
          </w:tcPr>
          <w:p w14:paraId="2BE0B82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B921376" w14:textId="77777777" w:rsidTr="00BE60C9">
        <w:trPr>
          <w:trHeight w:val="300"/>
        </w:trPr>
        <w:tc>
          <w:tcPr>
            <w:tcW w:w="817" w:type="dxa"/>
            <w:shd w:val="clear" w:color="auto" w:fill="auto"/>
            <w:hideMark/>
          </w:tcPr>
          <w:p w14:paraId="3D4F112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108</w:t>
            </w:r>
          </w:p>
        </w:tc>
        <w:tc>
          <w:tcPr>
            <w:tcW w:w="5812" w:type="dxa"/>
            <w:shd w:val="clear" w:color="auto" w:fill="auto"/>
            <w:hideMark/>
          </w:tcPr>
          <w:p w14:paraId="1D52472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FLASHER DIRECCIONALES</w:t>
            </w:r>
          </w:p>
        </w:tc>
        <w:tc>
          <w:tcPr>
            <w:tcW w:w="2268" w:type="dxa"/>
            <w:shd w:val="clear" w:color="auto" w:fill="auto"/>
            <w:hideMark/>
          </w:tcPr>
          <w:p w14:paraId="7880ADA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E4B803B" w14:textId="77777777" w:rsidTr="00BE60C9">
        <w:trPr>
          <w:trHeight w:val="300"/>
        </w:trPr>
        <w:tc>
          <w:tcPr>
            <w:tcW w:w="817" w:type="dxa"/>
            <w:shd w:val="clear" w:color="auto" w:fill="auto"/>
            <w:hideMark/>
          </w:tcPr>
          <w:p w14:paraId="2E01A09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109</w:t>
            </w:r>
          </w:p>
        </w:tc>
        <w:tc>
          <w:tcPr>
            <w:tcW w:w="5812" w:type="dxa"/>
            <w:shd w:val="clear" w:color="auto" w:fill="auto"/>
            <w:hideMark/>
          </w:tcPr>
          <w:p w14:paraId="0F79702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FORROS SILLAS</w:t>
            </w:r>
          </w:p>
        </w:tc>
        <w:tc>
          <w:tcPr>
            <w:tcW w:w="2268" w:type="dxa"/>
            <w:shd w:val="clear" w:color="auto" w:fill="auto"/>
            <w:hideMark/>
          </w:tcPr>
          <w:p w14:paraId="40D1739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00B3C25" w14:textId="77777777" w:rsidTr="00BE60C9">
        <w:trPr>
          <w:trHeight w:val="300"/>
        </w:trPr>
        <w:tc>
          <w:tcPr>
            <w:tcW w:w="817" w:type="dxa"/>
            <w:shd w:val="clear" w:color="auto" w:fill="auto"/>
            <w:hideMark/>
          </w:tcPr>
          <w:p w14:paraId="7183294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110</w:t>
            </w:r>
          </w:p>
        </w:tc>
        <w:tc>
          <w:tcPr>
            <w:tcW w:w="5812" w:type="dxa"/>
            <w:shd w:val="clear" w:color="auto" w:fill="auto"/>
            <w:hideMark/>
          </w:tcPr>
          <w:p w14:paraId="4FD289F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GRADUAR FRENOS</w:t>
            </w:r>
          </w:p>
        </w:tc>
        <w:tc>
          <w:tcPr>
            <w:tcW w:w="2268" w:type="dxa"/>
            <w:shd w:val="clear" w:color="auto" w:fill="auto"/>
            <w:hideMark/>
          </w:tcPr>
          <w:p w14:paraId="5B02A89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7C0CE48" w14:textId="77777777" w:rsidTr="00BE60C9">
        <w:trPr>
          <w:trHeight w:val="300"/>
        </w:trPr>
        <w:tc>
          <w:tcPr>
            <w:tcW w:w="817" w:type="dxa"/>
            <w:shd w:val="clear" w:color="auto" w:fill="auto"/>
            <w:hideMark/>
          </w:tcPr>
          <w:p w14:paraId="1A0F184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111</w:t>
            </w:r>
          </w:p>
        </w:tc>
        <w:tc>
          <w:tcPr>
            <w:tcW w:w="5812" w:type="dxa"/>
            <w:shd w:val="clear" w:color="auto" w:fill="auto"/>
            <w:hideMark/>
          </w:tcPr>
          <w:p w14:paraId="5022540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GUIAS VALVULA ESCAPE</w:t>
            </w:r>
          </w:p>
        </w:tc>
        <w:tc>
          <w:tcPr>
            <w:tcW w:w="2268" w:type="dxa"/>
            <w:shd w:val="clear" w:color="auto" w:fill="auto"/>
            <w:hideMark/>
          </w:tcPr>
          <w:p w14:paraId="4FFE3EE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AF0D411" w14:textId="77777777" w:rsidTr="00BE60C9">
        <w:trPr>
          <w:trHeight w:val="300"/>
        </w:trPr>
        <w:tc>
          <w:tcPr>
            <w:tcW w:w="817" w:type="dxa"/>
            <w:shd w:val="clear" w:color="auto" w:fill="auto"/>
            <w:hideMark/>
          </w:tcPr>
          <w:p w14:paraId="6AB6853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112</w:t>
            </w:r>
          </w:p>
        </w:tc>
        <w:tc>
          <w:tcPr>
            <w:tcW w:w="5812" w:type="dxa"/>
            <w:shd w:val="clear" w:color="auto" w:fill="auto"/>
            <w:hideMark/>
          </w:tcPr>
          <w:p w14:paraId="772229E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HORQUILLA EMBRAGUE</w:t>
            </w:r>
          </w:p>
        </w:tc>
        <w:tc>
          <w:tcPr>
            <w:tcW w:w="2268" w:type="dxa"/>
            <w:shd w:val="clear" w:color="auto" w:fill="auto"/>
            <w:hideMark/>
          </w:tcPr>
          <w:p w14:paraId="74AEA4A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470C441" w14:textId="77777777" w:rsidTr="00BE60C9">
        <w:trPr>
          <w:trHeight w:val="300"/>
        </w:trPr>
        <w:tc>
          <w:tcPr>
            <w:tcW w:w="817" w:type="dxa"/>
            <w:shd w:val="clear" w:color="auto" w:fill="auto"/>
            <w:hideMark/>
          </w:tcPr>
          <w:p w14:paraId="3404922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113</w:t>
            </w:r>
          </w:p>
        </w:tc>
        <w:tc>
          <w:tcPr>
            <w:tcW w:w="5812" w:type="dxa"/>
            <w:shd w:val="clear" w:color="auto" w:fill="auto"/>
            <w:hideMark/>
          </w:tcPr>
          <w:p w14:paraId="2E68A7E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INYECTOR</w:t>
            </w:r>
          </w:p>
        </w:tc>
        <w:tc>
          <w:tcPr>
            <w:tcW w:w="2268" w:type="dxa"/>
            <w:shd w:val="clear" w:color="auto" w:fill="auto"/>
            <w:hideMark/>
          </w:tcPr>
          <w:p w14:paraId="7FFD534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8373AF3" w14:textId="77777777" w:rsidTr="00BE60C9">
        <w:trPr>
          <w:trHeight w:val="314"/>
        </w:trPr>
        <w:tc>
          <w:tcPr>
            <w:tcW w:w="817" w:type="dxa"/>
            <w:shd w:val="clear" w:color="auto" w:fill="auto"/>
            <w:hideMark/>
          </w:tcPr>
          <w:p w14:paraId="6525B60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114</w:t>
            </w:r>
          </w:p>
        </w:tc>
        <w:tc>
          <w:tcPr>
            <w:tcW w:w="5812" w:type="dxa"/>
            <w:shd w:val="clear" w:color="auto" w:fill="auto"/>
            <w:hideMark/>
          </w:tcPr>
          <w:p w14:paraId="72C4D7C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KIT REPARTICION MOTOR COMPLETA (CORREA, TENSOR Y PATIN)</w:t>
            </w:r>
          </w:p>
        </w:tc>
        <w:tc>
          <w:tcPr>
            <w:tcW w:w="2268" w:type="dxa"/>
            <w:shd w:val="clear" w:color="auto" w:fill="auto"/>
            <w:hideMark/>
          </w:tcPr>
          <w:p w14:paraId="0497A23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8F05148" w14:textId="77777777" w:rsidTr="00BE60C9">
        <w:trPr>
          <w:trHeight w:val="300"/>
        </w:trPr>
        <w:tc>
          <w:tcPr>
            <w:tcW w:w="817" w:type="dxa"/>
            <w:shd w:val="clear" w:color="auto" w:fill="auto"/>
            <w:hideMark/>
          </w:tcPr>
          <w:p w14:paraId="09DD58B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115</w:t>
            </w:r>
          </w:p>
        </w:tc>
        <w:tc>
          <w:tcPr>
            <w:tcW w:w="5812" w:type="dxa"/>
            <w:shd w:val="clear" w:color="auto" w:fill="auto"/>
            <w:hideMark/>
          </w:tcPr>
          <w:p w14:paraId="0BA22A0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LIMITADOR FRENADA</w:t>
            </w:r>
          </w:p>
        </w:tc>
        <w:tc>
          <w:tcPr>
            <w:tcW w:w="2268" w:type="dxa"/>
            <w:shd w:val="clear" w:color="auto" w:fill="auto"/>
            <w:hideMark/>
          </w:tcPr>
          <w:p w14:paraId="6733CA9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6D0242E" w14:textId="77777777" w:rsidTr="00BE60C9">
        <w:trPr>
          <w:trHeight w:val="300"/>
        </w:trPr>
        <w:tc>
          <w:tcPr>
            <w:tcW w:w="817" w:type="dxa"/>
            <w:shd w:val="clear" w:color="auto" w:fill="auto"/>
            <w:hideMark/>
          </w:tcPr>
          <w:p w14:paraId="466B211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116</w:t>
            </w:r>
          </w:p>
        </w:tc>
        <w:tc>
          <w:tcPr>
            <w:tcW w:w="5812" w:type="dxa"/>
            <w:shd w:val="clear" w:color="auto" w:fill="auto"/>
            <w:hideMark/>
          </w:tcPr>
          <w:p w14:paraId="16E1DC8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LIMPIA CARBURADO</w:t>
            </w:r>
          </w:p>
        </w:tc>
        <w:tc>
          <w:tcPr>
            <w:tcW w:w="2268" w:type="dxa"/>
            <w:shd w:val="clear" w:color="auto" w:fill="auto"/>
            <w:hideMark/>
          </w:tcPr>
          <w:p w14:paraId="71D5169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EEDCDFF" w14:textId="77777777" w:rsidTr="00BE60C9">
        <w:trPr>
          <w:trHeight w:val="300"/>
        </w:trPr>
        <w:tc>
          <w:tcPr>
            <w:tcW w:w="817" w:type="dxa"/>
            <w:shd w:val="clear" w:color="auto" w:fill="auto"/>
            <w:hideMark/>
          </w:tcPr>
          <w:p w14:paraId="4A08A84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117</w:t>
            </w:r>
          </w:p>
        </w:tc>
        <w:tc>
          <w:tcPr>
            <w:tcW w:w="5812" w:type="dxa"/>
            <w:shd w:val="clear" w:color="auto" w:fill="auto"/>
            <w:hideMark/>
          </w:tcPr>
          <w:p w14:paraId="492D05D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LIMPIADOR PARTES DE FRENO</w:t>
            </w:r>
          </w:p>
        </w:tc>
        <w:tc>
          <w:tcPr>
            <w:tcW w:w="2268" w:type="dxa"/>
            <w:shd w:val="clear" w:color="auto" w:fill="auto"/>
            <w:hideMark/>
          </w:tcPr>
          <w:p w14:paraId="5F45AC3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299FD58" w14:textId="77777777" w:rsidTr="00BE60C9">
        <w:trPr>
          <w:trHeight w:val="300"/>
        </w:trPr>
        <w:tc>
          <w:tcPr>
            <w:tcW w:w="817" w:type="dxa"/>
            <w:shd w:val="clear" w:color="auto" w:fill="auto"/>
            <w:hideMark/>
          </w:tcPr>
          <w:p w14:paraId="540472B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118</w:t>
            </w:r>
          </w:p>
        </w:tc>
        <w:tc>
          <w:tcPr>
            <w:tcW w:w="5812" w:type="dxa"/>
            <w:shd w:val="clear" w:color="auto" w:fill="auto"/>
            <w:hideMark/>
          </w:tcPr>
          <w:p w14:paraId="49B1064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LIQUIDO DE FRENOS X PINTA</w:t>
            </w:r>
          </w:p>
        </w:tc>
        <w:tc>
          <w:tcPr>
            <w:tcW w:w="2268" w:type="dxa"/>
            <w:shd w:val="clear" w:color="auto" w:fill="auto"/>
            <w:hideMark/>
          </w:tcPr>
          <w:p w14:paraId="274BD0E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91EC1DD" w14:textId="77777777" w:rsidTr="00BE60C9">
        <w:trPr>
          <w:trHeight w:val="300"/>
        </w:trPr>
        <w:tc>
          <w:tcPr>
            <w:tcW w:w="817" w:type="dxa"/>
            <w:shd w:val="clear" w:color="auto" w:fill="auto"/>
            <w:hideMark/>
          </w:tcPr>
          <w:p w14:paraId="0898E12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119</w:t>
            </w:r>
          </w:p>
        </w:tc>
        <w:tc>
          <w:tcPr>
            <w:tcW w:w="5812" w:type="dxa"/>
            <w:shd w:val="clear" w:color="auto" w:fill="auto"/>
            <w:hideMark/>
          </w:tcPr>
          <w:p w14:paraId="6C015F6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LIQUIDO REFRIGERANTE</w:t>
            </w:r>
          </w:p>
        </w:tc>
        <w:tc>
          <w:tcPr>
            <w:tcW w:w="2268" w:type="dxa"/>
            <w:shd w:val="clear" w:color="auto" w:fill="auto"/>
            <w:hideMark/>
          </w:tcPr>
          <w:p w14:paraId="0BB5663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417670E" w14:textId="77777777" w:rsidTr="00BE60C9">
        <w:trPr>
          <w:trHeight w:val="300"/>
        </w:trPr>
        <w:tc>
          <w:tcPr>
            <w:tcW w:w="817" w:type="dxa"/>
            <w:shd w:val="clear" w:color="auto" w:fill="auto"/>
            <w:hideMark/>
          </w:tcPr>
          <w:p w14:paraId="3C00277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120</w:t>
            </w:r>
          </w:p>
        </w:tc>
        <w:tc>
          <w:tcPr>
            <w:tcW w:w="5812" w:type="dxa"/>
            <w:shd w:val="clear" w:color="auto" w:fill="auto"/>
            <w:hideMark/>
          </w:tcPr>
          <w:p w14:paraId="6CF77E9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MANGUERA INFERIOR RADIADOR</w:t>
            </w:r>
          </w:p>
        </w:tc>
        <w:tc>
          <w:tcPr>
            <w:tcW w:w="2268" w:type="dxa"/>
            <w:shd w:val="clear" w:color="auto" w:fill="auto"/>
            <w:hideMark/>
          </w:tcPr>
          <w:p w14:paraId="6DC11A3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3054621" w14:textId="77777777" w:rsidTr="00BE60C9">
        <w:trPr>
          <w:trHeight w:val="300"/>
        </w:trPr>
        <w:tc>
          <w:tcPr>
            <w:tcW w:w="817" w:type="dxa"/>
            <w:shd w:val="clear" w:color="auto" w:fill="auto"/>
            <w:hideMark/>
          </w:tcPr>
          <w:p w14:paraId="30D94B0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121</w:t>
            </w:r>
          </w:p>
        </w:tc>
        <w:tc>
          <w:tcPr>
            <w:tcW w:w="5812" w:type="dxa"/>
            <w:shd w:val="clear" w:color="auto" w:fill="auto"/>
            <w:hideMark/>
          </w:tcPr>
          <w:p w14:paraId="1B20BF5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MANGUERA SUPERIOR RADIADOR</w:t>
            </w:r>
          </w:p>
        </w:tc>
        <w:tc>
          <w:tcPr>
            <w:tcW w:w="2268" w:type="dxa"/>
            <w:shd w:val="clear" w:color="auto" w:fill="auto"/>
            <w:hideMark/>
          </w:tcPr>
          <w:p w14:paraId="525A088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7D2CC4C" w14:textId="77777777" w:rsidTr="00BE60C9">
        <w:trPr>
          <w:trHeight w:val="300"/>
        </w:trPr>
        <w:tc>
          <w:tcPr>
            <w:tcW w:w="817" w:type="dxa"/>
            <w:shd w:val="clear" w:color="auto" w:fill="auto"/>
            <w:hideMark/>
          </w:tcPr>
          <w:p w14:paraId="5C60573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122</w:t>
            </w:r>
          </w:p>
        </w:tc>
        <w:tc>
          <w:tcPr>
            <w:tcW w:w="5812" w:type="dxa"/>
            <w:shd w:val="clear" w:color="auto" w:fill="auto"/>
            <w:hideMark/>
          </w:tcPr>
          <w:p w14:paraId="76FE18F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MANTENIMIENTO GENERAL DE FRENOS</w:t>
            </w:r>
          </w:p>
        </w:tc>
        <w:tc>
          <w:tcPr>
            <w:tcW w:w="2268" w:type="dxa"/>
            <w:shd w:val="clear" w:color="auto" w:fill="auto"/>
            <w:hideMark/>
          </w:tcPr>
          <w:p w14:paraId="0D119D7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451D8F7" w14:textId="77777777" w:rsidTr="00BE60C9">
        <w:trPr>
          <w:trHeight w:val="300"/>
        </w:trPr>
        <w:tc>
          <w:tcPr>
            <w:tcW w:w="817" w:type="dxa"/>
            <w:shd w:val="clear" w:color="auto" w:fill="auto"/>
            <w:hideMark/>
          </w:tcPr>
          <w:p w14:paraId="6CF4794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123</w:t>
            </w:r>
          </w:p>
        </w:tc>
        <w:tc>
          <w:tcPr>
            <w:tcW w:w="5812" w:type="dxa"/>
            <w:shd w:val="clear" w:color="auto" w:fill="auto"/>
            <w:hideMark/>
          </w:tcPr>
          <w:p w14:paraId="79DE0B7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MANTENIMIENTO Y CARGA A/A</w:t>
            </w:r>
          </w:p>
        </w:tc>
        <w:tc>
          <w:tcPr>
            <w:tcW w:w="2268" w:type="dxa"/>
            <w:shd w:val="clear" w:color="auto" w:fill="auto"/>
            <w:hideMark/>
          </w:tcPr>
          <w:p w14:paraId="566B7AC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EB01A38" w14:textId="77777777" w:rsidTr="00BE60C9">
        <w:trPr>
          <w:trHeight w:val="300"/>
        </w:trPr>
        <w:tc>
          <w:tcPr>
            <w:tcW w:w="817" w:type="dxa"/>
            <w:shd w:val="clear" w:color="auto" w:fill="auto"/>
            <w:hideMark/>
          </w:tcPr>
          <w:p w14:paraId="02FD70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124</w:t>
            </w:r>
          </w:p>
        </w:tc>
        <w:tc>
          <w:tcPr>
            <w:tcW w:w="5812" w:type="dxa"/>
            <w:shd w:val="clear" w:color="auto" w:fill="auto"/>
            <w:hideMark/>
          </w:tcPr>
          <w:p w14:paraId="4FC505F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ORING</w:t>
            </w:r>
          </w:p>
        </w:tc>
        <w:tc>
          <w:tcPr>
            <w:tcW w:w="2268" w:type="dxa"/>
            <w:shd w:val="clear" w:color="auto" w:fill="auto"/>
            <w:hideMark/>
          </w:tcPr>
          <w:p w14:paraId="54821D6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0E8D2AC" w14:textId="77777777" w:rsidTr="00BE60C9">
        <w:trPr>
          <w:trHeight w:val="300"/>
        </w:trPr>
        <w:tc>
          <w:tcPr>
            <w:tcW w:w="817" w:type="dxa"/>
            <w:shd w:val="clear" w:color="auto" w:fill="auto"/>
            <w:hideMark/>
          </w:tcPr>
          <w:p w14:paraId="64EAA99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125</w:t>
            </w:r>
          </w:p>
        </w:tc>
        <w:tc>
          <w:tcPr>
            <w:tcW w:w="5812" w:type="dxa"/>
            <w:shd w:val="clear" w:color="auto" w:fill="auto"/>
            <w:hideMark/>
          </w:tcPr>
          <w:p w14:paraId="1978D82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PARLANTES</w:t>
            </w:r>
          </w:p>
        </w:tc>
        <w:tc>
          <w:tcPr>
            <w:tcW w:w="2268" w:type="dxa"/>
            <w:shd w:val="clear" w:color="auto" w:fill="auto"/>
            <w:hideMark/>
          </w:tcPr>
          <w:p w14:paraId="4C082E6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CF21B11" w14:textId="77777777" w:rsidTr="00BE60C9">
        <w:trPr>
          <w:trHeight w:val="345"/>
        </w:trPr>
        <w:tc>
          <w:tcPr>
            <w:tcW w:w="817" w:type="dxa"/>
            <w:shd w:val="clear" w:color="auto" w:fill="auto"/>
            <w:hideMark/>
          </w:tcPr>
          <w:p w14:paraId="2EE7059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126</w:t>
            </w:r>
          </w:p>
        </w:tc>
        <w:tc>
          <w:tcPr>
            <w:tcW w:w="5812" w:type="dxa"/>
            <w:shd w:val="clear" w:color="auto" w:fill="auto"/>
            <w:hideMark/>
          </w:tcPr>
          <w:p w14:paraId="6FCE94D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PASTILLAS FRENOS (X 4 UNID) DELANTERAS</w:t>
            </w:r>
          </w:p>
        </w:tc>
        <w:tc>
          <w:tcPr>
            <w:tcW w:w="2268" w:type="dxa"/>
            <w:shd w:val="clear" w:color="auto" w:fill="auto"/>
            <w:hideMark/>
          </w:tcPr>
          <w:p w14:paraId="63303F1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C5431FD" w14:textId="77777777" w:rsidTr="00BE60C9">
        <w:trPr>
          <w:trHeight w:val="464"/>
        </w:trPr>
        <w:tc>
          <w:tcPr>
            <w:tcW w:w="817" w:type="dxa"/>
            <w:vMerge w:val="restart"/>
            <w:shd w:val="clear" w:color="auto" w:fill="auto"/>
            <w:hideMark/>
          </w:tcPr>
          <w:p w14:paraId="7F054BB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127</w:t>
            </w:r>
          </w:p>
        </w:tc>
        <w:tc>
          <w:tcPr>
            <w:tcW w:w="5812" w:type="dxa"/>
            <w:vMerge w:val="restart"/>
            <w:shd w:val="clear" w:color="auto" w:fill="auto"/>
            <w:hideMark/>
          </w:tcPr>
          <w:p w14:paraId="0936A4F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PASTILLAS FRENOS (X 4 UNID) TRASERAS</w:t>
            </w:r>
          </w:p>
        </w:tc>
        <w:tc>
          <w:tcPr>
            <w:tcW w:w="2268" w:type="dxa"/>
            <w:vMerge w:val="restart"/>
            <w:shd w:val="clear" w:color="auto" w:fill="auto"/>
            <w:hideMark/>
          </w:tcPr>
          <w:p w14:paraId="106275F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6ADB158" w14:textId="77777777" w:rsidTr="00BE60C9">
        <w:trPr>
          <w:trHeight w:val="491"/>
        </w:trPr>
        <w:tc>
          <w:tcPr>
            <w:tcW w:w="817" w:type="dxa"/>
            <w:vMerge/>
            <w:shd w:val="clear" w:color="auto" w:fill="auto"/>
            <w:hideMark/>
          </w:tcPr>
          <w:p w14:paraId="350E85A9" w14:textId="77777777" w:rsidR="004C0C61" w:rsidRPr="004C0C61" w:rsidRDefault="004C0C61" w:rsidP="004C0C61">
            <w:pPr>
              <w:spacing w:after="0"/>
              <w:jc w:val="both"/>
              <w:rPr>
                <w:rFonts w:ascii="Arial" w:hAnsi="Arial" w:cs="Arial"/>
                <w:bCs/>
                <w:kern w:val="3"/>
                <w:sz w:val="22"/>
                <w:szCs w:val="22"/>
                <w:lang w:val="es-ES"/>
              </w:rPr>
            </w:pPr>
          </w:p>
        </w:tc>
        <w:tc>
          <w:tcPr>
            <w:tcW w:w="5812" w:type="dxa"/>
            <w:vMerge/>
            <w:shd w:val="clear" w:color="auto" w:fill="auto"/>
            <w:hideMark/>
          </w:tcPr>
          <w:p w14:paraId="092A7A91" w14:textId="77777777" w:rsidR="004C0C61" w:rsidRPr="004C0C61" w:rsidRDefault="004C0C61" w:rsidP="004C0C61">
            <w:pPr>
              <w:spacing w:after="0"/>
              <w:jc w:val="both"/>
              <w:rPr>
                <w:rFonts w:ascii="Arial" w:hAnsi="Arial" w:cs="Arial"/>
                <w:bCs/>
                <w:kern w:val="3"/>
                <w:sz w:val="22"/>
                <w:szCs w:val="22"/>
                <w:lang w:val="es-ES"/>
              </w:rPr>
            </w:pPr>
          </w:p>
        </w:tc>
        <w:tc>
          <w:tcPr>
            <w:tcW w:w="2268" w:type="dxa"/>
            <w:vMerge/>
            <w:shd w:val="clear" w:color="auto" w:fill="auto"/>
            <w:hideMark/>
          </w:tcPr>
          <w:p w14:paraId="3DACBBCE" w14:textId="77777777" w:rsidR="004C0C61" w:rsidRPr="004C0C61" w:rsidRDefault="004C0C61" w:rsidP="004C0C61">
            <w:pPr>
              <w:spacing w:after="0"/>
              <w:jc w:val="both"/>
              <w:rPr>
                <w:rFonts w:ascii="Arial" w:hAnsi="Arial" w:cs="Arial"/>
                <w:bCs/>
                <w:kern w:val="3"/>
                <w:sz w:val="22"/>
                <w:szCs w:val="22"/>
                <w:lang w:val="es-ES"/>
              </w:rPr>
            </w:pPr>
          </w:p>
        </w:tc>
      </w:tr>
      <w:tr w:rsidR="004C0C61" w:rsidRPr="004C0C61" w14:paraId="6DC3145A" w14:textId="77777777" w:rsidTr="00BE60C9">
        <w:trPr>
          <w:trHeight w:val="300"/>
        </w:trPr>
        <w:tc>
          <w:tcPr>
            <w:tcW w:w="817" w:type="dxa"/>
            <w:shd w:val="clear" w:color="auto" w:fill="auto"/>
            <w:hideMark/>
          </w:tcPr>
          <w:p w14:paraId="707938D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128</w:t>
            </w:r>
          </w:p>
        </w:tc>
        <w:tc>
          <w:tcPr>
            <w:tcW w:w="5812" w:type="dxa"/>
            <w:shd w:val="clear" w:color="auto" w:fill="auto"/>
            <w:hideMark/>
          </w:tcPr>
          <w:p w14:paraId="7586489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PERA REVERSO</w:t>
            </w:r>
          </w:p>
        </w:tc>
        <w:tc>
          <w:tcPr>
            <w:tcW w:w="2268" w:type="dxa"/>
            <w:shd w:val="clear" w:color="auto" w:fill="auto"/>
            <w:hideMark/>
          </w:tcPr>
          <w:p w14:paraId="3B9C144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FAD0D0E" w14:textId="77777777" w:rsidTr="00BE60C9">
        <w:trPr>
          <w:trHeight w:val="300"/>
        </w:trPr>
        <w:tc>
          <w:tcPr>
            <w:tcW w:w="817" w:type="dxa"/>
            <w:shd w:val="clear" w:color="auto" w:fill="auto"/>
            <w:hideMark/>
          </w:tcPr>
          <w:p w14:paraId="6FF0A6B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129</w:t>
            </w:r>
          </w:p>
        </w:tc>
        <w:tc>
          <w:tcPr>
            <w:tcW w:w="5812" w:type="dxa"/>
            <w:shd w:val="clear" w:color="auto" w:fill="auto"/>
            <w:hideMark/>
          </w:tcPr>
          <w:p w14:paraId="7E39D68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PERA STOP</w:t>
            </w:r>
          </w:p>
        </w:tc>
        <w:tc>
          <w:tcPr>
            <w:tcW w:w="2268" w:type="dxa"/>
            <w:shd w:val="clear" w:color="auto" w:fill="auto"/>
            <w:hideMark/>
          </w:tcPr>
          <w:p w14:paraId="0BE7337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E0BB691" w14:textId="77777777" w:rsidTr="00BE60C9">
        <w:trPr>
          <w:trHeight w:val="300"/>
        </w:trPr>
        <w:tc>
          <w:tcPr>
            <w:tcW w:w="817" w:type="dxa"/>
            <w:shd w:val="clear" w:color="auto" w:fill="auto"/>
            <w:hideMark/>
          </w:tcPr>
          <w:p w14:paraId="6CDAA2D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130</w:t>
            </w:r>
          </w:p>
        </w:tc>
        <w:tc>
          <w:tcPr>
            <w:tcW w:w="5812" w:type="dxa"/>
            <w:shd w:val="clear" w:color="auto" w:fill="auto"/>
            <w:hideMark/>
          </w:tcPr>
          <w:p w14:paraId="1AA6A46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PISTON FRENO</w:t>
            </w:r>
          </w:p>
        </w:tc>
        <w:tc>
          <w:tcPr>
            <w:tcW w:w="2268" w:type="dxa"/>
            <w:shd w:val="clear" w:color="auto" w:fill="auto"/>
            <w:hideMark/>
          </w:tcPr>
          <w:p w14:paraId="05FE764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C71B1CC" w14:textId="77777777" w:rsidTr="00BE60C9">
        <w:trPr>
          <w:trHeight w:val="300"/>
        </w:trPr>
        <w:tc>
          <w:tcPr>
            <w:tcW w:w="817" w:type="dxa"/>
            <w:shd w:val="clear" w:color="auto" w:fill="auto"/>
            <w:hideMark/>
          </w:tcPr>
          <w:p w14:paraId="7267A46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131</w:t>
            </w:r>
          </w:p>
        </w:tc>
        <w:tc>
          <w:tcPr>
            <w:tcW w:w="5812" w:type="dxa"/>
            <w:shd w:val="clear" w:color="auto" w:fill="auto"/>
            <w:hideMark/>
          </w:tcPr>
          <w:p w14:paraId="0D1BDBF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REFRIGERANTE AIRE ACONDICIONADO</w:t>
            </w:r>
          </w:p>
        </w:tc>
        <w:tc>
          <w:tcPr>
            <w:tcW w:w="2268" w:type="dxa"/>
            <w:shd w:val="clear" w:color="auto" w:fill="auto"/>
            <w:hideMark/>
          </w:tcPr>
          <w:p w14:paraId="00D1673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874338E" w14:textId="77777777" w:rsidTr="00BE60C9">
        <w:trPr>
          <w:trHeight w:val="300"/>
        </w:trPr>
        <w:tc>
          <w:tcPr>
            <w:tcW w:w="817" w:type="dxa"/>
            <w:shd w:val="clear" w:color="auto" w:fill="auto"/>
            <w:hideMark/>
          </w:tcPr>
          <w:p w14:paraId="30BED2E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132</w:t>
            </w:r>
          </w:p>
        </w:tc>
        <w:tc>
          <w:tcPr>
            <w:tcW w:w="5812" w:type="dxa"/>
            <w:shd w:val="clear" w:color="auto" w:fill="auto"/>
            <w:hideMark/>
          </w:tcPr>
          <w:p w14:paraId="23ACB2D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RADIADOR</w:t>
            </w:r>
          </w:p>
        </w:tc>
        <w:tc>
          <w:tcPr>
            <w:tcW w:w="2268" w:type="dxa"/>
            <w:shd w:val="clear" w:color="auto" w:fill="auto"/>
            <w:hideMark/>
          </w:tcPr>
          <w:p w14:paraId="3354D4C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1EB458C" w14:textId="77777777" w:rsidTr="00BE60C9">
        <w:trPr>
          <w:trHeight w:val="300"/>
        </w:trPr>
        <w:tc>
          <w:tcPr>
            <w:tcW w:w="817" w:type="dxa"/>
            <w:shd w:val="clear" w:color="auto" w:fill="auto"/>
            <w:hideMark/>
          </w:tcPr>
          <w:p w14:paraId="7CEAB72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133</w:t>
            </w:r>
          </w:p>
        </w:tc>
        <w:tc>
          <w:tcPr>
            <w:tcW w:w="5812" w:type="dxa"/>
            <w:shd w:val="clear" w:color="auto" w:fill="auto"/>
            <w:hideMark/>
          </w:tcPr>
          <w:p w14:paraId="538275C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RADIADOR CALEFACCION</w:t>
            </w:r>
          </w:p>
        </w:tc>
        <w:tc>
          <w:tcPr>
            <w:tcW w:w="2268" w:type="dxa"/>
            <w:shd w:val="clear" w:color="auto" w:fill="auto"/>
            <w:hideMark/>
          </w:tcPr>
          <w:p w14:paraId="4EEDBFF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A1FF61B" w14:textId="77777777" w:rsidTr="00BE60C9">
        <w:trPr>
          <w:trHeight w:val="300"/>
        </w:trPr>
        <w:tc>
          <w:tcPr>
            <w:tcW w:w="817" w:type="dxa"/>
            <w:shd w:val="clear" w:color="auto" w:fill="auto"/>
            <w:hideMark/>
          </w:tcPr>
          <w:p w14:paraId="09D7D04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134</w:t>
            </w:r>
          </w:p>
        </w:tc>
        <w:tc>
          <w:tcPr>
            <w:tcW w:w="5812" w:type="dxa"/>
            <w:shd w:val="clear" w:color="auto" w:fill="auto"/>
            <w:hideMark/>
          </w:tcPr>
          <w:p w14:paraId="375DBAB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RETEN SELECTOR</w:t>
            </w:r>
          </w:p>
        </w:tc>
        <w:tc>
          <w:tcPr>
            <w:tcW w:w="2268" w:type="dxa"/>
            <w:shd w:val="clear" w:color="auto" w:fill="auto"/>
            <w:hideMark/>
          </w:tcPr>
          <w:p w14:paraId="21CFC0B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1851214" w14:textId="77777777" w:rsidTr="00BE60C9">
        <w:trPr>
          <w:trHeight w:val="300"/>
        </w:trPr>
        <w:tc>
          <w:tcPr>
            <w:tcW w:w="817" w:type="dxa"/>
            <w:shd w:val="clear" w:color="auto" w:fill="auto"/>
            <w:hideMark/>
          </w:tcPr>
          <w:p w14:paraId="77313F4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135</w:t>
            </w:r>
          </w:p>
        </w:tc>
        <w:tc>
          <w:tcPr>
            <w:tcW w:w="5812" w:type="dxa"/>
            <w:shd w:val="clear" w:color="auto" w:fill="auto"/>
            <w:hideMark/>
          </w:tcPr>
          <w:p w14:paraId="3756507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RETENEDOR DELANTERO TRANSMISION</w:t>
            </w:r>
          </w:p>
        </w:tc>
        <w:tc>
          <w:tcPr>
            <w:tcW w:w="2268" w:type="dxa"/>
            <w:shd w:val="clear" w:color="auto" w:fill="auto"/>
            <w:hideMark/>
          </w:tcPr>
          <w:p w14:paraId="055A3A8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A943060" w14:textId="77777777" w:rsidTr="00BE60C9">
        <w:trPr>
          <w:trHeight w:val="300"/>
        </w:trPr>
        <w:tc>
          <w:tcPr>
            <w:tcW w:w="817" w:type="dxa"/>
            <w:shd w:val="clear" w:color="auto" w:fill="auto"/>
            <w:hideMark/>
          </w:tcPr>
          <w:p w14:paraId="191387D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136</w:t>
            </w:r>
          </w:p>
        </w:tc>
        <w:tc>
          <w:tcPr>
            <w:tcW w:w="5812" w:type="dxa"/>
            <w:shd w:val="clear" w:color="auto" w:fill="auto"/>
            <w:hideMark/>
          </w:tcPr>
          <w:p w14:paraId="1D4E553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REVISIÓN GENERAL DE FRENOS</w:t>
            </w:r>
          </w:p>
        </w:tc>
        <w:tc>
          <w:tcPr>
            <w:tcW w:w="2268" w:type="dxa"/>
            <w:shd w:val="clear" w:color="auto" w:fill="auto"/>
            <w:hideMark/>
          </w:tcPr>
          <w:p w14:paraId="6126DA5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BB26018" w14:textId="77777777" w:rsidTr="00BE60C9">
        <w:trPr>
          <w:trHeight w:val="300"/>
        </w:trPr>
        <w:tc>
          <w:tcPr>
            <w:tcW w:w="817" w:type="dxa"/>
            <w:shd w:val="clear" w:color="auto" w:fill="auto"/>
            <w:hideMark/>
          </w:tcPr>
          <w:p w14:paraId="12109FC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137</w:t>
            </w:r>
          </w:p>
        </w:tc>
        <w:tc>
          <w:tcPr>
            <w:tcW w:w="5812" w:type="dxa"/>
            <w:shd w:val="clear" w:color="auto" w:fill="auto"/>
            <w:hideMark/>
          </w:tcPr>
          <w:p w14:paraId="22CD708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REVISIÓN GENERAL DE LLANTAS</w:t>
            </w:r>
          </w:p>
        </w:tc>
        <w:tc>
          <w:tcPr>
            <w:tcW w:w="2268" w:type="dxa"/>
            <w:shd w:val="clear" w:color="auto" w:fill="auto"/>
            <w:hideMark/>
          </w:tcPr>
          <w:p w14:paraId="3E62B47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80FC980" w14:textId="77777777" w:rsidTr="00BE60C9">
        <w:trPr>
          <w:trHeight w:val="525"/>
        </w:trPr>
        <w:tc>
          <w:tcPr>
            <w:tcW w:w="817" w:type="dxa"/>
            <w:shd w:val="clear" w:color="auto" w:fill="auto"/>
            <w:hideMark/>
          </w:tcPr>
          <w:p w14:paraId="351D664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138</w:t>
            </w:r>
          </w:p>
        </w:tc>
        <w:tc>
          <w:tcPr>
            <w:tcW w:w="5812" w:type="dxa"/>
            <w:shd w:val="clear" w:color="auto" w:fill="auto"/>
            <w:hideMark/>
          </w:tcPr>
          <w:p w14:paraId="43E907C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BOMBA DE FRENO (INCLUYE DESMONTAR Y MONTAR)</w:t>
            </w:r>
          </w:p>
        </w:tc>
        <w:tc>
          <w:tcPr>
            <w:tcW w:w="2268" w:type="dxa"/>
            <w:shd w:val="clear" w:color="auto" w:fill="auto"/>
            <w:hideMark/>
          </w:tcPr>
          <w:p w14:paraId="5DDB7B2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3963B60" w14:textId="77777777" w:rsidTr="00BE60C9">
        <w:trPr>
          <w:trHeight w:val="525"/>
        </w:trPr>
        <w:tc>
          <w:tcPr>
            <w:tcW w:w="817" w:type="dxa"/>
            <w:shd w:val="clear" w:color="auto" w:fill="auto"/>
            <w:hideMark/>
          </w:tcPr>
          <w:p w14:paraId="20B220E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139</w:t>
            </w:r>
          </w:p>
        </w:tc>
        <w:tc>
          <w:tcPr>
            <w:tcW w:w="5812" w:type="dxa"/>
            <w:shd w:val="clear" w:color="auto" w:fill="auto"/>
            <w:hideMark/>
          </w:tcPr>
          <w:p w14:paraId="6CA4D28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BOMBA HIDRAULICA (INCLUYE DESMONTAR Y MONTAR)</w:t>
            </w:r>
          </w:p>
        </w:tc>
        <w:tc>
          <w:tcPr>
            <w:tcW w:w="2268" w:type="dxa"/>
            <w:shd w:val="clear" w:color="auto" w:fill="auto"/>
            <w:hideMark/>
          </w:tcPr>
          <w:p w14:paraId="0A2D36A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9661A36" w14:textId="77777777" w:rsidTr="00BE60C9">
        <w:trPr>
          <w:trHeight w:val="525"/>
        </w:trPr>
        <w:tc>
          <w:tcPr>
            <w:tcW w:w="817" w:type="dxa"/>
            <w:shd w:val="clear" w:color="auto" w:fill="auto"/>
            <w:hideMark/>
          </w:tcPr>
          <w:p w14:paraId="357086C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140</w:t>
            </w:r>
          </w:p>
        </w:tc>
        <w:tc>
          <w:tcPr>
            <w:tcW w:w="5812" w:type="dxa"/>
            <w:shd w:val="clear" w:color="auto" w:fill="auto"/>
            <w:hideMark/>
          </w:tcPr>
          <w:p w14:paraId="38EF3CE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CAJA DE CAMBIOS (INCLUYE DESMONTAR Y MONTAR)</w:t>
            </w:r>
          </w:p>
        </w:tc>
        <w:tc>
          <w:tcPr>
            <w:tcW w:w="2268" w:type="dxa"/>
            <w:shd w:val="clear" w:color="auto" w:fill="auto"/>
            <w:hideMark/>
          </w:tcPr>
          <w:p w14:paraId="4D008E7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E7BB954" w14:textId="77777777" w:rsidTr="00BE60C9">
        <w:trPr>
          <w:trHeight w:val="525"/>
        </w:trPr>
        <w:tc>
          <w:tcPr>
            <w:tcW w:w="817" w:type="dxa"/>
            <w:shd w:val="clear" w:color="auto" w:fill="auto"/>
            <w:hideMark/>
          </w:tcPr>
          <w:p w14:paraId="4D085F2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141</w:t>
            </w:r>
          </w:p>
        </w:tc>
        <w:tc>
          <w:tcPr>
            <w:tcW w:w="5812" w:type="dxa"/>
            <w:shd w:val="clear" w:color="auto" w:fill="auto"/>
            <w:hideMark/>
          </w:tcPr>
          <w:p w14:paraId="5538788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CAJA DIRECCION (INCLUYE DESMONTAR Y MONTAR)</w:t>
            </w:r>
          </w:p>
        </w:tc>
        <w:tc>
          <w:tcPr>
            <w:tcW w:w="2268" w:type="dxa"/>
            <w:shd w:val="clear" w:color="auto" w:fill="auto"/>
            <w:hideMark/>
          </w:tcPr>
          <w:p w14:paraId="727570F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6A04098" w14:textId="77777777" w:rsidTr="00BE60C9">
        <w:trPr>
          <w:trHeight w:val="525"/>
        </w:trPr>
        <w:tc>
          <w:tcPr>
            <w:tcW w:w="817" w:type="dxa"/>
            <w:shd w:val="clear" w:color="auto" w:fill="auto"/>
            <w:hideMark/>
          </w:tcPr>
          <w:p w14:paraId="0B81A04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142</w:t>
            </w:r>
          </w:p>
        </w:tc>
        <w:tc>
          <w:tcPr>
            <w:tcW w:w="5812" w:type="dxa"/>
            <w:shd w:val="clear" w:color="auto" w:fill="auto"/>
            <w:hideMark/>
          </w:tcPr>
          <w:p w14:paraId="06EDEE8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COMPRESOR A/A (INCLUYE DESMONTAR Y MONTAR)</w:t>
            </w:r>
          </w:p>
        </w:tc>
        <w:tc>
          <w:tcPr>
            <w:tcW w:w="2268" w:type="dxa"/>
            <w:shd w:val="clear" w:color="auto" w:fill="auto"/>
            <w:hideMark/>
          </w:tcPr>
          <w:p w14:paraId="70E46FC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DEFE42D" w14:textId="77777777" w:rsidTr="00BE60C9">
        <w:trPr>
          <w:trHeight w:val="525"/>
        </w:trPr>
        <w:tc>
          <w:tcPr>
            <w:tcW w:w="817" w:type="dxa"/>
            <w:shd w:val="clear" w:color="auto" w:fill="auto"/>
            <w:hideMark/>
          </w:tcPr>
          <w:p w14:paraId="4CDAB5E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143</w:t>
            </w:r>
          </w:p>
        </w:tc>
        <w:tc>
          <w:tcPr>
            <w:tcW w:w="5812" w:type="dxa"/>
            <w:shd w:val="clear" w:color="auto" w:fill="auto"/>
            <w:hideMark/>
          </w:tcPr>
          <w:p w14:paraId="7D81189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GENERAL DE MOTOR (INCLUYE DESMONTAR Y MONTAR)</w:t>
            </w:r>
          </w:p>
        </w:tc>
        <w:tc>
          <w:tcPr>
            <w:tcW w:w="2268" w:type="dxa"/>
            <w:shd w:val="clear" w:color="auto" w:fill="auto"/>
            <w:hideMark/>
          </w:tcPr>
          <w:p w14:paraId="5C9A13A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534084C" w14:textId="77777777" w:rsidTr="00BE60C9">
        <w:trPr>
          <w:trHeight w:val="300"/>
        </w:trPr>
        <w:tc>
          <w:tcPr>
            <w:tcW w:w="817" w:type="dxa"/>
            <w:shd w:val="clear" w:color="auto" w:fill="auto"/>
            <w:hideMark/>
          </w:tcPr>
          <w:p w14:paraId="1711604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144</w:t>
            </w:r>
          </w:p>
        </w:tc>
        <w:tc>
          <w:tcPr>
            <w:tcW w:w="5812" w:type="dxa"/>
            <w:shd w:val="clear" w:color="auto" w:fill="auto"/>
            <w:hideMark/>
          </w:tcPr>
          <w:p w14:paraId="10A733A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TRANSMISION AUXILIAR</w:t>
            </w:r>
          </w:p>
        </w:tc>
        <w:tc>
          <w:tcPr>
            <w:tcW w:w="2268" w:type="dxa"/>
            <w:shd w:val="clear" w:color="auto" w:fill="auto"/>
            <w:hideMark/>
          </w:tcPr>
          <w:p w14:paraId="797629F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B50C6C6" w14:textId="77777777" w:rsidTr="00BE60C9">
        <w:trPr>
          <w:trHeight w:val="525"/>
        </w:trPr>
        <w:tc>
          <w:tcPr>
            <w:tcW w:w="817" w:type="dxa"/>
            <w:shd w:val="clear" w:color="auto" w:fill="auto"/>
            <w:hideMark/>
          </w:tcPr>
          <w:p w14:paraId="782F2E4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145</w:t>
            </w:r>
          </w:p>
        </w:tc>
        <w:tc>
          <w:tcPr>
            <w:tcW w:w="5812" w:type="dxa"/>
            <w:shd w:val="clear" w:color="auto" w:fill="auto"/>
            <w:hideMark/>
          </w:tcPr>
          <w:p w14:paraId="450FAF3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TRASMISION (INCLUYE DESMONTAR Y MONTAR)</w:t>
            </w:r>
          </w:p>
        </w:tc>
        <w:tc>
          <w:tcPr>
            <w:tcW w:w="2268" w:type="dxa"/>
            <w:shd w:val="clear" w:color="auto" w:fill="auto"/>
            <w:hideMark/>
          </w:tcPr>
          <w:p w14:paraId="05C0AA4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01671C5" w14:textId="77777777" w:rsidTr="00BE60C9">
        <w:trPr>
          <w:trHeight w:val="525"/>
        </w:trPr>
        <w:tc>
          <w:tcPr>
            <w:tcW w:w="817" w:type="dxa"/>
            <w:shd w:val="clear" w:color="auto" w:fill="auto"/>
            <w:hideMark/>
          </w:tcPr>
          <w:p w14:paraId="74E66C2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146</w:t>
            </w:r>
          </w:p>
        </w:tc>
        <w:tc>
          <w:tcPr>
            <w:tcW w:w="5812" w:type="dxa"/>
            <w:shd w:val="clear" w:color="auto" w:fill="auto"/>
            <w:hideMark/>
          </w:tcPr>
          <w:p w14:paraId="46CEEB6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ALTERNADOR (INCLUYE DESMONTAR Y MONTAR)</w:t>
            </w:r>
          </w:p>
        </w:tc>
        <w:tc>
          <w:tcPr>
            <w:tcW w:w="2268" w:type="dxa"/>
            <w:shd w:val="clear" w:color="auto" w:fill="auto"/>
            <w:hideMark/>
          </w:tcPr>
          <w:p w14:paraId="0B2AB2B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7E3799E" w14:textId="77777777" w:rsidTr="00BE60C9">
        <w:trPr>
          <w:trHeight w:val="525"/>
        </w:trPr>
        <w:tc>
          <w:tcPr>
            <w:tcW w:w="817" w:type="dxa"/>
            <w:shd w:val="clear" w:color="auto" w:fill="auto"/>
            <w:hideMark/>
          </w:tcPr>
          <w:p w14:paraId="781745E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147</w:t>
            </w:r>
          </w:p>
        </w:tc>
        <w:tc>
          <w:tcPr>
            <w:tcW w:w="5812" w:type="dxa"/>
            <w:shd w:val="clear" w:color="auto" w:fill="auto"/>
            <w:hideMark/>
          </w:tcPr>
          <w:p w14:paraId="2FE125E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REPARACION ARRANQUE (INCLUYE DESMONTAR Y MONTAR)</w:t>
            </w:r>
          </w:p>
        </w:tc>
        <w:tc>
          <w:tcPr>
            <w:tcW w:w="2268" w:type="dxa"/>
            <w:shd w:val="clear" w:color="auto" w:fill="auto"/>
            <w:hideMark/>
          </w:tcPr>
          <w:p w14:paraId="6B78E48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4EFAEA8" w14:textId="77777777" w:rsidTr="00BE60C9">
        <w:trPr>
          <w:trHeight w:val="300"/>
        </w:trPr>
        <w:tc>
          <w:tcPr>
            <w:tcW w:w="817" w:type="dxa"/>
            <w:shd w:val="clear" w:color="auto" w:fill="auto"/>
            <w:hideMark/>
          </w:tcPr>
          <w:p w14:paraId="0CBD57F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148</w:t>
            </w:r>
          </w:p>
        </w:tc>
        <w:tc>
          <w:tcPr>
            <w:tcW w:w="5812" w:type="dxa"/>
            <w:shd w:val="clear" w:color="auto" w:fill="auto"/>
            <w:hideMark/>
          </w:tcPr>
          <w:p w14:paraId="56E4C06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ALTERNADOR</w:t>
            </w:r>
          </w:p>
        </w:tc>
        <w:tc>
          <w:tcPr>
            <w:tcW w:w="2268" w:type="dxa"/>
            <w:shd w:val="clear" w:color="auto" w:fill="auto"/>
            <w:hideMark/>
          </w:tcPr>
          <w:p w14:paraId="20B6EEB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8AF42A0" w14:textId="77777777" w:rsidTr="00BE60C9">
        <w:trPr>
          <w:trHeight w:val="300"/>
        </w:trPr>
        <w:tc>
          <w:tcPr>
            <w:tcW w:w="817" w:type="dxa"/>
            <w:shd w:val="clear" w:color="auto" w:fill="auto"/>
            <w:hideMark/>
          </w:tcPr>
          <w:p w14:paraId="1A0C18E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149</w:t>
            </w:r>
          </w:p>
        </w:tc>
        <w:tc>
          <w:tcPr>
            <w:tcW w:w="5812" w:type="dxa"/>
            <w:shd w:val="clear" w:color="auto" w:fill="auto"/>
            <w:hideMark/>
          </w:tcPr>
          <w:p w14:paraId="5D2446C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DELANTERO</w:t>
            </w:r>
          </w:p>
        </w:tc>
        <w:tc>
          <w:tcPr>
            <w:tcW w:w="2268" w:type="dxa"/>
            <w:shd w:val="clear" w:color="auto" w:fill="auto"/>
            <w:hideMark/>
          </w:tcPr>
          <w:p w14:paraId="53BB6F7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CD5C19C" w14:textId="77777777" w:rsidTr="00BE60C9">
        <w:trPr>
          <w:trHeight w:val="464"/>
        </w:trPr>
        <w:tc>
          <w:tcPr>
            <w:tcW w:w="817" w:type="dxa"/>
            <w:vMerge w:val="restart"/>
            <w:shd w:val="clear" w:color="auto" w:fill="auto"/>
            <w:hideMark/>
          </w:tcPr>
          <w:p w14:paraId="569BE8A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150</w:t>
            </w:r>
          </w:p>
        </w:tc>
        <w:tc>
          <w:tcPr>
            <w:tcW w:w="5812" w:type="dxa"/>
            <w:vMerge w:val="restart"/>
            <w:shd w:val="clear" w:color="auto" w:fill="auto"/>
            <w:hideMark/>
          </w:tcPr>
          <w:p w14:paraId="3638A05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RUEDA DELANTERO EXTERNO</w:t>
            </w:r>
          </w:p>
        </w:tc>
        <w:tc>
          <w:tcPr>
            <w:tcW w:w="2268" w:type="dxa"/>
            <w:vMerge w:val="restart"/>
            <w:shd w:val="clear" w:color="auto" w:fill="auto"/>
            <w:hideMark/>
          </w:tcPr>
          <w:p w14:paraId="356CDFE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7593C44A" w14:textId="77777777" w:rsidTr="00BE60C9">
        <w:trPr>
          <w:trHeight w:val="491"/>
        </w:trPr>
        <w:tc>
          <w:tcPr>
            <w:tcW w:w="817" w:type="dxa"/>
            <w:vMerge/>
            <w:shd w:val="clear" w:color="auto" w:fill="auto"/>
            <w:hideMark/>
          </w:tcPr>
          <w:p w14:paraId="1F7155B7" w14:textId="77777777" w:rsidR="004C0C61" w:rsidRPr="004C0C61" w:rsidRDefault="004C0C61" w:rsidP="004C0C61">
            <w:pPr>
              <w:spacing w:after="0"/>
              <w:jc w:val="both"/>
              <w:rPr>
                <w:rFonts w:ascii="Arial" w:hAnsi="Arial" w:cs="Arial"/>
                <w:bCs/>
                <w:kern w:val="3"/>
                <w:sz w:val="22"/>
                <w:szCs w:val="22"/>
                <w:lang w:val="es-ES"/>
              </w:rPr>
            </w:pPr>
          </w:p>
        </w:tc>
        <w:tc>
          <w:tcPr>
            <w:tcW w:w="5812" w:type="dxa"/>
            <w:vMerge/>
            <w:shd w:val="clear" w:color="auto" w:fill="auto"/>
            <w:hideMark/>
          </w:tcPr>
          <w:p w14:paraId="59F2115D" w14:textId="77777777" w:rsidR="004C0C61" w:rsidRPr="004C0C61" w:rsidRDefault="004C0C61" w:rsidP="004C0C61">
            <w:pPr>
              <w:spacing w:after="0"/>
              <w:jc w:val="both"/>
              <w:rPr>
                <w:rFonts w:ascii="Arial" w:hAnsi="Arial" w:cs="Arial"/>
                <w:bCs/>
                <w:kern w:val="3"/>
                <w:sz w:val="22"/>
                <w:szCs w:val="22"/>
                <w:lang w:val="es-ES"/>
              </w:rPr>
            </w:pPr>
          </w:p>
        </w:tc>
        <w:tc>
          <w:tcPr>
            <w:tcW w:w="2268" w:type="dxa"/>
            <w:vMerge/>
            <w:shd w:val="clear" w:color="auto" w:fill="auto"/>
            <w:hideMark/>
          </w:tcPr>
          <w:p w14:paraId="36910C5B" w14:textId="77777777" w:rsidR="004C0C61" w:rsidRPr="004C0C61" w:rsidRDefault="004C0C61" w:rsidP="004C0C61">
            <w:pPr>
              <w:spacing w:after="0"/>
              <w:jc w:val="both"/>
              <w:rPr>
                <w:rFonts w:ascii="Arial" w:hAnsi="Arial" w:cs="Arial"/>
                <w:bCs/>
                <w:kern w:val="3"/>
                <w:sz w:val="22"/>
                <w:szCs w:val="22"/>
                <w:lang w:val="es-ES"/>
              </w:rPr>
            </w:pPr>
          </w:p>
        </w:tc>
      </w:tr>
      <w:tr w:rsidR="004C0C61" w:rsidRPr="004C0C61" w14:paraId="098BFBE4" w14:textId="77777777" w:rsidTr="00BE60C9">
        <w:trPr>
          <w:trHeight w:val="360"/>
        </w:trPr>
        <w:tc>
          <w:tcPr>
            <w:tcW w:w="817" w:type="dxa"/>
            <w:shd w:val="clear" w:color="auto" w:fill="auto"/>
            <w:hideMark/>
          </w:tcPr>
          <w:p w14:paraId="40DE44C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151</w:t>
            </w:r>
          </w:p>
        </w:tc>
        <w:tc>
          <w:tcPr>
            <w:tcW w:w="5812" w:type="dxa"/>
            <w:shd w:val="clear" w:color="auto" w:fill="auto"/>
            <w:hideMark/>
          </w:tcPr>
          <w:p w14:paraId="2A01E79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RUEDA DELANTERO INTERNO</w:t>
            </w:r>
          </w:p>
        </w:tc>
        <w:tc>
          <w:tcPr>
            <w:tcW w:w="2268" w:type="dxa"/>
            <w:shd w:val="clear" w:color="auto" w:fill="auto"/>
            <w:hideMark/>
          </w:tcPr>
          <w:p w14:paraId="261EE03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04822D3" w14:textId="77777777" w:rsidTr="00BE60C9">
        <w:trPr>
          <w:trHeight w:val="300"/>
        </w:trPr>
        <w:tc>
          <w:tcPr>
            <w:tcW w:w="817" w:type="dxa"/>
            <w:shd w:val="clear" w:color="auto" w:fill="auto"/>
            <w:hideMark/>
          </w:tcPr>
          <w:p w14:paraId="5A4B1AD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152</w:t>
            </w:r>
          </w:p>
        </w:tc>
        <w:tc>
          <w:tcPr>
            <w:tcW w:w="5812" w:type="dxa"/>
            <w:shd w:val="clear" w:color="auto" w:fill="auto"/>
            <w:hideMark/>
          </w:tcPr>
          <w:p w14:paraId="0E52839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RUEDA TRASERO EXTERNO</w:t>
            </w:r>
          </w:p>
        </w:tc>
        <w:tc>
          <w:tcPr>
            <w:tcW w:w="2268" w:type="dxa"/>
            <w:shd w:val="clear" w:color="auto" w:fill="auto"/>
            <w:hideMark/>
          </w:tcPr>
          <w:p w14:paraId="0E8F735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224899E3" w14:textId="77777777" w:rsidTr="00BE60C9">
        <w:trPr>
          <w:trHeight w:val="300"/>
        </w:trPr>
        <w:tc>
          <w:tcPr>
            <w:tcW w:w="817" w:type="dxa"/>
            <w:shd w:val="clear" w:color="auto" w:fill="auto"/>
            <w:hideMark/>
          </w:tcPr>
          <w:p w14:paraId="5A6CD32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153</w:t>
            </w:r>
          </w:p>
        </w:tc>
        <w:tc>
          <w:tcPr>
            <w:tcW w:w="5812" w:type="dxa"/>
            <w:shd w:val="clear" w:color="auto" w:fill="auto"/>
            <w:hideMark/>
          </w:tcPr>
          <w:p w14:paraId="1BEDDC4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RUEDA TRASERO INTERNO</w:t>
            </w:r>
          </w:p>
        </w:tc>
        <w:tc>
          <w:tcPr>
            <w:tcW w:w="2268" w:type="dxa"/>
            <w:shd w:val="clear" w:color="auto" w:fill="auto"/>
            <w:hideMark/>
          </w:tcPr>
          <w:p w14:paraId="0F2890D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A5F680C" w14:textId="77777777" w:rsidTr="00BE60C9">
        <w:trPr>
          <w:trHeight w:val="300"/>
        </w:trPr>
        <w:tc>
          <w:tcPr>
            <w:tcW w:w="817" w:type="dxa"/>
            <w:shd w:val="clear" w:color="auto" w:fill="auto"/>
            <w:hideMark/>
          </w:tcPr>
          <w:p w14:paraId="56446BE3"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154</w:t>
            </w:r>
          </w:p>
        </w:tc>
        <w:tc>
          <w:tcPr>
            <w:tcW w:w="5812" w:type="dxa"/>
            <w:shd w:val="clear" w:color="auto" w:fill="auto"/>
            <w:hideMark/>
          </w:tcPr>
          <w:p w14:paraId="19EBB5D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TRASERO</w:t>
            </w:r>
          </w:p>
        </w:tc>
        <w:tc>
          <w:tcPr>
            <w:tcW w:w="2268" w:type="dxa"/>
            <w:shd w:val="clear" w:color="auto" w:fill="auto"/>
            <w:hideMark/>
          </w:tcPr>
          <w:p w14:paraId="02AAB7F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983D1D9" w14:textId="77777777" w:rsidTr="00BE60C9">
        <w:trPr>
          <w:trHeight w:val="300"/>
        </w:trPr>
        <w:tc>
          <w:tcPr>
            <w:tcW w:w="817" w:type="dxa"/>
            <w:shd w:val="clear" w:color="auto" w:fill="auto"/>
            <w:hideMark/>
          </w:tcPr>
          <w:p w14:paraId="692789D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lastRenderedPageBreak/>
              <w:t>155</w:t>
            </w:r>
          </w:p>
        </w:tc>
        <w:tc>
          <w:tcPr>
            <w:tcW w:w="5812" w:type="dxa"/>
            <w:shd w:val="clear" w:color="auto" w:fill="auto"/>
            <w:hideMark/>
          </w:tcPr>
          <w:p w14:paraId="2CE0337B"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RODAMIENTO TRASERO RUEDA</w:t>
            </w:r>
          </w:p>
        </w:tc>
        <w:tc>
          <w:tcPr>
            <w:tcW w:w="2268" w:type="dxa"/>
            <w:shd w:val="clear" w:color="auto" w:fill="auto"/>
            <w:hideMark/>
          </w:tcPr>
          <w:p w14:paraId="3023D3D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3528B019" w14:textId="77777777" w:rsidTr="00BE60C9">
        <w:trPr>
          <w:trHeight w:val="300"/>
        </w:trPr>
        <w:tc>
          <w:tcPr>
            <w:tcW w:w="817" w:type="dxa"/>
            <w:shd w:val="clear" w:color="auto" w:fill="auto"/>
            <w:hideMark/>
          </w:tcPr>
          <w:p w14:paraId="011668B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156</w:t>
            </w:r>
          </w:p>
        </w:tc>
        <w:tc>
          <w:tcPr>
            <w:tcW w:w="5812" w:type="dxa"/>
            <w:shd w:val="clear" w:color="auto" w:fill="auto"/>
            <w:hideMark/>
          </w:tcPr>
          <w:p w14:paraId="53BD24F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ROTACIÓN DE LLANTAS</w:t>
            </w:r>
          </w:p>
        </w:tc>
        <w:tc>
          <w:tcPr>
            <w:tcW w:w="2268" w:type="dxa"/>
            <w:shd w:val="clear" w:color="auto" w:fill="auto"/>
            <w:hideMark/>
          </w:tcPr>
          <w:p w14:paraId="1A40708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E042414" w14:textId="77777777" w:rsidTr="00BE60C9">
        <w:trPr>
          <w:trHeight w:val="300"/>
        </w:trPr>
        <w:tc>
          <w:tcPr>
            <w:tcW w:w="817" w:type="dxa"/>
            <w:shd w:val="clear" w:color="auto" w:fill="auto"/>
            <w:hideMark/>
          </w:tcPr>
          <w:p w14:paraId="74F8818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157</w:t>
            </w:r>
          </w:p>
        </w:tc>
        <w:tc>
          <w:tcPr>
            <w:tcW w:w="5812" w:type="dxa"/>
            <w:shd w:val="clear" w:color="auto" w:fill="auto"/>
            <w:hideMark/>
          </w:tcPr>
          <w:p w14:paraId="7C8D043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SERVO FRENO</w:t>
            </w:r>
          </w:p>
        </w:tc>
        <w:tc>
          <w:tcPr>
            <w:tcW w:w="2268" w:type="dxa"/>
            <w:shd w:val="clear" w:color="auto" w:fill="auto"/>
            <w:hideMark/>
          </w:tcPr>
          <w:p w14:paraId="48E75712"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0B184B70" w14:textId="77777777" w:rsidTr="00BE60C9">
        <w:trPr>
          <w:trHeight w:val="300"/>
        </w:trPr>
        <w:tc>
          <w:tcPr>
            <w:tcW w:w="817" w:type="dxa"/>
            <w:shd w:val="clear" w:color="auto" w:fill="auto"/>
            <w:hideMark/>
          </w:tcPr>
          <w:p w14:paraId="2FE90B9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158</w:t>
            </w:r>
          </w:p>
        </w:tc>
        <w:tc>
          <w:tcPr>
            <w:tcW w:w="5812" w:type="dxa"/>
            <w:shd w:val="clear" w:color="auto" w:fill="auto"/>
            <w:hideMark/>
          </w:tcPr>
          <w:p w14:paraId="1A6EE1FF"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SOPORTE CARDAN</w:t>
            </w:r>
          </w:p>
        </w:tc>
        <w:tc>
          <w:tcPr>
            <w:tcW w:w="2268" w:type="dxa"/>
            <w:shd w:val="clear" w:color="auto" w:fill="auto"/>
            <w:hideMark/>
          </w:tcPr>
          <w:p w14:paraId="2AE0BF5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5CC61C8" w14:textId="77777777" w:rsidTr="00BE60C9">
        <w:trPr>
          <w:trHeight w:val="300"/>
        </w:trPr>
        <w:tc>
          <w:tcPr>
            <w:tcW w:w="817" w:type="dxa"/>
            <w:shd w:val="clear" w:color="auto" w:fill="auto"/>
            <w:hideMark/>
          </w:tcPr>
          <w:p w14:paraId="3E12C65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159</w:t>
            </w:r>
          </w:p>
        </w:tc>
        <w:tc>
          <w:tcPr>
            <w:tcW w:w="5812" w:type="dxa"/>
            <w:shd w:val="clear" w:color="auto" w:fill="auto"/>
            <w:hideMark/>
          </w:tcPr>
          <w:p w14:paraId="714F58A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SUSPENSIÓN</w:t>
            </w:r>
          </w:p>
        </w:tc>
        <w:tc>
          <w:tcPr>
            <w:tcW w:w="2268" w:type="dxa"/>
            <w:shd w:val="clear" w:color="auto" w:fill="auto"/>
            <w:hideMark/>
          </w:tcPr>
          <w:p w14:paraId="0C09249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59CD222" w14:textId="77777777" w:rsidTr="00BE60C9">
        <w:trPr>
          <w:trHeight w:val="300"/>
        </w:trPr>
        <w:tc>
          <w:tcPr>
            <w:tcW w:w="817" w:type="dxa"/>
            <w:shd w:val="clear" w:color="auto" w:fill="auto"/>
            <w:hideMark/>
          </w:tcPr>
          <w:p w14:paraId="1CD01BB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160</w:t>
            </w:r>
          </w:p>
        </w:tc>
        <w:tc>
          <w:tcPr>
            <w:tcW w:w="5812" w:type="dxa"/>
            <w:shd w:val="clear" w:color="auto" w:fill="auto"/>
            <w:hideMark/>
          </w:tcPr>
          <w:p w14:paraId="76C3D7B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SISTEMA DE DIRECCIÓN</w:t>
            </w:r>
          </w:p>
        </w:tc>
        <w:tc>
          <w:tcPr>
            <w:tcW w:w="2268" w:type="dxa"/>
            <w:shd w:val="clear" w:color="auto" w:fill="auto"/>
            <w:hideMark/>
          </w:tcPr>
          <w:p w14:paraId="5237E6C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4D44BE4A" w14:textId="77777777" w:rsidTr="00BE60C9">
        <w:trPr>
          <w:trHeight w:val="300"/>
        </w:trPr>
        <w:tc>
          <w:tcPr>
            <w:tcW w:w="817" w:type="dxa"/>
            <w:shd w:val="clear" w:color="auto" w:fill="auto"/>
            <w:hideMark/>
          </w:tcPr>
          <w:p w14:paraId="2C362F8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161</w:t>
            </w:r>
          </w:p>
        </w:tc>
        <w:tc>
          <w:tcPr>
            <w:tcW w:w="5812" w:type="dxa"/>
            <w:shd w:val="clear" w:color="auto" w:fill="auto"/>
            <w:hideMark/>
          </w:tcPr>
          <w:p w14:paraId="35CA2B5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TIJERA INFERIOR</w:t>
            </w:r>
          </w:p>
        </w:tc>
        <w:tc>
          <w:tcPr>
            <w:tcW w:w="2268" w:type="dxa"/>
            <w:shd w:val="clear" w:color="auto" w:fill="auto"/>
            <w:hideMark/>
          </w:tcPr>
          <w:p w14:paraId="27ED14D4"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B1D146C" w14:textId="77777777" w:rsidTr="00BE60C9">
        <w:trPr>
          <w:trHeight w:val="300"/>
        </w:trPr>
        <w:tc>
          <w:tcPr>
            <w:tcW w:w="817" w:type="dxa"/>
            <w:shd w:val="clear" w:color="auto" w:fill="auto"/>
            <w:hideMark/>
          </w:tcPr>
          <w:p w14:paraId="6144FC57"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162</w:t>
            </w:r>
          </w:p>
        </w:tc>
        <w:tc>
          <w:tcPr>
            <w:tcW w:w="5812" w:type="dxa"/>
            <w:shd w:val="clear" w:color="auto" w:fill="auto"/>
            <w:hideMark/>
          </w:tcPr>
          <w:p w14:paraId="2E917F2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TIJERA SUPERIOR</w:t>
            </w:r>
          </w:p>
        </w:tc>
        <w:tc>
          <w:tcPr>
            <w:tcW w:w="2268" w:type="dxa"/>
            <w:shd w:val="clear" w:color="auto" w:fill="auto"/>
            <w:hideMark/>
          </w:tcPr>
          <w:p w14:paraId="1EC8DEE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7D32AD1" w14:textId="77777777" w:rsidTr="00BE60C9">
        <w:trPr>
          <w:trHeight w:val="300"/>
        </w:trPr>
        <w:tc>
          <w:tcPr>
            <w:tcW w:w="817" w:type="dxa"/>
            <w:shd w:val="clear" w:color="auto" w:fill="auto"/>
            <w:hideMark/>
          </w:tcPr>
          <w:p w14:paraId="45A5436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163</w:t>
            </w:r>
          </w:p>
        </w:tc>
        <w:tc>
          <w:tcPr>
            <w:tcW w:w="5812" w:type="dxa"/>
            <w:shd w:val="clear" w:color="auto" w:fill="auto"/>
            <w:hideMark/>
          </w:tcPr>
          <w:p w14:paraId="7017D44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TRINQUETE FRENO DE MANO</w:t>
            </w:r>
          </w:p>
        </w:tc>
        <w:tc>
          <w:tcPr>
            <w:tcW w:w="2268" w:type="dxa"/>
            <w:shd w:val="clear" w:color="auto" w:fill="auto"/>
            <w:hideMark/>
          </w:tcPr>
          <w:p w14:paraId="5D36BBE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54E239E2" w14:textId="77777777" w:rsidTr="00BE60C9">
        <w:trPr>
          <w:trHeight w:val="525"/>
        </w:trPr>
        <w:tc>
          <w:tcPr>
            <w:tcW w:w="817" w:type="dxa"/>
            <w:shd w:val="clear" w:color="auto" w:fill="auto"/>
            <w:hideMark/>
          </w:tcPr>
          <w:p w14:paraId="1B1E599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164</w:t>
            </w:r>
          </w:p>
        </w:tc>
        <w:tc>
          <w:tcPr>
            <w:tcW w:w="5812" w:type="dxa"/>
            <w:shd w:val="clear" w:color="auto" w:fill="auto"/>
            <w:hideMark/>
          </w:tcPr>
          <w:p w14:paraId="76608CA9"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 DE MONTALLANTAS (DESPINCHAR)</w:t>
            </w:r>
          </w:p>
        </w:tc>
        <w:tc>
          <w:tcPr>
            <w:tcW w:w="2268" w:type="dxa"/>
            <w:shd w:val="clear" w:color="auto" w:fill="auto"/>
            <w:hideMark/>
          </w:tcPr>
          <w:p w14:paraId="71012B2C"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122465F" w14:textId="77777777" w:rsidTr="00BE60C9">
        <w:trPr>
          <w:trHeight w:val="300"/>
        </w:trPr>
        <w:tc>
          <w:tcPr>
            <w:tcW w:w="817" w:type="dxa"/>
            <w:shd w:val="clear" w:color="auto" w:fill="auto"/>
            <w:hideMark/>
          </w:tcPr>
          <w:p w14:paraId="05D37988"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165</w:t>
            </w:r>
          </w:p>
        </w:tc>
        <w:tc>
          <w:tcPr>
            <w:tcW w:w="5812" w:type="dxa"/>
            <w:shd w:val="clear" w:color="auto" w:fill="auto"/>
            <w:hideMark/>
          </w:tcPr>
          <w:p w14:paraId="1CEA158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 DE LAVADO GENERAL</w:t>
            </w:r>
          </w:p>
        </w:tc>
        <w:tc>
          <w:tcPr>
            <w:tcW w:w="2268" w:type="dxa"/>
            <w:shd w:val="clear" w:color="auto" w:fill="auto"/>
            <w:hideMark/>
          </w:tcPr>
          <w:p w14:paraId="5B4780BA"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66B5B6FF" w14:textId="77777777" w:rsidTr="00BE60C9">
        <w:trPr>
          <w:trHeight w:val="300"/>
        </w:trPr>
        <w:tc>
          <w:tcPr>
            <w:tcW w:w="817" w:type="dxa"/>
            <w:shd w:val="clear" w:color="auto" w:fill="auto"/>
            <w:hideMark/>
          </w:tcPr>
          <w:p w14:paraId="7AF28C71"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166</w:t>
            </w:r>
          </w:p>
        </w:tc>
        <w:tc>
          <w:tcPr>
            <w:tcW w:w="5812" w:type="dxa"/>
            <w:shd w:val="clear" w:color="auto" w:fill="auto"/>
            <w:hideMark/>
          </w:tcPr>
          <w:p w14:paraId="4602B466"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VALVULA DE ESCAPE</w:t>
            </w:r>
          </w:p>
        </w:tc>
        <w:tc>
          <w:tcPr>
            <w:tcW w:w="2268" w:type="dxa"/>
            <w:shd w:val="clear" w:color="auto" w:fill="auto"/>
            <w:hideMark/>
          </w:tcPr>
          <w:p w14:paraId="70CF95E0"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r w:rsidR="004C0C61" w:rsidRPr="004C0C61" w14:paraId="1FAEE8B4" w14:textId="77777777" w:rsidTr="00BE60C9">
        <w:trPr>
          <w:trHeight w:val="300"/>
        </w:trPr>
        <w:tc>
          <w:tcPr>
            <w:tcW w:w="817" w:type="dxa"/>
            <w:shd w:val="clear" w:color="auto" w:fill="auto"/>
          </w:tcPr>
          <w:p w14:paraId="643A41F5"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167</w:t>
            </w:r>
          </w:p>
        </w:tc>
        <w:tc>
          <w:tcPr>
            <w:tcW w:w="5812" w:type="dxa"/>
            <w:shd w:val="clear" w:color="auto" w:fill="auto"/>
          </w:tcPr>
          <w:p w14:paraId="2A012E5E"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MANTENIMIENTO TURBO</w:t>
            </w:r>
          </w:p>
        </w:tc>
        <w:tc>
          <w:tcPr>
            <w:tcW w:w="2268" w:type="dxa"/>
            <w:shd w:val="clear" w:color="auto" w:fill="auto"/>
          </w:tcPr>
          <w:p w14:paraId="0A5CA83D" w14:textId="77777777" w:rsidR="004C0C61" w:rsidRPr="004C0C61" w:rsidRDefault="004C0C61" w:rsidP="004C0C61">
            <w:pPr>
              <w:spacing w:after="0"/>
              <w:jc w:val="both"/>
              <w:rPr>
                <w:rFonts w:ascii="Arial" w:hAnsi="Arial" w:cs="Arial"/>
                <w:bCs/>
                <w:kern w:val="3"/>
                <w:sz w:val="22"/>
                <w:szCs w:val="22"/>
                <w:lang w:val="es-ES"/>
              </w:rPr>
            </w:pPr>
            <w:r w:rsidRPr="004C0C61">
              <w:rPr>
                <w:rFonts w:ascii="Arial" w:hAnsi="Arial" w:cs="Arial"/>
                <w:bCs/>
                <w:kern w:val="3"/>
                <w:sz w:val="22"/>
                <w:szCs w:val="22"/>
                <w:lang w:val="es-ES"/>
              </w:rPr>
              <w:t>SERVICIO</w:t>
            </w:r>
          </w:p>
        </w:tc>
      </w:tr>
    </w:tbl>
    <w:p w14:paraId="1422123E" w14:textId="77777777" w:rsidR="004C0C61" w:rsidRPr="004C0C61" w:rsidRDefault="004C0C61" w:rsidP="004C0C61">
      <w:pPr>
        <w:spacing w:after="0"/>
        <w:jc w:val="both"/>
        <w:rPr>
          <w:rFonts w:ascii="Arial" w:hAnsi="Arial" w:cs="Arial"/>
          <w:bCs/>
          <w:kern w:val="3"/>
          <w:sz w:val="22"/>
          <w:szCs w:val="22"/>
          <w:lang w:val="es-ES"/>
        </w:rPr>
      </w:pPr>
    </w:p>
    <w:p w14:paraId="566906F7" w14:textId="77777777" w:rsidR="00CA00A4" w:rsidRPr="00CA00A4" w:rsidRDefault="00CA00A4" w:rsidP="00CA00A4">
      <w:pPr>
        <w:spacing w:after="0"/>
        <w:jc w:val="both"/>
        <w:rPr>
          <w:rFonts w:ascii="Arial" w:hAnsi="Arial" w:cs="Arial"/>
          <w:bCs/>
          <w:kern w:val="3"/>
          <w:sz w:val="22"/>
          <w:szCs w:val="22"/>
        </w:rPr>
      </w:pPr>
    </w:p>
    <w:p w14:paraId="36D6113F" w14:textId="6B3F0895" w:rsidR="001635F1" w:rsidRPr="00CA00A4" w:rsidRDefault="001635F1" w:rsidP="001E0013">
      <w:pPr>
        <w:spacing w:after="0"/>
        <w:jc w:val="both"/>
        <w:rPr>
          <w:rFonts w:ascii="Arial" w:hAnsi="Arial" w:cs="Arial"/>
          <w:iCs/>
          <w:sz w:val="24"/>
          <w:szCs w:val="24"/>
        </w:rPr>
      </w:pPr>
    </w:p>
    <w:p w14:paraId="6664B684" w14:textId="3D8A095C" w:rsidR="00572727" w:rsidRDefault="00572727" w:rsidP="00572727">
      <w:pPr>
        <w:pStyle w:val="Ttulo2"/>
        <w:jc w:val="both"/>
        <w:rPr>
          <w:rFonts w:ascii="Arial" w:hAnsi="Arial" w:cs="Arial"/>
          <w:b/>
          <w:color w:val="auto"/>
          <w:sz w:val="24"/>
          <w:szCs w:val="24"/>
        </w:rPr>
      </w:pPr>
      <w:bookmarkStart w:id="15" w:name="_Toc128139010"/>
      <w:r w:rsidRPr="00572727">
        <w:rPr>
          <w:rFonts w:ascii="Arial" w:hAnsi="Arial" w:cs="Arial"/>
          <w:b/>
          <w:color w:val="auto"/>
          <w:sz w:val="24"/>
          <w:szCs w:val="24"/>
        </w:rPr>
        <w:t>COMPORTAMIENTO DEL GASTO HISTÓRICO</w:t>
      </w:r>
      <w:bookmarkEnd w:id="15"/>
      <w:r w:rsidRPr="00572727">
        <w:rPr>
          <w:rFonts w:ascii="Arial" w:hAnsi="Arial" w:cs="Arial"/>
          <w:b/>
          <w:color w:val="auto"/>
          <w:sz w:val="24"/>
          <w:szCs w:val="24"/>
        </w:rPr>
        <w:t xml:space="preserve"> </w:t>
      </w:r>
    </w:p>
    <w:p w14:paraId="7395EA0E" w14:textId="1A2F74DF" w:rsidR="00652C0A" w:rsidRDefault="00652C0A" w:rsidP="00652C0A"/>
    <w:p w14:paraId="76E0FA5B" w14:textId="77431A87" w:rsidR="00054900" w:rsidRDefault="00652C0A" w:rsidP="00054900">
      <w:pPr>
        <w:pStyle w:val="Ttulo3"/>
        <w:rPr>
          <w:rFonts w:ascii="Arial" w:hAnsi="Arial" w:cs="Arial"/>
          <w:b/>
          <w:color w:val="000000" w:themeColor="text1"/>
        </w:rPr>
      </w:pPr>
      <w:bookmarkStart w:id="16" w:name="_Toc128139011"/>
      <w:r w:rsidRPr="00652C0A">
        <w:rPr>
          <w:rFonts w:ascii="Arial" w:hAnsi="Arial" w:cs="Arial"/>
          <w:b/>
          <w:color w:val="000000" w:themeColor="text1"/>
        </w:rPr>
        <w:t xml:space="preserve">CONTRATACIÓN </w:t>
      </w:r>
      <w:r w:rsidR="00810410">
        <w:rPr>
          <w:rFonts w:ascii="Arial" w:hAnsi="Arial" w:cs="Arial"/>
          <w:b/>
          <w:color w:val="000000" w:themeColor="text1"/>
        </w:rPr>
        <w:t>DE LA ENTIDAD</w:t>
      </w:r>
      <w:bookmarkEnd w:id="16"/>
      <w:r w:rsidRPr="00652C0A">
        <w:rPr>
          <w:rFonts w:ascii="Arial" w:hAnsi="Arial" w:cs="Arial"/>
          <w:b/>
          <w:color w:val="000000" w:themeColor="text1"/>
        </w:rPr>
        <w:t xml:space="preserve"> </w:t>
      </w:r>
    </w:p>
    <w:p w14:paraId="2F650E73" w14:textId="3CC41D14" w:rsidR="00054900" w:rsidRDefault="00054900" w:rsidP="00054900"/>
    <w:p w14:paraId="63943258" w14:textId="22D01C89" w:rsidR="00054900" w:rsidRDefault="00054900" w:rsidP="00054900">
      <w:pPr>
        <w:pStyle w:val="Standard"/>
        <w:jc w:val="both"/>
        <w:rPr>
          <w:rFonts w:ascii="Arial" w:hAnsi="Arial" w:cs="Arial"/>
          <w:sz w:val="24"/>
          <w:szCs w:val="24"/>
        </w:rPr>
      </w:pPr>
      <w:r>
        <w:rPr>
          <w:rFonts w:ascii="Arial" w:hAnsi="Arial" w:cs="Arial"/>
          <w:sz w:val="24"/>
          <w:szCs w:val="24"/>
        </w:rPr>
        <w:t>Para tal fin se evidenció en la herramienta de análisis de demanda definida por Colombia Compra Eficiente</w:t>
      </w:r>
      <w:r>
        <w:rPr>
          <w:rStyle w:val="Refdenotaalpie"/>
          <w:rFonts w:ascii="Arial" w:hAnsi="Arial" w:cs="Arial"/>
          <w:sz w:val="24"/>
          <w:szCs w:val="24"/>
        </w:rPr>
        <w:footnoteReference w:id="20"/>
      </w:r>
      <w:r>
        <w:rPr>
          <w:rFonts w:ascii="Arial" w:hAnsi="Arial" w:cs="Arial"/>
          <w:sz w:val="24"/>
          <w:szCs w:val="24"/>
        </w:rPr>
        <w:t xml:space="preserve">que solamente se tiene como antecedente </w:t>
      </w:r>
      <w:r w:rsidR="00D75698">
        <w:rPr>
          <w:rFonts w:ascii="Arial" w:hAnsi="Arial" w:cs="Arial"/>
          <w:b/>
          <w:sz w:val="24"/>
          <w:szCs w:val="24"/>
        </w:rPr>
        <w:t>ocho</w:t>
      </w:r>
      <w:r>
        <w:rPr>
          <w:rFonts w:ascii="Arial" w:hAnsi="Arial" w:cs="Arial"/>
          <w:sz w:val="24"/>
          <w:szCs w:val="24"/>
        </w:rPr>
        <w:t xml:space="preserve"> proceso</w:t>
      </w:r>
      <w:r w:rsidR="00492EA1">
        <w:rPr>
          <w:rFonts w:ascii="Arial" w:hAnsi="Arial" w:cs="Arial"/>
          <w:sz w:val="24"/>
          <w:szCs w:val="24"/>
        </w:rPr>
        <w:t>s</w:t>
      </w:r>
      <w:r>
        <w:rPr>
          <w:rFonts w:ascii="Arial" w:hAnsi="Arial" w:cs="Arial"/>
          <w:sz w:val="24"/>
          <w:szCs w:val="24"/>
        </w:rPr>
        <w:t xml:space="preserve"> de contratación en los últimos en los 5 años asociados a</w:t>
      </w:r>
      <w:r w:rsidR="00492EA1">
        <w:rPr>
          <w:rFonts w:ascii="Arial" w:hAnsi="Arial" w:cs="Arial"/>
          <w:sz w:val="24"/>
          <w:szCs w:val="24"/>
        </w:rPr>
        <w:t>l objeto contractual del presente proceso</w:t>
      </w:r>
    </w:p>
    <w:p w14:paraId="1DE39D65" w14:textId="3A33595F" w:rsidR="00B52DB9" w:rsidRDefault="00B52DB9" w:rsidP="00054900">
      <w:pPr>
        <w:pStyle w:val="Standard"/>
        <w:jc w:val="both"/>
        <w:rPr>
          <w:rFonts w:ascii="Arial" w:hAnsi="Arial" w:cs="Arial"/>
          <w:sz w:val="24"/>
          <w:szCs w:val="24"/>
        </w:rPr>
      </w:pPr>
    </w:p>
    <w:p w14:paraId="7B9B9421" w14:textId="39A33DF2" w:rsidR="00B52DB9" w:rsidRDefault="00810410" w:rsidP="00054900">
      <w:pPr>
        <w:pStyle w:val="Standard"/>
        <w:jc w:val="both"/>
        <w:rPr>
          <w:rFonts w:ascii="Arial" w:hAnsi="Arial" w:cs="Arial"/>
          <w:sz w:val="24"/>
          <w:szCs w:val="24"/>
        </w:rPr>
      </w:pPr>
      <w:r>
        <w:rPr>
          <w:noProof/>
          <w:lang w:val="es-CO" w:eastAsia="es-CO"/>
        </w:rPr>
        <w:lastRenderedPageBreak/>
        <w:drawing>
          <wp:inline distT="0" distB="0" distL="0" distR="0" wp14:anchorId="468C39DE" wp14:editId="73007750">
            <wp:extent cx="5288248" cy="5238305"/>
            <wp:effectExtent l="0" t="0" r="8255" b="63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91136" cy="5241166"/>
                    </a:xfrm>
                    <a:prstGeom prst="rect">
                      <a:avLst/>
                    </a:prstGeom>
                  </pic:spPr>
                </pic:pic>
              </a:graphicData>
            </a:graphic>
          </wp:inline>
        </w:drawing>
      </w:r>
    </w:p>
    <w:p w14:paraId="0EF0E261" w14:textId="63368577" w:rsidR="00B52DB9" w:rsidRDefault="00B52DB9" w:rsidP="00054900">
      <w:pPr>
        <w:pStyle w:val="Standard"/>
        <w:jc w:val="both"/>
        <w:rPr>
          <w:rFonts w:ascii="Arial" w:hAnsi="Arial" w:cs="Arial"/>
          <w:sz w:val="24"/>
          <w:szCs w:val="24"/>
        </w:rPr>
      </w:pPr>
    </w:p>
    <w:p w14:paraId="3DAB0AB6" w14:textId="77777777" w:rsidR="00E964FD" w:rsidRDefault="00E964FD" w:rsidP="00054900">
      <w:pPr>
        <w:pStyle w:val="Standard"/>
        <w:jc w:val="both"/>
        <w:rPr>
          <w:rFonts w:ascii="Arial" w:hAnsi="Arial" w:cs="Arial"/>
          <w:sz w:val="24"/>
          <w:szCs w:val="24"/>
        </w:rPr>
      </w:pPr>
    </w:p>
    <w:p w14:paraId="178E574F" w14:textId="49282FBA" w:rsidR="00F4000C" w:rsidRDefault="00810410" w:rsidP="00054900">
      <w:pPr>
        <w:pStyle w:val="Standard"/>
        <w:jc w:val="both"/>
        <w:rPr>
          <w:rFonts w:ascii="Arial" w:hAnsi="Arial" w:cs="Arial"/>
          <w:sz w:val="24"/>
          <w:szCs w:val="24"/>
        </w:rPr>
      </w:pPr>
      <w:r>
        <w:rPr>
          <w:noProof/>
          <w:lang w:val="es-CO" w:eastAsia="es-CO"/>
        </w:rPr>
        <w:drawing>
          <wp:inline distT="0" distB="0" distL="0" distR="0" wp14:anchorId="25BBDD58" wp14:editId="718290D0">
            <wp:extent cx="5849620" cy="87693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49620" cy="876935"/>
                    </a:xfrm>
                    <a:prstGeom prst="rect">
                      <a:avLst/>
                    </a:prstGeom>
                  </pic:spPr>
                </pic:pic>
              </a:graphicData>
            </a:graphic>
          </wp:inline>
        </w:drawing>
      </w:r>
    </w:p>
    <w:tbl>
      <w:tblPr>
        <w:tblpPr w:leftFromText="141" w:rightFromText="141" w:vertAnchor="text" w:horzAnchor="margin" w:tblpY="27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8"/>
        <w:gridCol w:w="1199"/>
        <w:gridCol w:w="1201"/>
        <w:gridCol w:w="4449"/>
        <w:gridCol w:w="1364"/>
      </w:tblGrid>
      <w:tr w:rsidR="00D75698" w:rsidRPr="00D75698" w14:paraId="445CA178" w14:textId="77777777" w:rsidTr="00E964FD">
        <w:trPr>
          <w:trHeight w:val="419"/>
        </w:trPr>
        <w:tc>
          <w:tcPr>
            <w:tcW w:w="1198" w:type="dxa"/>
            <w:shd w:val="clear" w:color="auto" w:fill="FF0000"/>
          </w:tcPr>
          <w:p w14:paraId="55A7E68F" w14:textId="77777777" w:rsidR="00D75698" w:rsidRPr="00E964FD" w:rsidRDefault="00D75698" w:rsidP="00D75698">
            <w:pPr>
              <w:pStyle w:val="Standard"/>
              <w:jc w:val="both"/>
              <w:rPr>
                <w:rFonts w:ascii="Arial" w:hAnsi="Arial" w:cs="Arial"/>
                <w:color w:val="FFFFFF" w:themeColor="background1"/>
                <w:sz w:val="24"/>
                <w:szCs w:val="24"/>
                <w:lang w:val="en-US"/>
              </w:rPr>
            </w:pPr>
            <w:proofErr w:type="spellStart"/>
            <w:r w:rsidRPr="00E964FD">
              <w:rPr>
                <w:rFonts w:ascii="Arial" w:hAnsi="Arial" w:cs="Arial"/>
                <w:color w:val="FFFFFF" w:themeColor="background1"/>
                <w:sz w:val="24"/>
                <w:szCs w:val="24"/>
                <w:lang w:val="en-US"/>
              </w:rPr>
              <w:lastRenderedPageBreak/>
              <w:t>Entidad</w:t>
            </w:r>
            <w:proofErr w:type="spellEnd"/>
          </w:p>
        </w:tc>
        <w:tc>
          <w:tcPr>
            <w:tcW w:w="1199" w:type="dxa"/>
            <w:shd w:val="clear" w:color="auto" w:fill="FF0000"/>
          </w:tcPr>
          <w:p w14:paraId="2544E59A" w14:textId="77777777" w:rsidR="00D75698" w:rsidRPr="00E964FD" w:rsidRDefault="00D75698" w:rsidP="00D75698">
            <w:pPr>
              <w:pStyle w:val="Standard"/>
              <w:jc w:val="both"/>
              <w:rPr>
                <w:rFonts w:ascii="Arial" w:hAnsi="Arial" w:cs="Arial"/>
                <w:color w:val="FFFFFF" w:themeColor="background1"/>
                <w:sz w:val="24"/>
                <w:szCs w:val="24"/>
                <w:lang w:val="en-US"/>
              </w:rPr>
            </w:pPr>
            <w:proofErr w:type="spellStart"/>
            <w:r w:rsidRPr="00E964FD">
              <w:rPr>
                <w:rFonts w:ascii="Arial" w:hAnsi="Arial" w:cs="Arial"/>
                <w:b/>
                <w:color w:val="FFFFFF" w:themeColor="background1"/>
                <w:sz w:val="24"/>
                <w:szCs w:val="24"/>
                <w:lang w:val="en-US"/>
              </w:rPr>
              <w:t>Modalidad</w:t>
            </w:r>
            <w:proofErr w:type="spellEnd"/>
          </w:p>
        </w:tc>
        <w:tc>
          <w:tcPr>
            <w:tcW w:w="1201" w:type="dxa"/>
            <w:shd w:val="clear" w:color="auto" w:fill="FF0000"/>
          </w:tcPr>
          <w:p w14:paraId="5F28FCC4" w14:textId="77777777" w:rsidR="00D75698" w:rsidRPr="00E964FD" w:rsidRDefault="00D75698" w:rsidP="00D75698">
            <w:pPr>
              <w:pStyle w:val="Standard"/>
              <w:jc w:val="both"/>
              <w:rPr>
                <w:rFonts w:ascii="Arial" w:hAnsi="Arial" w:cs="Arial"/>
                <w:color w:val="FFFFFF" w:themeColor="background1"/>
                <w:sz w:val="24"/>
                <w:szCs w:val="24"/>
                <w:lang w:val="en-US"/>
              </w:rPr>
            </w:pPr>
            <w:r w:rsidRPr="00E964FD">
              <w:rPr>
                <w:rFonts w:ascii="Arial" w:hAnsi="Arial" w:cs="Arial"/>
                <w:b/>
                <w:color w:val="FFFFFF" w:themeColor="background1"/>
                <w:sz w:val="24"/>
                <w:szCs w:val="24"/>
                <w:lang w:val="en-US"/>
              </w:rPr>
              <w:t xml:space="preserve">No. De </w:t>
            </w:r>
            <w:proofErr w:type="spellStart"/>
            <w:r w:rsidRPr="00E964FD">
              <w:rPr>
                <w:rFonts w:ascii="Arial" w:hAnsi="Arial" w:cs="Arial"/>
                <w:b/>
                <w:color w:val="FFFFFF" w:themeColor="background1"/>
                <w:sz w:val="24"/>
                <w:szCs w:val="24"/>
                <w:lang w:val="en-US"/>
              </w:rPr>
              <w:t>proceso</w:t>
            </w:r>
            <w:proofErr w:type="spellEnd"/>
          </w:p>
        </w:tc>
        <w:tc>
          <w:tcPr>
            <w:tcW w:w="4449" w:type="dxa"/>
            <w:shd w:val="clear" w:color="auto" w:fill="FF0000"/>
          </w:tcPr>
          <w:p w14:paraId="4275D168" w14:textId="77777777" w:rsidR="00D75698" w:rsidRPr="00E964FD" w:rsidRDefault="00D75698" w:rsidP="00D75698">
            <w:pPr>
              <w:pStyle w:val="Standard"/>
              <w:jc w:val="both"/>
              <w:rPr>
                <w:rFonts w:ascii="Arial" w:hAnsi="Arial" w:cs="Arial"/>
                <w:color w:val="FFFFFF" w:themeColor="background1"/>
                <w:sz w:val="24"/>
                <w:szCs w:val="24"/>
                <w:lang w:val="en-US"/>
              </w:rPr>
            </w:pPr>
            <w:proofErr w:type="spellStart"/>
            <w:r w:rsidRPr="00E964FD">
              <w:rPr>
                <w:rFonts w:ascii="Arial" w:hAnsi="Arial" w:cs="Arial"/>
                <w:b/>
                <w:color w:val="FFFFFF" w:themeColor="background1"/>
                <w:sz w:val="24"/>
                <w:szCs w:val="24"/>
                <w:lang w:val="en-US"/>
              </w:rPr>
              <w:t>Objeto</w:t>
            </w:r>
            <w:proofErr w:type="spellEnd"/>
          </w:p>
        </w:tc>
        <w:tc>
          <w:tcPr>
            <w:tcW w:w="1364" w:type="dxa"/>
            <w:shd w:val="clear" w:color="auto" w:fill="FF0000"/>
          </w:tcPr>
          <w:p w14:paraId="3CEF5354" w14:textId="77777777" w:rsidR="00D75698" w:rsidRPr="00E964FD" w:rsidRDefault="00D75698" w:rsidP="00D75698">
            <w:pPr>
              <w:pStyle w:val="Standard"/>
              <w:jc w:val="both"/>
              <w:rPr>
                <w:rFonts w:ascii="Arial" w:hAnsi="Arial" w:cs="Arial"/>
                <w:color w:val="FFFFFF" w:themeColor="background1"/>
                <w:sz w:val="24"/>
                <w:szCs w:val="24"/>
                <w:lang w:val="en-US"/>
              </w:rPr>
            </w:pPr>
            <w:r w:rsidRPr="00E964FD">
              <w:rPr>
                <w:rFonts w:ascii="Arial" w:hAnsi="Arial" w:cs="Arial"/>
                <w:b/>
                <w:color w:val="FFFFFF" w:themeColor="background1"/>
                <w:sz w:val="24"/>
                <w:szCs w:val="24"/>
                <w:lang w:val="en-US"/>
              </w:rPr>
              <w:t>Valor</w:t>
            </w:r>
          </w:p>
        </w:tc>
      </w:tr>
      <w:tr w:rsidR="00D75698" w:rsidRPr="00D75698" w14:paraId="5D5A7308" w14:textId="77777777" w:rsidTr="00E964FD">
        <w:trPr>
          <w:trHeight w:val="1799"/>
        </w:trPr>
        <w:tc>
          <w:tcPr>
            <w:tcW w:w="1198" w:type="dxa"/>
          </w:tcPr>
          <w:p w14:paraId="30AB5E46" w14:textId="77777777" w:rsidR="00D75698" w:rsidRPr="00D75698" w:rsidRDefault="00D75698" w:rsidP="00D75698">
            <w:pPr>
              <w:pStyle w:val="Standard"/>
              <w:jc w:val="both"/>
              <w:rPr>
                <w:rFonts w:ascii="Arial" w:hAnsi="Arial" w:cs="Arial"/>
                <w:sz w:val="24"/>
                <w:szCs w:val="24"/>
                <w:lang w:val="en-US"/>
              </w:rPr>
            </w:pPr>
          </w:p>
          <w:p w14:paraId="394C6990" w14:textId="77777777" w:rsidR="00D75698" w:rsidRPr="00D75698" w:rsidRDefault="00D75698" w:rsidP="00D75698">
            <w:pPr>
              <w:pStyle w:val="Standard"/>
              <w:jc w:val="both"/>
              <w:rPr>
                <w:rFonts w:ascii="Arial" w:hAnsi="Arial" w:cs="Arial"/>
                <w:sz w:val="24"/>
                <w:szCs w:val="24"/>
                <w:lang w:val="en-US"/>
              </w:rPr>
            </w:pPr>
          </w:p>
          <w:p w14:paraId="437A93C0"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FDLT</w:t>
            </w:r>
          </w:p>
        </w:tc>
        <w:tc>
          <w:tcPr>
            <w:tcW w:w="1199" w:type="dxa"/>
          </w:tcPr>
          <w:p w14:paraId="50830FCE" w14:textId="77777777" w:rsidR="00D75698" w:rsidRPr="00D75698" w:rsidRDefault="00D75698" w:rsidP="00D75698">
            <w:pPr>
              <w:pStyle w:val="Standard"/>
              <w:jc w:val="both"/>
              <w:rPr>
                <w:rFonts w:ascii="Arial" w:hAnsi="Arial" w:cs="Arial"/>
                <w:sz w:val="24"/>
                <w:szCs w:val="24"/>
                <w:lang w:val="en-US"/>
              </w:rPr>
            </w:pPr>
          </w:p>
          <w:p w14:paraId="4F02309F" w14:textId="77777777" w:rsidR="00D75698" w:rsidRPr="00D75698" w:rsidRDefault="00D75698" w:rsidP="00D75698">
            <w:pPr>
              <w:pStyle w:val="Standard"/>
              <w:jc w:val="both"/>
              <w:rPr>
                <w:rFonts w:ascii="Arial" w:hAnsi="Arial" w:cs="Arial"/>
                <w:sz w:val="24"/>
                <w:szCs w:val="24"/>
                <w:lang w:val="en-US"/>
              </w:rPr>
            </w:pPr>
          </w:p>
          <w:p w14:paraId="221014FC" w14:textId="0D9628DE" w:rsidR="00D75698" w:rsidRPr="00D75698" w:rsidRDefault="0028409D" w:rsidP="00D75698">
            <w:pPr>
              <w:pStyle w:val="Standard"/>
              <w:jc w:val="both"/>
              <w:rPr>
                <w:rFonts w:ascii="Arial" w:hAnsi="Arial" w:cs="Arial"/>
                <w:sz w:val="24"/>
                <w:szCs w:val="24"/>
                <w:lang w:val="en-US"/>
              </w:rPr>
            </w:pPr>
            <w:r w:rsidRPr="00D75698">
              <w:rPr>
                <w:rFonts w:ascii="Arial" w:hAnsi="Arial" w:cs="Arial"/>
                <w:sz w:val="24"/>
                <w:szCs w:val="24"/>
                <w:lang w:val="en-US"/>
              </w:rPr>
              <w:t>Minima</w:t>
            </w:r>
            <w:r w:rsidR="00D75698" w:rsidRPr="00D75698">
              <w:rPr>
                <w:rFonts w:ascii="Arial" w:hAnsi="Arial" w:cs="Arial"/>
                <w:sz w:val="24"/>
                <w:szCs w:val="24"/>
                <w:lang w:val="en-US"/>
              </w:rPr>
              <w:t xml:space="preserve"> </w:t>
            </w:r>
            <w:proofErr w:type="spellStart"/>
            <w:r w:rsidR="00D75698" w:rsidRPr="00D75698">
              <w:rPr>
                <w:rFonts w:ascii="Arial" w:hAnsi="Arial" w:cs="Arial"/>
                <w:sz w:val="24"/>
                <w:szCs w:val="24"/>
                <w:lang w:val="en-US"/>
              </w:rPr>
              <w:t>cuantía</w:t>
            </w:r>
            <w:proofErr w:type="spellEnd"/>
          </w:p>
        </w:tc>
        <w:tc>
          <w:tcPr>
            <w:tcW w:w="1201" w:type="dxa"/>
          </w:tcPr>
          <w:p w14:paraId="5E01DD7D" w14:textId="77777777" w:rsidR="00D75698" w:rsidRPr="00D75698" w:rsidRDefault="00D75698" w:rsidP="00D75698">
            <w:pPr>
              <w:pStyle w:val="Standard"/>
              <w:jc w:val="both"/>
              <w:rPr>
                <w:rFonts w:ascii="Arial" w:hAnsi="Arial" w:cs="Arial"/>
                <w:sz w:val="24"/>
                <w:szCs w:val="24"/>
                <w:lang w:val="en-US"/>
              </w:rPr>
            </w:pPr>
          </w:p>
          <w:p w14:paraId="089AEB5E"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FDLT- MIN-003 DE 2017</w:t>
            </w:r>
          </w:p>
        </w:tc>
        <w:tc>
          <w:tcPr>
            <w:tcW w:w="4449" w:type="dxa"/>
          </w:tcPr>
          <w:p w14:paraId="3A44184A" w14:textId="77777777" w:rsidR="00D75698" w:rsidRPr="00D75698" w:rsidRDefault="00D75698" w:rsidP="00D75698">
            <w:pPr>
              <w:pStyle w:val="Standard"/>
              <w:jc w:val="both"/>
              <w:rPr>
                <w:rFonts w:ascii="Arial" w:hAnsi="Arial" w:cs="Arial"/>
                <w:sz w:val="24"/>
                <w:szCs w:val="24"/>
              </w:rPr>
            </w:pPr>
            <w:r w:rsidRPr="00D75698">
              <w:rPr>
                <w:rFonts w:ascii="Arial" w:hAnsi="Arial" w:cs="Arial"/>
                <w:sz w:val="24"/>
                <w:szCs w:val="24"/>
              </w:rPr>
              <w:t>Prestar el servicio de mantenimiento integral preventivo y correctivo con suministro de repuestos, filtros, lubricantes, llantas y mano de obra, para el parque automotor a cargo del Fondo de Desarrollo Local de Tunjuelito a precios fijos unitarios sin reajuste</w:t>
            </w:r>
          </w:p>
        </w:tc>
        <w:tc>
          <w:tcPr>
            <w:tcW w:w="1364" w:type="dxa"/>
          </w:tcPr>
          <w:p w14:paraId="6164AFFD" w14:textId="77777777" w:rsidR="00D75698" w:rsidRPr="00D75698" w:rsidRDefault="00D75698" w:rsidP="00D75698">
            <w:pPr>
              <w:pStyle w:val="Standard"/>
              <w:jc w:val="both"/>
              <w:rPr>
                <w:rFonts w:ascii="Arial" w:hAnsi="Arial" w:cs="Arial"/>
                <w:sz w:val="24"/>
                <w:szCs w:val="24"/>
              </w:rPr>
            </w:pPr>
          </w:p>
          <w:p w14:paraId="6EC06655" w14:textId="77777777" w:rsidR="00D75698" w:rsidRPr="00D75698" w:rsidRDefault="00D75698" w:rsidP="00D75698">
            <w:pPr>
              <w:pStyle w:val="Standard"/>
              <w:jc w:val="both"/>
              <w:rPr>
                <w:rFonts w:ascii="Arial" w:hAnsi="Arial" w:cs="Arial"/>
                <w:sz w:val="24"/>
                <w:szCs w:val="24"/>
              </w:rPr>
            </w:pPr>
          </w:p>
          <w:p w14:paraId="6622BA85"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$ 20.500.000</w:t>
            </w:r>
          </w:p>
        </w:tc>
      </w:tr>
      <w:tr w:rsidR="00D75698" w:rsidRPr="00D75698" w14:paraId="03F8C552" w14:textId="77777777" w:rsidTr="00E964FD">
        <w:trPr>
          <w:trHeight w:val="1800"/>
        </w:trPr>
        <w:tc>
          <w:tcPr>
            <w:tcW w:w="1198" w:type="dxa"/>
          </w:tcPr>
          <w:p w14:paraId="71FBD744" w14:textId="77777777" w:rsidR="00D75698" w:rsidRPr="00D75698" w:rsidRDefault="00D75698" w:rsidP="00D75698">
            <w:pPr>
              <w:pStyle w:val="Standard"/>
              <w:jc w:val="both"/>
              <w:rPr>
                <w:rFonts w:ascii="Arial" w:hAnsi="Arial" w:cs="Arial"/>
                <w:sz w:val="24"/>
                <w:szCs w:val="24"/>
                <w:lang w:val="en-US"/>
              </w:rPr>
            </w:pPr>
          </w:p>
          <w:p w14:paraId="657E31FA" w14:textId="77777777" w:rsidR="00D75698" w:rsidRPr="00D75698" w:rsidRDefault="00D75698" w:rsidP="00D75698">
            <w:pPr>
              <w:pStyle w:val="Standard"/>
              <w:jc w:val="both"/>
              <w:rPr>
                <w:rFonts w:ascii="Arial" w:hAnsi="Arial" w:cs="Arial"/>
                <w:sz w:val="24"/>
                <w:szCs w:val="24"/>
                <w:lang w:val="en-US"/>
              </w:rPr>
            </w:pPr>
          </w:p>
          <w:p w14:paraId="355041C7"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FDLT</w:t>
            </w:r>
          </w:p>
        </w:tc>
        <w:tc>
          <w:tcPr>
            <w:tcW w:w="1199" w:type="dxa"/>
          </w:tcPr>
          <w:p w14:paraId="62F82FBB" w14:textId="77777777" w:rsidR="00D75698" w:rsidRPr="00D75698" w:rsidRDefault="00D75698" w:rsidP="00D75698">
            <w:pPr>
              <w:pStyle w:val="Standard"/>
              <w:jc w:val="both"/>
              <w:rPr>
                <w:rFonts w:ascii="Arial" w:hAnsi="Arial" w:cs="Arial"/>
                <w:sz w:val="24"/>
                <w:szCs w:val="24"/>
                <w:lang w:val="en-US"/>
              </w:rPr>
            </w:pPr>
          </w:p>
          <w:p w14:paraId="664BFADD" w14:textId="77777777" w:rsidR="00D75698" w:rsidRPr="00D75698" w:rsidRDefault="00D75698" w:rsidP="00D75698">
            <w:pPr>
              <w:pStyle w:val="Standard"/>
              <w:jc w:val="both"/>
              <w:rPr>
                <w:rFonts w:ascii="Arial" w:hAnsi="Arial" w:cs="Arial"/>
                <w:sz w:val="24"/>
                <w:szCs w:val="24"/>
                <w:lang w:val="en-US"/>
              </w:rPr>
            </w:pPr>
          </w:p>
          <w:p w14:paraId="0BE3D9A3" w14:textId="1BE45017" w:rsidR="00D75698" w:rsidRPr="00D75698" w:rsidRDefault="0028409D" w:rsidP="00D75698">
            <w:pPr>
              <w:pStyle w:val="Standard"/>
              <w:jc w:val="both"/>
              <w:rPr>
                <w:rFonts w:ascii="Arial" w:hAnsi="Arial" w:cs="Arial"/>
                <w:sz w:val="24"/>
                <w:szCs w:val="24"/>
                <w:lang w:val="en-US"/>
              </w:rPr>
            </w:pPr>
            <w:r w:rsidRPr="00D75698">
              <w:rPr>
                <w:rFonts w:ascii="Arial" w:hAnsi="Arial" w:cs="Arial"/>
                <w:sz w:val="24"/>
                <w:szCs w:val="24"/>
                <w:lang w:val="en-US"/>
              </w:rPr>
              <w:t>Minima</w:t>
            </w:r>
            <w:r w:rsidR="00D75698" w:rsidRPr="00D75698">
              <w:rPr>
                <w:rFonts w:ascii="Arial" w:hAnsi="Arial" w:cs="Arial"/>
                <w:sz w:val="24"/>
                <w:szCs w:val="24"/>
                <w:lang w:val="en-US"/>
              </w:rPr>
              <w:t xml:space="preserve"> </w:t>
            </w:r>
            <w:proofErr w:type="spellStart"/>
            <w:r w:rsidR="00D75698" w:rsidRPr="00D75698">
              <w:rPr>
                <w:rFonts w:ascii="Arial" w:hAnsi="Arial" w:cs="Arial"/>
                <w:sz w:val="24"/>
                <w:szCs w:val="24"/>
                <w:lang w:val="en-US"/>
              </w:rPr>
              <w:t>cuantía</w:t>
            </w:r>
            <w:proofErr w:type="spellEnd"/>
          </w:p>
        </w:tc>
        <w:tc>
          <w:tcPr>
            <w:tcW w:w="1201" w:type="dxa"/>
          </w:tcPr>
          <w:p w14:paraId="3F210487" w14:textId="77777777" w:rsidR="00D75698" w:rsidRPr="00D75698" w:rsidRDefault="00D75698" w:rsidP="00D75698">
            <w:pPr>
              <w:pStyle w:val="Standard"/>
              <w:jc w:val="both"/>
              <w:rPr>
                <w:rFonts w:ascii="Arial" w:hAnsi="Arial" w:cs="Arial"/>
                <w:sz w:val="24"/>
                <w:szCs w:val="24"/>
                <w:lang w:val="en-US"/>
              </w:rPr>
            </w:pPr>
          </w:p>
          <w:p w14:paraId="70B77F5D"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FDLT- MIC-004- 2018</w:t>
            </w:r>
          </w:p>
        </w:tc>
        <w:tc>
          <w:tcPr>
            <w:tcW w:w="4449" w:type="dxa"/>
          </w:tcPr>
          <w:p w14:paraId="4A9E0833" w14:textId="77777777" w:rsidR="00D75698" w:rsidRPr="00D75698" w:rsidRDefault="00D75698" w:rsidP="00D75698">
            <w:pPr>
              <w:pStyle w:val="Standard"/>
              <w:jc w:val="both"/>
              <w:rPr>
                <w:rFonts w:ascii="Arial" w:hAnsi="Arial" w:cs="Arial"/>
                <w:sz w:val="24"/>
                <w:szCs w:val="24"/>
              </w:rPr>
            </w:pPr>
            <w:r w:rsidRPr="00D75698">
              <w:rPr>
                <w:rFonts w:ascii="Arial" w:hAnsi="Arial" w:cs="Arial"/>
                <w:sz w:val="24"/>
                <w:szCs w:val="24"/>
              </w:rPr>
              <w:t>Prestar el servicio de mantenimiento integral preventivo y correctivo con suministro de repuestos, filtros, lubricantes, llantas y mano de obra, para el parque automotor a cargo del Fondo de Desarrollo Local de Tunjuelito a precios fijos unitarios sin reajuste</w:t>
            </w:r>
          </w:p>
        </w:tc>
        <w:tc>
          <w:tcPr>
            <w:tcW w:w="1364" w:type="dxa"/>
          </w:tcPr>
          <w:p w14:paraId="2BAD5848" w14:textId="77777777" w:rsidR="00D75698" w:rsidRPr="00D75698" w:rsidRDefault="00D75698" w:rsidP="00D75698">
            <w:pPr>
              <w:pStyle w:val="Standard"/>
              <w:jc w:val="both"/>
              <w:rPr>
                <w:rFonts w:ascii="Arial" w:hAnsi="Arial" w:cs="Arial"/>
                <w:sz w:val="24"/>
                <w:szCs w:val="24"/>
              </w:rPr>
            </w:pPr>
          </w:p>
          <w:p w14:paraId="34208E22" w14:textId="77777777" w:rsidR="00D75698" w:rsidRPr="00D75698" w:rsidRDefault="00D75698" w:rsidP="00D75698">
            <w:pPr>
              <w:pStyle w:val="Standard"/>
              <w:jc w:val="both"/>
              <w:rPr>
                <w:rFonts w:ascii="Arial" w:hAnsi="Arial" w:cs="Arial"/>
                <w:sz w:val="24"/>
                <w:szCs w:val="24"/>
              </w:rPr>
            </w:pPr>
          </w:p>
          <w:p w14:paraId="5FF98F3B"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$ 21.000.000</w:t>
            </w:r>
          </w:p>
        </w:tc>
      </w:tr>
      <w:tr w:rsidR="00D75698" w:rsidRPr="00D75698" w14:paraId="6579D55B" w14:textId="77777777" w:rsidTr="00E964FD">
        <w:trPr>
          <w:trHeight w:val="1799"/>
        </w:trPr>
        <w:tc>
          <w:tcPr>
            <w:tcW w:w="1198" w:type="dxa"/>
          </w:tcPr>
          <w:p w14:paraId="79B68A11" w14:textId="77777777" w:rsidR="00D75698" w:rsidRPr="00D75698" w:rsidRDefault="00D75698" w:rsidP="00D75698">
            <w:pPr>
              <w:pStyle w:val="Standard"/>
              <w:jc w:val="both"/>
              <w:rPr>
                <w:rFonts w:ascii="Arial" w:hAnsi="Arial" w:cs="Arial"/>
                <w:sz w:val="24"/>
                <w:szCs w:val="24"/>
                <w:lang w:val="en-US"/>
              </w:rPr>
            </w:pPr>
          </w:p>
          <w:p w14:paraId="6ADB9F9D" w14:textId="77777777" w:rsidR="00D75698" w:rsidRPr="00D75698" w:rsidRDefault="00D75698" w:rsidP="00D75698">
            <w:pPr>
              <w:pStyle w:val="Standard"/>
              <w:jc w:val="both"/>
              <w:rPr>
                <w:rFonts w:ascii="Arial" w:hAnsi="Arial" w:cs="Arial"/>
                <w:sz w:val="24"/>
                <w:szCs w:val="24"/>
                <w:lang w:val="en-US"/>
              </w:rPr>
            </w:pPr>
          </w:p>
          <w:p w14:paraId="06874A8A"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FDLT</w:t>
            </w:r>
          </w:p>
        </w:tc>
        <w:tc>
          <w:tcPr>
            <w:tcW w:w="1199" w:type="dxa"/>
          </w:tcPr>
          <w:p w14:paraId="0F435765" w14:textId="77777777" w:rsidR="00D75698" w:rsidRPr="00D75698" w:rsidRDefault="00D75698" w:rsidP="00D75698">
            <w:pPr>
              <w:pStyle w:val="Standard"/>
              <w:jc w:val="both"/>
              <w:rPr>
                <w:rFonts w:ascii="Arial" w:hAnsi="Arial" w:cs="Arial"/>
                <w:sz w:val="24"/>
                <w:szCs w:val="24"/>
                <w:lang w:val="en-US"/>
              </w:rPr>
            </w:pPr>
          </w:p>
          <w:p w14:paraId="257C6734" w14:textId="77777777" w:rsidR="00D75698" w:rsidRPr="00D75698" w:rsidRDefault="00D75698" w:rsidP="00D75698">
            <w:pPr>
              <w:pStyle w:val="Standard"/>
              <w:jc w:val="both"/>
              <w:rPr>
                <w:rFonts w:ascii="Arial" w:hAnsi="Arial" w:cs="Arial"/>
                <w:sz w:val="24"/>
                <w:szCs w:val="24"/>
                <w:lang w:val="en-US"/>
              </w:rPr>
            </w:pPr>
          </w:p>
          <w:p w14:paraId="3090017F" w14:textId="7DE5FB00" w:rsidR="00D75698" w:rsidRPr="00D75698" w:rsidRDefault="0028409D" w:rsidP="00D75698">
            <w:pPr>
              <w:pStyle w:val="Standard"/>
              <w:jc w:val="both"/>
              <w:rPr>
                <w:rFonts w:ascii="Arial" w:hAnsi="Arial" w:cs="Arial"/>
                <w:sz w:val="24"/>
                <w:szCs w:val="24"/>
                <w:lang w:val="en-US"/>
              </w:rPr>
            </w:pPr>
            <w:r w:rsidRPr="00D75698">
              <w:rPr>
                <w:rFonts w:ascii="Arial" w:hAnsi="Arial" w:cs="Arial"/>
                <w:sz w:val="24"/>
                <w:szCs w:val="24"/>
                <w:lang w:val="en-US"/>
              </w:rPr>
              <w:t>Minima</w:t>
            </w:r>
            <w:r w:rsidR="00D75698" w:rsidRPr="00D75698">
              <w:rPr>
                <w:rFonts w:ascii="Arial" w:hAnsi="Arial" w:cs="Arial"/>
                <w:sz w:val="24"/>
                <w:szCs w:val="24"/>
                <w:lang w:val="en-US"/>
              </w:rPr>
              <w:t xml:space="preserve"> </w:t>
            </w:r>
            <w:proofErr w:type="spellStart"/>
            <w:r w:rsidR="00D75698" w:rsidRPr="00D75698">
              <w:rPr>
                <w:rFonts w:ascii="Arial" w:hAnsi="Arial" w:cs="Arial"/>
                <w:sz w:val="24"/>
                <w:szCs w:val="24"/>
                <w:lang w:val="en-US"/>
              </w:rPr>
              <w:t>cuantía</w:t>
            </w:r>
            <w:proofErr w:type="spellEnd"/>
          </w:p>
        </w:tc>
        <w:tc>
          <w:tcPr>
            <w:tcW w:w="1201" w:type="dxa"/>
          </w:tcPr>
          <w:p w14:paraId="1F96232E" w14:textId="77777777" w:rsidR="00D75698" w:rsidRPr="00D75698" w:rsidRDefault="00D75698" w:rsidP="00D75698">
            <w:pPr>
              <w:pStyle w:val="Standard"/>
              <w:jc w:val="both"/>
              <w:rPr>
                <w:rFonts w:ascii="Arial" w:hAnsi="Arial" w:cs="Arial"/>
                <w:sz w:val="24"/>
                <w:szCs w:val="24"/>
                <w:lang w:val="en-US"/>
              </w:rPr>
            </w:pPr>
          </w:p>
          <w:p w14:paraId="5DD05E78"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FDLT- MIC-001- 2019</w:t>
            </w:r>
          </w:p>
        </w:tc>
        <w:tc>
          <w:tcPr>
            <w:tcW w:w="4449" w:type="dxa"/>
          </w:tcPr>
          <w:p w14:paraId="1DC51BBB" w14:textId="77777777" w:rsidR="00D75698" w:rsidRPr="00D75698" w:rsidRDefault="00D75698" w:rsidP="00D75698">
            <w:pPr>
              <w:pStyle w:val="Standard"/>
              <w:jc w:val="both"/>
              <w:rPr>
                <w:rFonts w:ascii="Arial" w:hAnsi="Arial" w:cs="Arial"/>
                <w:sz w:val="24"/>
                <w:szCs w:val="24"/>
              </w:rPr>
            </w:pPr>
            <w:r w:rsidRPr="00D75698">
              <w:rPr>
                <w:rFonts w:ascii="Arial" w:hAnsi="Arial" w:cs="Arial"/>
                <w:sz w:val="24"/>
                <w:szCs w:val="24"/>
              </w:rPr>
              <w:t>Prestar el servicio de mantenimiento integral preventivo y correctivo con suministro de repuestos, filtros, lubricantes, llantas y mano de obra especializada, para el parque automotor a cargo del Fondo de Desarrollo Local de Tunjuelito a precios fijos unitarios sin reajuste</w:t>
            </w:r>
          </w:p>
        </w:tc>
        <w:tc>
          <w:tcPr>
            <w:tcW w:w="1364" w:type="dxa"/>
          </w:tcPr>
          <w:p w14:paraId="2DC58B42" w14:textId="77777777" w:rsidR="00D75698" w:rsidRPr="00D75698" w:rsidRDefault="00D75698" w:rsidP="00D75698">
            <w:pPr>
              <w:pStyle w:val="Standard"/>
              <w:jc w:val="both"/>
              <w:rPr>
                <w:rFonts w:ascii="Arial" w:hAnsi="Arial" w:cs="Arial"/>
                <w:sz w:val="24"/>
                <w:szCs w:val="24"/>
              </w:rPr>
            </w:pPr>
          </w:p>
          <w:p w14:paraId="0E7C30E8" w14:textId="77777777" w:rsidR="00D75698" w:rsidRPr="00D75698" w:rsidRDefault="00D75698" w:rsidP="00D75698">
            <w:pPr>
              <w:pStyle w:val="Standard"/>
              <w:jc w:val="both"/>
              <w:rPr>
                <w:rFonts w:ascii="Arial" w:hAnsi="Arial" w:cs="Arial"/>
                <w:sz w:val="24"/>
                <w:szCs w:val="24"/>
              </w:rPr>
            </w:pPr>
          </w:p>
          <w:p w14:paraId="4D6CE429"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$ 22.000.000</w:t>
            </w:r>
          </w:p>
        </w:tc>
      </w:tr>
      <w:tr w:rsidR="00D75698" w:rsidRPr="00D75698" w14:paraId="10D827FA" w14:textId="77777777" w:rsidTr="00E964FD">
        <w:trPr>
          <w:trHeight w:val="1802"/>
        </w:trPr>
        <w:tc>
          <w:tcPr>
            <w:tcW w:w="1198" w:type="dxa"/>
          </w:tcPr>
          <w:p w14:paraId="0DFAE372" w14:textId="77777777" w:rsidR="00D75698" w:rsidRPr="00D75698" w:rsidRDefault="00D75698" w:rsidP="00D75698">
            <w:pPr>
              <w:pStyle w:val="Standard"/>
              <w:jc w:val="both"/>
              <w:rPr>
                <w:rFonts w:ascii="Arial" w:hAnsi="Arial" w:cs="Arial"/>
                <w:sz w:val="24"/>
                <w:szCs w:val="24"/>
                <w:lang w:val="en-US"/>
              </w:rPr>
            </w:pPr>
          </w:p>
          <w:p w14:paraId="6CF448A7" w14:textId="77777777" w:rsidR="00D75698" w:rsidRPr="00D75698" w:rsidRDefault="00D75698" w:rsidP="00D75698">
            <w:pPr>
              <w:pStyle w:val="Standard"/>
              <w:jc w:val="both"/>
              <w:rPr>
                <w:rFonts w:ascii="Arial" w:hAnsi="Arial" w:cs="Arial"/>
                <w:sz w:val="24"/>
                <w:szCs w:val="24"/>
                <w:lang w:val="en-US"/>
              </w:rPr>
            </w:pPr>
          </w:p>
          <w:p w14:paraId="7294305E"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FDLT</w:t>
            </w:r>
          </w:p>
        </w:tc>
        <w:tc>
          <w:tcPr>
            <w:tcW w:w="1199" w:type="dxa"/>
          </w:tcPr>
          <w:p w14:paraId="3A10702C" w14:textId="77777777" w:rsidR="00D75698" w:rsidRPr="00D75698" w:rsidRDefault="00D75698" w:rsidP="00D75698">
            <w:pPr>
              <w:pStyle w:val="Standard"/>
              <w:jc w:val="both"/>
              <w:rPr>
                <w:rFonts w:ascii="Arial" w:hAnsi="Arial" w:cs="Arial"/>
                <w:sz w:val="24"/>
                <w:szCs w:val="24"/>
                <w:lang w:val="en-US"/>
              </w:rPr>
            </w:pPr>
          </w:p>
          <w:p w14:paraId="23AC22B9" w14:textId="77777777" w:rsidR="00D75698" w:rsidRPr="00D75698" w:rsidRDefault="00D75698" w:rsidP="00D75698">
            <w:pPr>
              <w:pStyle w:val="Standard"/>
              <w:jc w:val="both"/>
              <w:rPr>
                <w:rFonts w:ascii="Arial" w:hAnsi="Arial" w:cs="Arial"/>
                <w:sz w:val="24"/>
                <w:szCs w:val="24"/>
                <w:lang w:val="en-US"/>
              </w:rPr>
            </w:pPr>
          </w:p>
          <w:p w14:paraId="1DBCEBC6" w14:textId="363DF1AB" w:rsidR="00D75698" w:rsidRPr="00D75698" w:rsidRDefault="0028409D" w:rsidP="00D75698">
            <w:pPr>
              <w:pStyle w:val="Standard"/>
              <w:jc w:val="both"/>
              <w:rPr>
                <w:rFonts w:ascii="Arial" w:hAnsi="Arial" w:cs="Arial"/>
                <w:sz w:val="24"/>
                <w:szCs w:val="24"/>
                <w:lang w:val="en-US"/>
              </w:rPr>
            </w:pPr>
            <w:r w:rsidRPr="00D75698">
              <w:rPr>
                <w:rFonts w:ascii="Arial" w:hAnsi="Arial" w:cs="Arial"/>
                <w:sz w:val="24"/>
                <w:szCs w:val="24"/>
                <w:lang w:val="en-US"/>
              </w:rPr>
              <w:t>Minima</w:t>
            </w:r>
            <w:r w:rsidR="00D75698" w:rsidRPr="00D75698">
              <w:rPr>
                <w:rFonts w:ascii="Arial" w:hAnsi="Arial" w:cs="Arial"/>
                <w:sz w:val="24"/>
                <w:szCs w:val="24"/>
                <w:lang w:val="en-US"/>
              </w:rPr>
              <w:t xml:space="preserve"> </w:t>
            </w:r>
            <w:proofErr w:type="spellStart"/>
            <w:r w:rsidR="00D75698" w:rsidRPr="00D75698">
              <w:rPr>
                <w:rFonts w:ascii="Arial" w:hAnsi="Arial" w:cs="Arial"/>
                <w:sz w:val="24"/>
                <w:szCs w:val="24"/>
                <w:lang w:val="en-US"/>
              </w:rPr>
              <w:t>cuantía</w:t>
            </w:r>
            <w:proofErr w:type="spellEnd"/>
          </w:p>
        </w:tc>
        <w:tc>
          <w:tcPr>
            <w:tcW w:w="1201" w:type="dxa"/>
          </w:tcPr>
          <w:p w14:paraId="73ADD93A" w14:textId="77777777" w:rsidR="00D75698" w:rsidRPr="00D75698" w:rsidRDefault="00D75698" w:rsidP="00D75698">
            <w:pPr>
              <w:pStyle w:val="Standard"/>
              <w:jc w:val="both"/>
              <w:rPr>
                <w:rFonts w:ascii="Arial" w:hAnsi="Arial" w:cs="Arial"/>
                <w:sz w:val="24"/>
                <w:szCs w:val="24"/>
                <w:lang w:val="en-US"/>
              </w:rPr>
            </w:pPr>
          </w:p>
          <w:p w14:paraId="6F737F27"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FDLT- MIC-02- 2020</w:t>
            </w:r>
          </w:p>
        </w:tc>
        <w:tc>
          <w:tcPr>
            <w:tcW w:w="4449" w:type="dxa"/>
          </w:tcPr>
          <w:p w14:paraId="3CE1E963" w14:textId="77777777" w:rsidR="00D75698" w:rsidRPr="00D75698" w:rsidRDefault="00D75698" w:rsidP="00D75698">
            <w:pPr>
              <w:pStyle w:val="Standard"/>
              <w:jc w:val="both"/>
              <w:rPr>
                <w:rFonts w:ascii="Arial" w:hAnsi="Arial" w:cs="Arial"/>
                <w:sz w:val="24"/>
                <w:szCs w:val="24"/>
              </w:rPr>
            </w:pPr>
            <w:r w:rsidRPr="00D75698">
              <w:rPr>
                <w:rFonts w:ascii="Arial" w:hAnsi="Arial" w:cs="Arial"/>
                <w:sz w:val="24"/>
                <w:szCs w:val="24"/>
              </w:rPr>
              <w:t>Prestar el servicio de mantenimiento integral preventivo y correctivo con suministro de repuestos, filtros, lubricantes, llantas y mano de obra especializada, para el parque automotor a cargo del Fondo de Desarrollo Local de Tunjuelito a precios fijos             unitarios sin reajuste.</w:t>
            </w:r>
          </w:p>
        </w:tc>
        <w:tc>
          <w:tcPr>
            <w:tcW w:w="1364" w:type="dxa"/>
          </w:tcPr>
          <w:p w14:paraId="41C35C4C" w14:textId="77777777" w:rsidR="00D75698" w:rsidRPr="00D75698" w:rsidRDefault="00D75698" w:rsidP="00D75698">
            <w:pPr>
              <w:pStyle w:val="Standard"/>
              <w:jc w:val="both"/>
              <w:rPr>
                <w:rFonts w:ascii="Arial" w:hAnsi="Arial" w:cs="Arial"/>
                <w:sz w:val="24"/>
                <w:szCs w:val="24"/>
              </w:rPr>
            </w:pPr>
          </w:p>
          <w:p w14:paraId="7EB8A792" w14:textId="77777777" w:rsidR="00D75698" w:rsidRPr="00D75698" w:rsidRDefault="00D75698" w:rsidP="00D75698">
            <w:pPr>
              <w:pStyle w:val="Standard"/>
              <w:jc w:val="both"/>
              <w:rPr>
                <w:rFonts w:ascii="Arial" w:hAnsi="Arial" w:cs="Arial"/>
                <w:sz w:val="24"/>
                <w:szCs w:val="24"/>
              </w:rPr>
            </w:pPr>
          </w:p>
          <w:p w14:paraId="0D0195B0"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$ 12.419.929</w:t>
            </w:r>
          </w:p>
        </w:tc>
      </w:tr>
      <w:tr w:rsidR="00D75698" w:rsidRPr="00D75698" w14:paraId="3F0E2360" w14:textId="77777777" w:rsidTr="00E964FD">
        <w:trPr>
          <w:trHeight w:val="1802"/>
        </w:trPr>
        <w:tc>
          <w:tcPr>
            <w:tcW w:w="1198" w:type="dxa"/>
          </w:tcPr>
          <w:p w14:paraId="4F826DA6" w14:textId="77777777" w:rsidR="00D75698" w:rsidRPr="00D75698" w:rsidRDefault="00D75698" w:rsidP="00D75698">
            <w:pPr>
              <w:pStyle w:val="Standard"/>
              <w:jc w:val="both"/>
              <w:rPr>
                <w:rFonts w:ascii="Arial" w:hAnsi="Arial" w:cs="Arial"/>
                <w:sz w:val="24"/>
                <w:szCs w:val="24"/>
                <w:lang w:val="en-US"/>
              </w:rPr>
            </w:pPr>
          </w:p>
          <w:p w14:paraId="59B54C40" w14:textId="77777777" w:rsidR="00D75698" w:rsidRPr="00D75698" w:rsidRDefault="00D75698" w:rsidP="00D75698">
            <w:pPr>
              <w:pStyle w:val="Standard"/>
              <w:jc w:val="both"/>
              <w:rPr>
                <w:rFonts w:ascii="Arial" w:hAnsi="Arial" w:cs="Arial"/>
                <w:sz w:val="24"/>
                <w:szCs w:val="24"/>
                <w:lang w:val="en-US"/>
              </w:rPr>
            </w:pPr>
          </w:p>
          <w:p w14:paraId="1B3B1004" w14:textId="77777777" w:rsidR="00D75698" w:rsidRPr="00D75698" w:rsidRDefault="00D75698" w:rsidP="00D75698">
            <w:pPr>
              <w:pStyle w:val="Standard"/>
              <w:jc w:val="both"/>
              <w:rPr>
                <w:rFonts w:ascii="Arial" w:hAnsi="Arial" w:cs="Arial"/>
                <w:sz w:val="24"/>
                <w:szCs w:val="24"/>
                <w:lang w:val="en-US"/>
              </w:rPr>
            </w:pPr>
          </w:p>
          <w:p w14:paraId="43E217FC"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 xml:space="preserve">      FDLT </w:t>
            </w:r>
          </w:p>
        </w:tc>
        <w:tc>
          <w:tcPr>
            <w:tcW w:w="1199" w:type="dxa"/>
          </w:tcPr>
          <w:p w14:paraId="53BEF0AB" w14:textId="77777777" w:rsidR="00D75698" w:rsidRPr="00D75698" w:rsidRDefault="00D75698" w:rsidP="00D75698">
            <w:pPr>
              <w:pStyle w:val="Standard"/>
              <w:jc w:val="both"/>
              <w:rPr>
                <w:rFonts w:ascii="Arial" w:hAnsi="Arial" w:cs="Arial"/>
                <w:sz w:val="24"/>
                <w:szCs w:val="24"/>
                <w:lang w:val="en-US"/>
              </w:rPr>
            </w:pPr>
          </w:p>
          <w:p w14:paraId="5F23ACF5" w14:textId="77777777" w:rsidR="00D75698" w:rsidRPr="00D75698" w:rsidRDefault="00D75698" w:rsidP="00D75698">
            <w:pPr>
              <w:pStyle w:val="Standard"/>
              <w:jc w:val="both"/>
              <w:rPr>
                <w:rFonts w:ascii="Arial" w:hAnsi="Arial" w:cs="Arial"/>
                <w:sz w:val="24"/>
                <w:szCs w:val="24"/>
                <w:lang w:val="en-US"/>
              </w:rPr>
            </w:pPr>
          </w:p>
          <w:p w14:paraId="76AF0EDD" w14:textId="77777777" w:rsidR="00D75698" w:rsidRPr="00D75698" w:rsidRDefault="00D75698" w:rsidP="00D75698">
            <w:pPr>
              <w:pStyle w:val="Standard"/>
              <w:jc w:val="both"/>
              <w:rPr>
                <w:rFonts w:ascii="Arial" w:hAnsi="Arial" w:cs="Arial"/>
                <w:sz w:val="24"/>
                <w:szCs w:val="24"/>
                <w:lang w:val="en-US"/>
              </w:rPr>
            </w:pPr>
          </w:p>
          <w:p w14:paraId="34DA28A6" w14:textId="4A752DCB" w:rsidR="00D75698" w:rsidRPr="00D75698" w:rsidRDefault="0028409D" w:rsidP="00D75698">
            <w:pPr>
              <w:pStyle w:val="Standard"/>
              <w:jc w:val="both"/>
              <w:rPr>
                <w:rFonts w:ascii="Arial" w:hAnsi="Arial" w:cs="Arial"/>
                <w:sz w:val="24"/>
                <w:szCs w:val="24"/>
                <w:lang w:val="en-US"/>
              </w:rPr>
            </w:pPr>
            <w:r w:rsidRPr="00D75698">
              <w:rPr>
                <w:rFonts w:ascii="Arial" w:hAnsi="Arial" w:cs="Arial"/>
                <w:sz w:val="24"/>
                <w:szCs w:val="24"/>
                <w:lang w:val="en-US"/>
              </w:rPr>
              <w:t>Minima</w:t>
            </w:r>
            <w:r w:rsidR="00D75698" w:rsidRPr="00D75698">
              <w:rPr>
                <w:rFonts w:ascii="Arial" w:hAnsi="Arial" w:cs="Arial"/>
                <w:sz w:val="24"/>
                <w:szCs w:val="24"/>
                <w:lang w:val="en-US"/>
              </w:rPr>
              <w:t xml:space="preserve"> </w:t>
            </w:r>
            <w:proofErr w:type="spellStart"/>
            <w:r w:rsidR="00D75698" w:rsidRPr="00D75698">
              <w:rPr>
                <w:rFonts w:ascii="Arial" w:hAnsi="Arial" w:cs="Arial"/>
                <w:sz w:val="24"/>
                <w:szCs w:val="24"/>
                <w:lang w:val="en-US"/>
              </w:rPr>
              <w:t>cuantía</w:t>
            </w:r>
            <w:proofErr w:type="spellEnd"/>
          </w:p>
        </w:tc>
        <w:tc>
          <w:tcPr>
            <w:tcW w:w="1201" w:type="dxa"/>
          </w:tcPr>
          <w:p w14:paraId="30564597" w14:textId="77777777" w:rsidR="00D75698" w:rsidRPr="00D75698" w:rsidRDefault="00D75698" w:rsidP="00D75698">
            <w:pPr>
              <w:pStyle w:val="Standard"/>
              <w:jc w:val="both"/>
              <w:rPr>
                <w:rFonts w:ascii="Arial" w:hAnsi="Arial" w:cs="Arial"/>
                <w:sz w:val="24"/>
                <w:szCs w:val="24"/>
              </w:rPr>
            </w:pPr>
          </w:p>
          <w:p w14:paraId="78B89129" w14:textId="77777777" w:rsidR="00D75698" w:rsidRPr="00D75698" w:rsidRDefault="00D75698" w:rsidP="00D75698">
            <w:pPr>
              <w:pStyle w:val="Standard"/>
              <w:jc w:val="both"/>
              <w:rPr>
                <w:rFonts w:ascii="Arial" w:hAnsi="Arial" w:cs="Arial"/>
                <w:sz w:val="24"/>
                <w:szCs w:val="24"/>
              </w:rPr>
            </w:pPr>
          </w:p>
          <w:p w14:paraId="5BA5D3E5"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rPr>
              <w:t>FDLT-MC-002-2021</w:t>
            </w:r>
          </w:p>
        </w:tc>
        <w:tc>
          <w:tcPr>
            <w:tcW w:w="4449" w:type="dxa"/>
          </w:tcPr>
          <w:p w14:paraId="03BED7BB" w14:textId="77777777" w:rsidR="00D75698" w:rsidRPr="00D75698" w:rsidRDefault="00D75698" w:rsidP="00D75698">
            <w:pPr>
              <w:pStyle w:val="Standard"/>
              <w:jc w:val="both"/>
              <w:rPr>
                <w:rFonts w:ascii="Arial" w:hAnsi="Arial" w:cs="Arial"/>
                <w:sz w:val="24"/>
                <w:szCs w:val="24"/>
              </w:rPr>
            </w:pPr>
            <w:r w:rsidRPr="00D75698">
              <w:rPr>
                <w:rFonts w:ascii="Arial" w:hAnsi="Arial" w:cs="Arial"/>
                <w:sz w:val="24"/>
                <w:szCs w:val="24"/>
              </w:rPr>
              <w:t xml:space="preserve">Prestar, a precios unitarios y sin fórmula de reajuste, el servicio de mantenimiento integral, </w:t>
            </w:r>
            <w:proofErr w:type="spellStart"/>
            <w:r w:rsidRPr="00D75698">
              <w:rPr>
                <w:rFonts w:ascii="Arial" w:hAnsi="Arial" w:cs="Arial"/>
                <w:sz w:val="24"/>
                <w:szCs w:val="24"/>
              </w:rPr>
              <w:t>pre-ventivo</w:t>
            </w:r>
            <w:proofErr w:type="spellEnd"/>
            <w:r w:rsidRPr="00D75698">
              <w:rPr>
                <w:rFonts w:ascii="Arial" w:hAnsi="Arial" w:cs="Arial"/>
                <w:sz w:val="24"/>
                <w:szCs w:val="24"/>
              </w:rPr>
              <w:t xml:space="preserve"> y correctivo con suministro de repuestos, filtros, lubricantes, llantas y mano de obra especializada, para el vehículo Nissan </w:t>
            </w:r>
            <w:proofErr w:type="spellStart"/>
            <w:r w:rsidRPr="00D75698">
              <w:rPr>
                <w:rFonts w:ascii="Arial" w:hAnsi="Arial" w:cs="Arial"/>
                <w:sz w:val="24"/>
                <w:szCs w:val="24"/>
              </w:rPr>
              <w:t>np</w:t>
            </w:r>
            <w:proofErr w:type="spellEnd"/>
            <w:r w:rsidRPr="00D75698">
              <w:rPr>
                <w:rFonts w:ascii="Arial" w:hAnsi="Arial" w:cs="Arial"/>
                <w:sz w:val="24"/>
                <w:szCs w:val="24"/>
              </w:rPr>
              <w:t xml:space="preserve"> 300 </w:t>
            </w:r>
            <w:proofErr w:type="spellStart"/>
            <w:r w:rsidRPr="00D75698">
              <w:rPr>
                <w:rFonts w:ascii="Arial" w:hAnsi="Arial" w:cs="Arial"/>
                <w:sz w:val="24"/>
                <w:szCs w:val="24"/>
              </w:rPr>
              <w:t>frontier</w:t>
            </w:r>
            <w:proofErr w:type="spellEnd"/>
            <w:r w:rsidRPr="00D75698">
              <w:rPr>
                <w:rFonts w:ascii="Arial" w:hAnsi="Arial" w:cs="Arial"/>
                <w:sz w:val="24"/>
                <w:szCs w:val="24"/>
              </w:rPr>
              <w:t xml:space="preserve"> - placa OBI194, de propiedad del fondo de desarrollo local de Tunjuelito”.</w:t>
            </w:r>
          </w:p>
        </w:tc>
        <w:tc>
          <w:tcPr>
            <w:tcW w:w="1364" w:type="dxa"/>
          </w:tcPr>
          <w:p w14:paraId="4B66C4C0" w14:textId="77777777" w:rsidR="00D75698" w:rsidRPr="00D75698" w:rsidRDefault="00D75698" w:rsidP="00D75698">
            <w:pPr>
              <w:pStyle w:val="Standard"/>
              <w:jc w:val="both"/>
              <w:rPr>
                <w:rFonts w:ascii="Arial" w:hAnsi="Arial" w:cs="Arial"/>
                <w:sz w:val="24"/>
                <w:szCs w:val="24"/>
              </w:rPr>
            </w:pPr>
          </w:p>
          <w:p w14:paraId="4096CCD9" w14:textId="77777777" w:rsidR="00D75698" w:rsidRPr="00D75698" w:rsidRDefault="00D75698" w:rsidP="00D75698">
            <w:pPr>
              <w:pStyle w:val="Standard"/>
              <w:jc w:val="both"/>
              <w:rPr>
                <w:rFonts w:ascii="Arial" w:hAnsi="Arial" w:cs="Arial"/>
                <w:sz w:val="24"/>
                <w:szCs w:val="24"/>
              </w:rPr>
            </w:pPr>
          </w:p>
          <w:p w14:paraId="743D652A"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w:t>
            </w:r>
          </w:p>
          <w:p w14:paraId="725EEF45" w14:textId="77777777" w:rsidR="00D75698" w:rsidRPr="00D75698" w:rsidRDefault="00D75698" w:rsidP="00D75698">
            <w:pPr>
              <w:pStyle w:val="Standard"/>
              <w:jc w:val="both"/>
              <w:rPr>
                <w:rFonts w:ascii="Arial" w:hAnsi="Arial" w:cs="Arial"/>
                <w:sz w:val="24"/>
                <w:szCs w:val="24"/>
                <w:lang w:val="en-US"/>
              </w:rPr>
            </w:pPr>
            <w:r w:rsidRPr="00D75698">
              <w:rPr>
                <w:rFonts w:ascii="Arial" w:hAnsi="Arial" w:cs="Arial"/>
                <w:sz w:val="24"/>
                <w:szCs w:val="24"/>
                <w:lang w:val="en-US"/>
              </w:rPr>
              <w:t>5.000.000</w:t>
            </w:r>
          </w:p>
        </w:tc>
      </w:tr>
    </w:tbl>
    <w:p w14:paraId="00C9182F" w14:textId="12829377" w:rsidR="00F4000C" w:rsidRPr="00F4000C" w:rsidRDefault="00F4000C" w:rsidP="00054900">
      <w:pPr>
        <w:pStyle w:val="Standard"/>
        <w:jc w:val="both"/>
        <w:rPr>
          <w:rFonts w:ascii="Arial" w:hAnsi="Arial" w:cs="Arial"/>
          <w:sz w:val="24"/>
          <w:szCs w:val="24"/>
          <w:lang w:val="es-CO"/>
        </w:rPr>
      </w:pPr>
    </w:p>
    <w:p w14:paraId="5A810175" w14:textId="77777777" w:rsidR="00054900" w:rsidRPr="00054900" w:rsidRDefault="00054900" w:rsidP="00054900">
      <w:pPr>
        <w:pStyle w:val="Standard"/>
        <w:jc w:val="both"/>
        <w:rPr>
          <w:rFonts w:ascii="Arial" w:hAnsi="Arial" w:cs="Arial"/>
          <w:sz w:val="24"/>
          <w:szCs w:val="24"/>
          <w:lang w:eastAsia="es-CO"/>
        </w:rPr>
      </w:pPr>
    </w:p>
    <w:p w14:paraId="475C32D5" w14:textId="77777777" w:rsidR="00054900" w:rsidRPr="00054900" w:rsidRDefault="00054900" w:rsidP="00054900">
      <w:pPr>
        <w:pStyle w:val="Standard"/>
        <w:jc w:val="both"/>
        <w:rPr>
          <w:rFonts w:ascii="Arial" w:hAnsi="Arial" w:cs="Arial"/>
          <w:sz w:val="24"/>
          <w:szCs w:val="24"/>
        </w:rPr>
      </w:pPr>
    </w:p>
    <w:p w14:paraId="73187081" w14:textId="60A1EBEC" w:rsidR="009B7839" w:rsidRPr="00F0348D" w:rsidRDefault="00D47B58" w:rsidP="00D47B58">
      <w:pPr>
        <w:pStyle w:val="Ttulo3"/>
      </w:pPr>
      <w:bookmarkStart w:id="17" w:name="_Toc128139012"/>
      <w:r>
        <w:rPr>
          <w:rFonts w:ascii="Arial" w:hAnsi="Arial" w:cs="Arial"/>
          <w:b/>
        </w:rPr>
        <w:t>CONTRATACIÓN OTRAS ENTIDADES</w:t>
      </w:r>
      <w:bookmarkEnd w:id="17"/>
    </w:p>
    <w:p w14:paraId="2EC201EA" w14:textId="77777777" w:rsidR="006A0B0E" w:rsidRPr="00F0348D" w:rsidRDefault="006A0B0E" w:rsidP="001E0013">
      <w:pPr>
        <w:spacing w:after="0"/>
        <w:jc w:val="both"/>
        <w:rPr>
          <w:rFonts w:ascii="Arial" w:hAnsi="Arial" w:cs="Arial"/>
          <w:sz w:val="24"/>
          <w:szCs w:val="24"/>
        </w:rPr>
      </w:pPr>
    </w:p>
    <w:p w14:paraId="3DBC8445" w14:textId="77777777" w:rsidR="0054220D" w:rsidRPr="0054220D" w:rsidRDefault="0054220D" w:rsidP="001E0013">
      <w:pPr>
        <w:spacing w:after="0"/>
        <w:jc w:val="both"/>
        <w:rPr>
          <w:rFonts w:ascii="Arial" w:hAnsi="Arial" w:cs="Arial"/>
          <w:iCs/>
          <w:sz w:val="24"/>
          <w:szCs w:val="24"/>
        </w:rPr>
      </w:pPr>
    </w:p>
    <w:p w14:paraId="7849786B" w14:textId="0FBAE3D4" w:rsidR="002C6038" w:rsidRPr="002176DA" w:rsidRDefault="004C1D26" w:rsidP="002C6038">
      <w:pPr>
        <w:jc w:val="both"/>
        <w:rPr>
          <w:rFonts w:ascii="Arial" w:eastAsia="Garamond" w:hAnsi="Arial" w:cs="Arial"/>
          <w:sz w:val="22"/>
          <w:szCs w:val="22"/>
        </w:rPr>
      </w:pPr>
      <w:r>
        <w:rPr>
          <w:rFonts w:ascii="Arial" w:eastAsiaTheme="majorEastAsia" w:hAnsi="Arial" w:cs="Arial"/>
          <w:bCs/>
          <w:sz w:val="24"/>
          <w:szCs w:val="24"/>
          <w:lang w:val="es-MX"/>
        </w:rPr>
        <w:t>Consultando la plataforma de an</w:t>
      </w:r>
      <w:r w:rsidR="003944BD">
        <w:rPr>
          <w:rFonts w:ascii="Arial" w:eastAsiaTheme="majorEastAsia" w:hAnsi="Arial" w:cs="Arial"/>
          <w:bCs/>
          <w:sz w:val="24"/>
          <w:szCs w:val="24"/>
          <w:lang w:val="es-MX"/>
        </w:rPr>
        <w:t xml:space="preserve">álisis de demanda se evidencia alrededor de </w:t>
      </w:r>
      <w:r w:rsidR="00810410">
        <w:rPr>
          <w:rFonts w:ascii="Arial" w:eastAsiaTheme="majorEastAsia" w:hAnsi="Arial" w:cs="Arial"/>
          <w:bCs/>
          <w:sz w:val="24"/>
          <w:szCs w:val="24"/>
          <w:lang w:val="es-MX"/>
        </w:rPr>
        <w:t>17.500</w:t>
      </w:r>
      <w:r w:rsidR="003944BD">
        <w:rPr>
          <w:rFonts w:ascii="Arial" w:eastAsiaTheme="majorEastAsia" w:hAnsi="Arial" w:cs="Arial"/>
          <w:bCs/>
          <w:sz w:val="24"/>
          <w:szCs w:val="24"/>
          <w:lang w:val="es-MX"/>
        </w:rPr>
        <w:t xml:space="preserve"> contratos suscritos en los últimos </w:t>
      </w:r>
      <w:r w:rsidR="002C6038">
        <w:rPr>
          <w:rFonts w:ascii="Arial" w:eastAsiaTheme="majorEastAsia" w:hAnsi="Arial" w:cs="Arial"/>
          <w:bCs/>
          <w:sz w:val="24"/>
          <w:szCs w:val="24"/>
          <w:lang w:val="es-MX"/>
        </w:rPr>
        <w:t>cinco</w:t>
      </w:r>
      <w:r w:rsidR="003944BD">
        <w:rPr>
          <w:rFonts w:ascii="Arial" w:eastAsiaTheme="majorEastAsia" w:hAnsi="Arial" w:cs="Arial"/>
          <w:bCs/>
          <w:sz w:val="24"/>
          <w:szCs w:val="24"/>
          <w:lang w:val="es-MX"/>
        </w:rPr>
        <w:t>, los cuales suman un total de $</w:t>
      </w:r>
      <w:r w:rsidR="00810410">
        <w:rPr>
          <w:rFonts w:ascii="Arial" w:eastAsiaTheme="majorEastAsia" w:hAnsi="Arial" w:cs="Arial"/>
          <w:bCs/>
          <w:sz w:val="24"/>
          <w:szCs w:val="24"/>
          <w:lang w:val="es-MX"/>
        </w:rPr>
        <w:t>2,7 billones</w:t>
      </w:r>
      <w:r w:rsidR="002C6038">
        <w:rPr>
          <w:rFonts w:ascii="Arial" w:eastAsiaTheme="majorEastAsia" w:hAnsi="Arial" w:cs="Arial"/>
          <w:bCs/>
          <w:sz w:val="24"/>
          <w:szCs w:val="24"/>
          <w:lang w:val="es-MX"/>
        </w:rPr>
        <w:t xml:space="preserve"> </w:t>
      </w:r>
      <w:r w:rsidR="003944BD">
        <w:rPr>
          <w:rFonts w:ascii="Arial" w:eastAsiaTheme="majorEastAsia" w:hAnsi="Arial" w:cs="Arial"/>
          <w:bCs/>
          <w:sz w:val="24"/>
          <w:szCs w:val="24"/>
          <w:lang w:val="es-MX"/>
        </w:rPr>
        <w:t>desde el 2018 a 2022</w:t>
      </w:r>
      <w:r w:rsidR="002C6038">
        <w:rPr>
          <w:rFonts w:ascii="Arial" w:eastAsiaTheme="majorEastAsia" w:hAnsi="Arial" w:cs="Arial"/>
          <w:bCs/>
          <w:sz w:val="24"/>
          <w:szCs w:val="24"/>
          <w:lang w:val="es-MX"/>
        </w:rPr>
        <w:t xml:space="preserve">, conforme los códigos </w:t>
      </w:r>
      <w:r w:rsidR="002C6038" w:rsidRPr="002176DA">
        <w:rPr>
          <w:rFonts w:ascii="Arial" w:eastAsia="Garamond" w:hAnsi="Arial" w:cs="Arial"/>
          <w:sz w:val="22"/>
          <w:szCs w:val="22"/>
        </w:rPr>
        <w:t>los productos y</w:t>
      </w:r>
      <w:r w:rsidR="002C6038">
        <w:rPr>
          <w:rFonts w:ascii="Arial" w:eastAsia="Garamond" w:hAnsi="Arial" w:cs="Arial"/>
          <w:sz w:val="22"/>
          <w:szCs w:val="22"/>
        </w:rPr>
        <w:t>/o</w:t>
      </w:r>
      <w:r w:rsidR="002C6038" w:rsidRPr="002176DA">
        <w:rPr>
          <w:rFonts w:ascii="Arial" w:eastAsia="Garamond" w:hAnsi="Arial" w:cs="Arial"/>
          <w:sz w:val="22"/>
          <w:szCs w:val="22"/>
        </w:rPr>
        <w:t xml:space="preserve"> servicios a adquirir por el Fondo de Desarrollo Local de Tunjuelito se enmarcan en la siguiente clasificación UNSPSC:</w:t>
      </w:r>
    </w:p>
    <w:tbl>
      <w:tblPr>
        <w:tblW w:w="0" w:type="auto"/>
        <w:tblInd w:w="5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589"/>
        <w:gridCol w:w="1813"/>
        <w:gridCol w:w="1726"/>
        <w:gridCol w:w="1714"/>
        <w:gridCol w:w="1717"/>
      </w:tblGrid>
      <w:tr w:rsidR="00810410" w14:paraId="2CDA634A" w14:textId="77777777" w:rsidTr="00E964FD">
        <w:trPr>
          <w:trHeight w:val="630"/>
        </w:trPr>
        <w:tc>
          <w:tcPr>
            <w:tcW w:w="1589" w:type="dxa"/>
            <w:shd w:val="clear" w:color="auto" w:fill="D9D9D9"/>
            <w:hideMark/>
          </w:tcPr>
          <w:p w14:paraId="6C9E5498" w14:textId="77777777" w:rsidR="00810410" w:rsidRPr="00D63497" w:rsidRDefault="00810410" w:rsidP="00E964FD">
            <w:pPr>
              <w:pStyle w:val="TableParagraph"/>
              <w:spacing w:before="23"/>
              <w:ind w:left="400" w:right="96" w:hanging="262"/>
              <w:rPr>
                <w:rFonts w:ascii="Calibri" w:hAnsi="Calibri"/>
                <w:b/>
                <w:sz w:val="24"/>
              </w:rPr>
            </w:pPr>
            <w:proofErr w:type="spellStart"/>
            <w:r w:rsidRPr="00D63497">
              <w:rPr>
                <w:rFonts w:ascii="Calibri" w:hAnsi="Calibri"/>
                <w:b/>
                <w:sz w:val="24"/>
              </w:rPr>
              <w:t>Clasificación</w:t>
            </w:r>
            <w:proofErr w:type="spellEnd"/>
            <w:r w:rsidRPr="00D63497">
              <w:rPr>
                <w:rFonts w:ascii="Calibri" w:hAnsi="Calibri"/>
                <w:b/>
                <w:spacing w:val="-57"/>
                <w:sz w:val="24"/>
              </w:rPr>
              <w:t xml:space="preserve"> </w:t>
            </w:r>
            <w:r w:rsidRPr="00D63497">
              <w:rPr>
                <w:rFonts w:ascii="Calibri" w:hAnsi="Calibri"/>
                <w:b/>
                <w:sz w:val="24"/>
              </w:rPr>
              <w:t>UNSPC</w:t>
            </w:r>
          </w:p>
        </w:tc>
        <w:tc>
          <w:tcPr>
            <w:tcW w:w="1813" w:type="dxa"/>
            <w:shd w:val="clear" w:color="auto" w:fill="D9D9D9"/>
            <w:hideMark/>
          </w:tcPr>
          <w:p w14:paraId="1120298F" w14:textId="77777777" w:rsidR="00810410" w:rsidRPr="00D63497" w:rsidRDefault="00810410" w:rsidP="00E964FD">
            <w:pPr>
              <w:pStyle w:val="TableParagraph"/>
              <w:spacing w:before="162"/>
              <w:ind w:left="412"/>
              <w:rPr>
                <w:rFonts w:ascii="Calibri" w:hAnsi="Calibri"/>
                <w:b/>
                <w:sz w:val="24"/>
              </w:rPr>
            </w:pPr>
            <w:proofErr w:type="spellStart"/>
            <w:r w:rsidRPr="00D63497">
              <w:rPr>
                <w:rFonts w:ascii="Calibri" w:hAnsi="Calibri"/>
                <w:b/>
                <w:sz w:val="24"/>
              </w:rPr>
              <w:t>Segmento</w:t>
            </w:r>
            <w:proofErr w:type="spellEnd"/>
          </w:p>
        </w:tc>
        <w:tc>
          <w:tcPr>
            <w:tcW w:w="1726" w:type="dxa"/>
            <w:shd w:val="clear" w:color="auto" w:fill="D9D9D9"/>
            <w:hideMark/>
          </w:tcPr>
          <w:p w14:paraId="19E6FA70" w14:textId="77777777" w:rsidR="00810410" w:rsidRPr="00D63497" w:rsidRDefault="00810410" w:rsidP="00E964FD">
            <w:pPr>
              <w:pStyle w:val="TableParagraph"/>
              <w:spacing w:before="162"/>
              <w:ind w:left="471"/>
              <w:rPr>
                <w:rFonts w:ascii="Calibri" w:hAnsi="Calibri"/>
                <w:b/>
                <w:sz w:val="24"/>
              </w:rPr>
            </w:pPr>
            <w:r w:rsidRPr="00D63497">
              <w:rPr>
                <w:rFonts w:ascii="Calibri" w:hAnsi="Calibri"/>
                <w:b/>
                <w:sz w:val="24"/>
              </w:rPr>
              <w:t>Familia</w:t>
            </w:r>
          </w:p>
        </w:tc>
        <w:tc>
          <w:tcPr>
            <w:tcW w:w="1714" w:type="dxa"/>
            <w:shd w:val="clear" w:color="auto" w:fill="D9D9D9"/>
            <w:hideMark/>
          </w:tcPr>
          <w:p w14:paraId="4D2269F6" w14:textId="77777777" w:rsidR="00810410" w:rsidRPr="00D63497" w:rsidRDefault="00810410" w:rsidP="00E964FD">
            <w:pPr>
              <w:pStyle w:val="TableParagraph"/>
              <w:spacing w:before="162"/>
              <w:ind w:left="579"/>
              <w:rPr>
                <w:rFonts w:ascii="Calibri" w:hAnsi="Calibri"/>
                <w:b/>
                <w:sz w:val="24"/>
              </w:rPr>
            </w:pPr>
            <w:proofErr w:type="spellStart"/>
            <w:r w:rsidRPr="00D63497">
              <w:rPr>
                <w:rFonts w:ascii="Calibri" w:hAnsi="Calibri"/>
                <w:b/>
                <w:sz w:val="24"/>
              </w:rPr>
              <w:t>Clase</w:t>
            </w:r>
            <w:proofErr w:type="spellEnd"/>
          </w:p>
        </w:tc>
        <w:tc>
          <w:tcPr>
            <w:tcW w:w="1717" w:type="dxa"/>
            <w:shd w:val="clear" w:color="auto" w:fill="D9D9D9"/>
            <w:hideMark/>
          </w:tcPr>
          <w:p w14:paraId="3C47E2F3" w14:textId="77777777" w:rsidR="00810410" w:rsidRPr="00D63497" w:rsidRDefault="00810410" w:rsidP="00E964FD">
            <w:pPr>
              <w:pStyle w:val="TableParagraph"/>
              <w:spacing w:before="162"/>
              <w:ind w:left="389"/>
              <w:rPr>
                <w:rFonts w:ascii="Calibri" w:hAnsi="Calibri"/>
                <w:b/>
                <w:sz w:val="24"/>
              </w:rPr>
            </w:pPr>
            <w:proofErr w:type="spellStart"/>
            <w:r w:rsidRPr="00D63497">
              <w:rPr>
                <w:rFonts w:ascii="Calibri" w:hAnsi="Calibri"/>
                <w:b/>
                <w:sz w:val="24"/>
              </w:rPr>
              <w:t>Producto</w:t>
            </w:r>
            <w:proofErr w:type="spellEnd"/>
          </w:p>
        </w:tc>
      </w:tr>
      <w:tr w:rsidR="00810410" w14:paraId="7D77BB13" w14:textId="77777777" w:rsidTr="00E964FD">
        <w:trPr>
          <w:trHeight w:val="1888"/>
        </w:trPr>
        <w:tc>
          <w:tcPr>
            <w:tcW w:w="1589" w:type="dxa"/>
            <w:shd w:val="clear" w:color="auto" w:fill="auto"/>
          </w:tcPr>
          <w:p w14:paraId="511FCDA5" w14:textId="77777777" w:rsidR="00810410" w:rsidRPr="00D63497" w:rsidRDefault="00810410" w:rsidP="00E964FD">
            <w:pPr>
              <w:pStyle w:val="TableParagraph"/>
              <w:rPr>
                <w:rFonts w:ascii="Calibri" w:hAnsi="Calibri"/>
                <w:sz w:val="24"/>
              </w:rPr>
            </w:pPr>
          </w:p>
          <w:p w14:paraId="4C2122E2" w14:textId="77777777" w:rsidR="00810410" w:rsidRPr="00D63497" w:rsidRDefault="00810410" w:rsidP="00E964FD">
            <w:pPr>
              <w:pStyle w:val="TableParagraph"/>
              <w:rPr>
                <w:rFonts w:ascii="Calibri" w:hAnsi="Calibri"/>
                <w:sz w:val="24"/>
              </w:rPr>
            </w:pPr>
          </w:p>
          <w:p w14:paraId="2E44202E" w14:textId="77777777" w:rsidR="00810410" w:rsidRPr="00D63497" w:rsidRDefault="00810410" w:rsidP="00E964FD">
            <w:pPr>
              <w:pStyle w:val="TableParagraph"/>
              <w:spacing w:before="142"/>
              <w:ind w:left="359"/>
              <w:rPr>
                <w:rFonts w:ascii="Calibri" w:hAnsi="Calibri"/>
              </w:rPr>
            </w:pPr>
            <w:r w:rsidRPr="00D63497">
              <w:rPr>
                <w:rFonts w:ascii="Calibri" w:hAnsi="Calibri"/>
              </w:rPr>
              <w:t>15121501</w:t>
            </w:r>
          </w:p>
        </w:tc>
        <w:tc>
          <w:tcPr>
            <w:tcW w:w="1813" w:type="dxa"/>
            <w:shd w:val="clear" w:color="auto" w:fill="auto"/>
            <w:hideMark/>
          </w:tcPr>
          <w:p w14:paraId="069343A8" w14:textId="77777777" w:rsidR="00810410" w:rsidRPr="00810410" w:rsidRDefault="00810410" w:rsidP="00E964FD">
            <w:pPr>
              <w:pStyle w:val="TableParagraph"/>
              <w:spacing w:before="96"/>
              <w:ind w:left="258" w:right="228" w:firstLine="1"/>
              <w:jc w:val="center"/>
              <w:rPr>
                <w:rFonts w:ascii="Calibri" w:hAnsi="Calibri"/>
                <w:lang w:val="es-CO"/>
              </w:rPr>
            </w:pPr>
            <w:r w:rsidRPr="00810410">
              <w:rPr>
                <w:rFonts w:ascii="Calibri" w:hAnsi="Calibri"/>
                <w:lang w:val="es-CO"/>
              </w:rPr>
              <w:t>Materiales</w:t>
            </w:r>
            <w:r w:rsidRPr="00810410">
              <w:rPr>
                <w:rFonts w:ascii="Calibri" w:hAnsi="Calibri"/>
                <w:spacing w:val="1"/>
                <w:lang w:val="es-CO"/>
              </w:rPr>
              <w:t xml:space="preserve"> </w:t>
            </w:r>
            <w:r w:rsidRPr="00810410">
              <w:rPr>
                <w:rFonts w:ascii="Calibri" w:hAnsi="Calibri"/>
                <w:lang w:val="es-CO"/>
              </w:rPr>
              <w:t>Combustibles,</w:t>
            </w:r>
            <w:r w:rsidRPr="00810410">
              <w:rPr>
                <w:rFonts w:ascii="Calibri" w:hAnsi="Calibri"/>
                <w:spacing w:val="-52"/>
                <w:lang w:val="es-CO"/>
              </w:rPr>
              <w:t xml:space="preserve"> </w:t>
            </w:r>
            <w:r w:rsidRPr="00810410">
              <w:rPr>
                <w:rFonts w:ascii="Calibri" w:hAnsi="Calibri"/>
                <w:lang w:val="es-CO"/>
              </w:rPr>
              <w:t>Aditivos para</w:t>
            </w:r>
            <w:r w:rsidRPr="00810410">
              <w:rPr>
                <w:rFonts w:ascii="Calibri" w:hAnsi="Calibri"/>
                <w:spacing w:val="1"/>
                <w:lang w:val="es-CO"/>
              </w:rPr>
              <w:t xml:space="preserve"> </w:t>
            </w:r>
            <w:r w:rsidRPr="00810410">
              <w:rPr>
                <w:rFonts w:ascii="Calibri" w:hAnsi="Calibri"/>
                <w:lang w:val="es-CO"/>
              </w:rPr>
              <w:t>Combustibles,</w:t>
            </w:r>
            <w:r w:rsidRPr="00810410">
              <w:rPr>
                <w:rFonts w:ascii="Calibri" w:hAnsi="Calibri"/>
                <w:spacing w:val="-52"/>
                <w:lang w:val="es-CO"/>
              </w:rPr>
              <w:t xml:space="preserve"> </w:t>
            </w:r>
            <w:r w:rsidRPr="00810410">
              <w:rPr>
                <w:rFonts w:ascii="Calibri" w:hAnsi="Calibri"/>
                <w:lang w:val="es-CO"/>
              </w:rPr>
              <w:t>Lubricantes y</w:t>
            </w:r>
            <w:r w:rsidRPr="00810410">
              <w:rPr>
                <w:rFonts w:ascii="Calibri" w:hAnsi="Calibri"/>
                <w:spacing w:val="1"/>
                <w:lang w:val="es-CO"/>
              </w:rPr>
              <w:t xml:space="preserve"> </w:t>
            </w:r>
            <w:r w:rsidRPr="00810410">
              <w:rPr>
                <w:rFonts w:ascii="Calibri" w:hAnsi="Calibri"/>
                <w:lang w:val="es-CO"/>
              </w:rPr>
              <w:t>Anticorrosivos</w:t>
            </w:r>
          </w:p>
        </w:tc>
        <w:tc>
          <w:tcPr>
            <w:tcW w:w="1726" w:type="dxa"/>
            <w:shd w:val="clear" w:color="auto" w:fill="auto"/>
          </w:tcPr>
          <w:p w14:paraId="5A972752" w14:textId="77777777" w:rsidR="00810410" w:rsidRPr="00810410" w:rsidRDefault="00810410" w:rsidP="00E964FD">
            <w:pPr>
              <w:pStyle w:val="TableParagraph"/>
              <w:spacing w:before="3"/>
              <w:rPr>
                <w:rFonts w:ascii="Calibri" w:hAnsi="Calibri"/>
                <w:sz w:val="20"/>
                <w:lang w:val="es-CO"/>
              </w:rPr>
            </w:pPr>
          </w:p>
          <w:p w14:paraId="73CC63D4" w14:textId="77777777" w:rsidR="00810410" w:rsidRPr="00810410" w:rsidRDefault="00810410" w:rsidP="00E964FD">
            <w:pPr>
              <w:pStyle w:val="TableParagraph"/>
              <w:ind w:left="236" w:right="213" w:hanging="5"/>
              <w:jc w:val="center"/>
              <w:rPr>
                <w:rFonts w:ascii="Calibri" w:hAnsi="Calibri"/>
                <w:lang w:val="es-CO"/>
              </w:rPr>
            </w:pPr>
            <w:r w:rsidRPr="00810410">
              <w:rPr>
                <w:rFonts w:ascii="Calibri" w:hAnsi="Calibri"/>
                <w:lang w:val="es-CO"/>
              </w:rPr>
              <w:t>Lubricantes,</w:t>
            </w:r>
            <w:r w:rsidRPr="00810410">
              <w:rPr>
                <w:rFonts w:ascii="Calibri" w:hAnsi="Calibri"/>
                <w:spacing w:val="1"/>
                <w:lang w:val="es-CO"/>
              </w:rPr>
              <w:t xml:space="preserve"> </w:t>
            </w:r>
            <w:r w:rsidRPr="00810410">
              <w:rPr>
                <w:rFonts w:ascii="Calibri" w:hAnsi="Calibri"/>
                <w:lang w:val="es-CO"/>
              </w:rPr>
              <w:t>aceites, grasas</w:t>
            </w:r>
            <w:r w:rsidRPr="00810410">
              <w:rPr>
                <w:rFonts w:ascii="Calibri" w:hAnsi="Calibri"/>
                <w:spacing w:val="-52"/>
                <w:lang w:val="es-CO"/>
              </w:rPr>
              <w:t xml:space="preserve"> </w:t>
            </w:r>
            <w:r w:rsidRPr="00810410">
              <w:rPr>
                <w:rFonts w:ascii="Calibri" w:hAnsi="Calibri"/>
                <w:lang w:val="es-CO"/>
              </w:rPr>
              <w:t>y</w:t>
            </w:r>
            <w:r w:rsidRPr="00810410">
              <w:rPr>
                <w:rFonts w:ascii="Calibri" w:hAnsi="Calibri"/>
                <w:spacing w:val="1"/>
                <w:lang w:val="es-CO"/>
              </w:rPr>
              <w:t xml:space="preserve"> </w:t>
            </w:r>
            <w:r w:rsidRPr="00810410">
              <w:rPr>
                <w:rFonts w:ascii="Calibri" w:hAnsi="Calibri"/>
                <w:lang w:val="es-CO"/>
              </w:rPr>
              <w:t>anticorrosivos</w:t>
            </w:r>
          </w:p>
        </w:tc>
        <w:tc>
          <w:tcPr>
            <w:tcW w:w="1714" w:type="dxa"/>
            <w:shd w:val="clear" w:color="auto" w:fill="auto"/>
          </w:tcPr>
          <w:p w14:paraId="031EC391" w14:textId="77777777" w:rsidR="00810410" w:rsidRPr="00810410" w:rsidRDefault="00810410" w:rsidP="00E964FD">
            <w:pPr>
              <w:pStyle w:val="TableParagraph"/>
              <w:rPr>
                <w:rFonts w:ascii="Calibri" w:hAnsi="Calibri"/>
                <w:sz w:val="24"/>
                <w:lang w:val="es-CO"/>
              </w:rPr>
            </w:pPr>
          </w:p>
          <w:p w14:paraId="4E41356B" w14:textId="77777777" w:rsidR="00810410" w:rsidRPr="00D63497" w:rsidRDefault="00810410" w:rsidP="00E964FD">
            <w:pPr>
              <w:pStyle w:val="TableParagraph"/>
              <w:spacing w:before="212"/>
              <w:ind w:left="332" w:right="374" w:hanging="5"/>
              <w:rPr>
                <w:rFonts w:ascii="Calibri" w:hAnsi="Calibri"/>
              </w:rPr>
            </w:pPr>
            <w:proofErr w:type="spellStart"/>
            <w:r w:rsidRPr="00D63497">
              <w:rPr>
                <w:rFonts w:ascii="Calibri" w:hAnsi="Calibri"/>
              </w:rPr>
              <w:t>Preparados</w:t>
            </w:r>
            <w:proofErr w:type="spellEnd"/>
            <w:r w:rsidRPr="00D63497">
              <w:rPr>
                <w:rFonts w:ascii="Calibri" w:hAnsi="Calibri"/>
                <w:spacing w:val="-52"/>
              </w:rPr>
              <w:t xml:space="preserve"> </w:t>
            </w:r>
            <w:proofErr w:type="spellStart"/>
            <w:r w:rsidRPr="00D63497">
              <w:rPr>
                <w:rFonts w:ascii="Calibri" w:hAnsi="Calibri"/>
              </w:rPr>
              <w:t>lubricantes</w:t>
            </w:r>
            <w:proofErr w:type="spellEnd"/>
          </w:p>
        </w:tc>
        <w:tc>
          <w:tcPr>
            <w:tcW w:w="1717" w:type="dxa"/>
            <w:shd w:val="clear" w:color="auto" w:fill="auto"/>
          </w:tcPr>
          <w:p w14:paraId="36AB1600" w14:textId="77777777" w:rsidR="00810410" w:rsidRPr="00D63497" w:rsidRDefault="00810410" w:rsidP="00E964FD">
            <w:pPr>
              <w:pStyle w:val="TableParagraph"/>
              <w:rPr>
                <w:rFonts w:ascii="Calibri" w:hAnsi="Calibri"/>
                <w:sz w:val="24"/>
              </w:rPr>
            </w:pPr>
          </w:p>
          <w:p w14:paraId="5C77DD75" w14:textId="77777777" w:rsidR="00810410" w:rsidRPr="00D63497" w:rsidRDefault="00810410" w:rsidP="00E964FD">
            <w:pPr>
              <w:pStyle w:val="TableParagraph"/>
              <w:spacing w:before="212"/>
              <w:ind w:left="575" w:right="439" w:hanging="169"/>
              <w:rPr>
                <w:rFonts w:ascii="Calibri" w:hAnsi="Calibri"/>
              </w:rPr>
            </w:pPr>
            <w:proofErr w:type="spellStart"/>
            <w:r w:rsidRPr="00D63497">
              <w:rPr>
                <w:rFonts w:ascii="Calibri" w:hAnsi="Calibri"/>
              </w:rPr>
              <w:t>Aceite</w:t>
            </w:r>
            <w:proofErr w:type="spellEnd"/>
            <w:r w:rsidRPr="00D63497">
              <w:rPr>
                <w:rFonts w:ascii="Calibri" w:hAnsi="Calibri"/>
              </w:rPr>
              <w:t xml:space="preserve"> de</w:t>
            </w:r>
            <w:r w:rsidRPr="00D63497">
              <w:rPr>
                <w:rFonts w:ascii="Calibri" w:hAnsi="Calibri"/>
                <w:spacing w:val="-52"/>
              </w:rPr>
              <w:t xml:space="preserve"> </w:t>
            </w:r>
            <w:r w:rsidRPr="00D63497">
              <w:rPr>
                <w:rFonts w:ascii="Calibri" w:hAnsi="Calibri"/>
              </w:rPr>
              <w:t>motor</w:t>
            </w:r>
          </w:p>
        </w:tc>
      </w:tr>
      <w:tr w:rsidR="00810410" w14:paraId="38C3664B" w14:textId="77777777" w:rsidTr="00E964FD">
        <w:trPr>
          <w:trHeight w:val="1891"/>
        </w:trPr>
        <w:tc>
          <w:tcPr>
            <w:tcW w:w="1589" w:type="dxa"/>
            <w:shd w:val="clear" w:color="auto" w:fill="auto"/>
          </w:tcPr>
          <w:p w14:paraId="7550C57B" w14:textId="77777777" w:rsidR="00810410" w:rsidRPr="00D63497" w:rsidRDefault="00810410" w:rsidP="00E964FD">
            <w:pPr>
              <w:pStyle w:val="TableParagraph"/>
              <w:rPr>
                <w:rFonts w:ascii="Calibri" w:hAnsi="Calibri"/>
                <w:sz w:val="24"/>
              </w:rPr>
            </w:pPr>
          </w:p>
          <w:p w14:paraId="36B4EA02" w14:textId="77777777" w:rsidR="00810410" w:rsidRPr="00D63497" w:rsidRDefault="00810410" w:rsidP="00E964FD">
            <w:pPr>
              <w:pStyle w:val="TableParagraph"/>
              <w:rPr>
                <w:rFonts w:ascii="Calibri" w:hAnsi="Calibri"/>
                <w:sz w:val="24"/>
              </w:rPr>
            </w:pPr>
          </w:p>
          <w:p w14:paraId="55821EF9" w14:textId="77777777" w:rsidR="00810410" w:rsidRPr="00D63497" w:rsidRDefault="00810410" w:rsidP="00E964FD">
            <w:pPr>
              <w:pStyle w:val="TableParagraph"/>
              <w:spacing w:before="143"/>
              <w:ind w:left="359"/>
              <w:rPr>
                <w:rFonts w:ascii="Calibri" w:hAnsi="Calibri"/>
              </w:rPr>
            </w:pPr>
            <w:r w:rsidRPr="00D63497">
              <w:rPr>
                <w:rFonts w:ascii="Calibri" w:hAnsi="Calibri"/>
              </w:rPr>
              <w:t>15121520</w:t>
            </w:r>
          </w:p>
        </w:tc>
        <w:tc>
          <w:tcPr>
            <w:tcW w:w="1813" w:type="dxa"/>
            <w:shd w:val="clear" w:color="auto" w:fill="auto"/>
            <w:hideMark/>
          </w:tcPr>
          <w:p w14:paraId="7BEB24E6" w14:textId="77777777" w:rsidR="00810410" w:rsidRPr="00810410" w:rsidRDefault="00810410" w:rsidP="00E964FD">
            <w:pPr>
              <w:pStyle w:val="TableParagraph"/>
              <w:spacing w:before="99"/>
              <w:ind w:left="258" w:right="228" w:firstLine="1"/>
              <w:jc w:val="center"/>
              <w:rPr>
                <w:rFonts w:ascii="Calibri" w:hAnsi="Calibri"/>
                <w:lang w:val="es-CO"/>
              </w:rPr>
            </w:pPr>
            <w:r w:rsidRPr="00810410">
              <w:rPr>
                <w:rFonts w:ascii="Calibri" w:hAnsi="Calibri"/>
                <w:lang w:val="es-CO"/>
              </w:rPr>
              <w:t>Materiales</w:t>
            </w:r>
            <w:r w:rsidRPr="00810410">
              <w:rPr>
                <w:rFonts w:ascii="Calibri" w:hAnsi="Calibri"/>
                <w:spacing w:val="1"/>
                <w:lang w:val="es-CO"/>
              </w:rPr>
              <w:t xml:space="preserve"> </w:t>
            </w:r>
            <w:r w:rsidRPr="00810410">
              <w:rPr>
                <w:rFonts w:ascii="Calibri" w:hAnsi="Calibri"/>
                <w:lang w:val="es-CO"/>
              </w:rPr>
              <w:t>Combustibles,</w:t>
            </w:r>
            <w:r w:rsidRPr="00810410">
              <w:rPr>
                <w:rFonts w:ascii="Calibri" w:hAnsi="Calibri"/>
                <w:spacing w:val="-52"/>
                <w:lang w:val="es-CO"/>
              </w:rPr>
              <w:t xml:space="preserve"> </w:t>
            </w:r>
            <w:r w:rsidRPr="00810410">
              <w:rPr>
                <w:rFonts w:ascii="Calibri" w:hAnsi="Calibri"/>
                <w:lang w:val="es-CO"/>
              </w:rPr>
              <w:t>Aditivos para</w:t>
            </w:r>
            <w:r w:rsidRPr="00810410">
              <w:rPr>
                <w:rFonts w:ascii="Calibri" w:hAnsi="Calibri"/>
                <w:spacing w:val="1"/>
                <w:lang w:val="es-CO"/>
              </w:rPr>
              <w:t xml:space="preserve"> </w:t>
            </w:r>
            <w:r w:rsidRPr="00810410">
              <w:rPr>
                <w:rFonts w:ascii="Calibri" w:hAnsi="Calibri"/>
                <w:lang w:val="es-CO"/>
              </w:rPr>
              <w:t>Combustibles,</w:t>
            </w:r>
            <w:r w:rsidRPr="00810410">
              <w:rPr>
                <w:rFonts w:ascii="Calibri" w:hAnsi="Calibri"/>
                <w:spacing w:val="-52"/>
                <w:lang w:val="es-CO"/>
              </w:rPr>
              <w:t xml:space="preserve"> </w:t>
            </w:r>
            <w:r w:rsidRPr="00810410">
              <w:rPr>
                <w:rFonts w:ascii="Calibri" w:hAnsi="Calibri"/>
                <w:lang w:val="es-CO"/>
              </w:rPr>
              <w:t>Lubricantes y</w:t>
            </w:r>
            <w:r w:rsidRPr="00810410">
              <w:rPr>
                <w:rFonts w:ascii="Calibri" w:hAnsi="Calibri"/>
                <w:spacing w:val="1"/>
                <w:lang w:val="es-CO"/>
              </w:rPr>
              <w:t xml:space="preserve"> </w:t>
            </w:r>
            <w:r w:rsidRPr="00810410">
              <w:rPr>
                <w:rFonts w:ascii="Calibri" w:hAnsi="Calibri"/>
                <w:lang w:val="es-CO"/>
              </w:rPr>
              <w:t>Anticorrosivos</w:t>
            </w:r>
          </w:p>
        </w:tc>
        <w:tc>
          <w:tcPr>
            <w:tcW w:w="1726" w:type="dxa"/>
            <w:shd w:val="clear" w:color="auto" w:fill="auto"/>
          </w:tcPr>
          <w:p w14:paraId="06F381B8" w14:textId="77777777" w:rsidR="00810410" w:rsidRPr="00810410" w:rsidRDefault="00810410" w:rsidP="00E964FD">
            <w:pPr>
              <w:pStyle w:val="TableParagraph"/>
              <w:spacing w:before="3"/>
              <w:rPr>
                <w:rFonts w:ascii="Calibri" w:hAnsi="Calibri"/>
                <w:sz w:val="20"/>
                <w:lang w:val="es-CO"/>
              </w:rPr>
            </w:pPr>
          </w:p>
          <w:p w14:paraId="46C4348E" w14:textId="77777777" w:rsidR="00810410" w:rsidRPr="00810410" w:rsidRDefault="00810410" w:rsidP="00E964FD">
            <w:pPr>
              <w:pStyle w:val="TableParagraph"/>
              <w:ind w:left="236" w:right="213" w:hanging="5"/>
              <w:jc w:val="center"/>
              <w:rPr>
                <w:rFonts w:ascii="Calibri" w:hAnsi="Calibri"/>
                <w:lang w:val="es-CO"/>
              </w:rPr>
            </w:pPr>
            <w:r w:rsidRPr="00810410">
              <w:rPr>
                <w:rFonts w:ascii="Calibri" w:hAnsi="Calibri"/>
                <w:lang w:val="es-CO"/>
              </w:rPr>
              <w:t>Lubricantes,</w:t>
            </w:r>
            <w:r w:rsidRPr="00810410">
              <w:rPr>
                <w:rFonts w:ascii="Calibri" w:hAnsi="Calibri"/>
                <w:spacing w:val="1"/>
                <w:lang w:val="es-CO"/>
              </w:rPr>
              <w:t xml:space="preserve"> </w:t>
            </w:r>
            <w:r w:rsidRPr="00810410">
              <w:rPr>
                <w:rFonts w:ascii="Calibri" w:hAnsi="Calibri"/>
                <w:lang w:val="es-CO"/>
              </w:rPr>
              <w:t>aceites, grasas</w:t>
            </w:r>
            <w:r w:rsidRPr="00810410">
              <w:rPr>
                <w:rFonts w:ascii="Calibri" w:hAnsi="Calibri"/>
                <w:spacing w:val="-52"/>
                <w:lang w:val="es-CO"/>
              </w:rPr>
              <w:t xml:space="preserve"> </w:t>
            </w:r>
            <w:r w:rsidRPr="00810410">
              <w:rPr>
                <w:rFonts w:ascii="Calibri" w:hAnsi="Calibri"/>
                <w:lang w:val="es-CO"/>
              </w:rPr>
              <w:t>y</w:t>
            </w:r>
            <w:r w:rsidRPr="00810410">
              <w:rPr>
                <w:rFonts w:ascii="Calibri" w:hAnsi="Calibri"/>
                <w:spacing w:val="1"/>
                <w:lang w:val="es-CO"/>
              </w:rPr>
              <w:t xml:space="preserve"> </w:t>
            </w:r>
            <w:r w:rsidRPr="00810410">
              <w:rPr>
                <w:rFonts w:ascii="Calibri" w:hAnsi="Calibri"/>
                <w:lang w:val="es-CO"/>
              </w:rPr>
              <w:t>anticorrosivos</w:t>
            </w:r>
          </w:p>
        </w:tc>
        <w:tc>
          <w:tcPr>
            <w:tcW w:w="1714" w:type="dxa"/>
            <w:shd w:val="clear" w:color="auto" w:fill="auto"/>
          </w:tcPr>
          <w:p w14:paraId="7020F4B7" w14:textId="77777777" w:rsidR="00810410" w:rsidRPr="00810410" w:rsidRDefault="00810410" w:rsidP="00E964FD">
            <w:pPr>
              <w:pStyle w:val="TableParagraph"/>
              <w:rPr>
                <w:rFonts w:ascii="Calibri" w:hAnsi="Calibri"/>
                <w:sz w:val="24"/>
                <w:lang w:val="es-CO"/>
              </w:rPr>
            </w:pPr>
          </w:p>
          <w:p w14:paraId="3B58F51C" w14:textId="77777777" w:rsidR="00810410" w:rsidRPr="00D63497" w:rsidRDefault="00810410" w:rsidP="00E964FD">
            <w:pPr>
              <w:pStyle w:val="TableParagraph"/>
              <w:spacing w:before="212"/>
              <w:ind w:left="332" w:right="374" w:hanging="5"/>
              <w:rPr>
                <w:rFonts w:ascii="Calibri" w:hAnsi="Calibri"/>
              </w:rPr>
            </w:pPr>
            <w:proofErr w:type="spellStart"/>
            <w:r w:rsidRPr="00D63497">
              <w:rPr>
                <w:rFonts w:ascii="Calibri" w:hAnsi="Calibri"/>
              </w:rPr>
              <w:t>Preparados</w:t>
            </w:r>
            <w:proofErr w:type="spellEnd"/>
            <w:r w:rsidRPr="00D63497">
              <w:rPr>
                <w:rFonts w:ascii="Calibri" w:hAnsi="Calibri"/>
                <w:spacing w:val="-52"/>
              </w:rPr>
              <w:t xml:space="preserve"> </w:t>
            </w:r>
            <w:proofErr w:type="spellStart"/>
            <w:r w:rsidRPr="00D63497">
              <w:rPr>
                <w:rFonts w:ascii="Calibri" w:hAnsi="Calibri"/>
              </w:rPr>
              <w:t>lubricantes</w:t>
            </w:r>
            <w:proofErr w:type="spellEnd"/>
          </w:p>
        </w:tc>
        <w:tc>
          <w:tcPr>
            <w:tcW w:w="1717" w:type="dxa"/>
            <w:shd w:val="clear" w:color="auto" w:fill="auto"/>
          </w:tcPr>
          <w:p w14:paraId="5EC00AE9" w14:textId="77777777" w:rsidR="00810410" w:rsidRPr="00D63497" w:rsidRDefault="00810410" w:rsidP="00E964FD">
            <w:pPr>
              <w:pStyle w:val="TableParagraph"/>
              <w:rPr>
                <w:rFonts w:ascii="Calibri" w:hAnsi="Calibri"/>
                <w:sz w:val="24"/>
              </w:rPr>
            </w:pPr>
          </w:p>
          <w:p w14:paraId="086F8163" w14:textId="77777777" w:rsidR="00810410" w:rsidRPr="00D63497" w:rsidRDefault="00810410" w:rsidP="00E964FD">
            <w:pPr>
              <w:pStyle w:val="TableParagraph"/>
              <w:spacing w:before="191"/>
              <w:ind w:left="212" w:right="185"/>
              <w:jc w:val="center"/>
              <w:rPr>
                <w:rFonts w:ascii="Calibri" w:hAnsi="Calibri"/>
              </w:rPr>
            </w:pPr>
            <w:proofErr w:type="spellStart"/>
            <w:r w:rsidRPr="00D63497">
              <w:rPr>
                <w:rFonts w:ascii="Calibri" w:hAnsi="Calibri"/>
              </w:rPr>
              <w:t>Lubricantes</w:t>
            </w:r>
            <w:proofErr w:type="spellEnd"/>
            <w:r w:rsidRPr="00D63497">
              <w:rPr>
                <w:rFonts w:ascii="Calibri" w:hAnsi="Calibri"/>
              </w:rPr>
              <w:t xml:space="preserve"> de</w:t>
            </w:r>
            <w:r w:rsidRPr="00D63497">
              <w:rPr>
                <w:rFonts w:ascii="Calibri" w:hAnsi="Calibri"/>
                <w:spacing w:val="-52"/>
              </w:rPr>
              <w:t xml:space="preserve"> </w:t>
            </w:r>
            <w:proofErr w:type="spellStart"/>
            <w:r w:rsidRPr="00D63497">
              <w:rPr>
                <w:rFonts w:ascii="Calibri" w:hAnsi="Calibri"/>
              </w:rPr>
              <w:t>propósito</w:t>
            </w:r>
            <w:proofErr w:type="spellEnd"/>
            <w:r w:rsidRPr="00D63497">
              <w:rPr>
                <w:rFonts w:ascii="Calibri" w:hAnsi="Calibri"/>
                <w:spacing w:val="1"/>
              </w:rPr>
              <w:t xml:space="preserve"> </w:t>
            </w:r>
            <w:r w:rsidRPr="00D63497">
              <w:rPr>
                <w:rFonts w:ascii="Calibri" w:hAnsi="Calibri"/>
              </w:rPr>
              <w:t>general</w:t>
            </w:r>
          </w:p>
        </w:tc>
      </w:tr>
      <w:tr w:rsidR="00810410" w14:paraId="4F1CCF7E" w14:textId="77777777" w:rsidTr="00E964FD">
        <w:trPr>
          <w:trHeight w:val="1576"/>
        </w:trPr>
        <w:tc>
          <w:tcPr>
            <w:tcW w:w="1589" w:type="dxa"/>
            <w:shd w:val="clear" w:color="auto" w:fill="auto"/>
          </w:tcPr>
          <w:p w14:paraId="3B380EFB" w14:textId="77777777" w:rsidR="00810410" w:rsidRPr="00D63497" w:rsidRDefault="00810410" w:rsidP="00E964FD">
            <w:pPr>
              <w:pStyle w:val="TableParagraph"/>
              <w:rPr>
                <w:rFonts w:ascii="Calibri" w:hAnsi="Calibri"/>
                <w:sz w:val="24"/>
              </w:rPr>
            </w:pPr>
          </w:p>
          <w:p w14:paraId="70A394D0" w14:textId="77777777" w:rsidR="00810410" w:rsidRPr="00D63497" w:rsidRDefault="00810410" w:rsidP="00E964FD">
            <w:pPr>
              <w:pStyle w:val="TableParagraph"/>
              <w:rPr>
                <w:rFonts w:ascii="Calibri" w:hAnsi="Calibri"/>
                <w:sz w:val="24"/>
              </w:rPr>
            </w:pPr>
          </w:p>
          <w:p w14:paraId="4E90E367" w14:textId="77777777" w:rsidR="00810410" w:rsidRPr="00D63497" w:rsidRDefault="00810410" w:rsidP="00E964FD">
            <w:pPr>
              <w:pStyle w:val="TableParagraph"/>
              <w:spacing w:before="192"/>
              <w:ind w:left="359"/>
              <w:rPr>
                <w:rFonts w:ascii="Calibri" w:hAnsi="Calibri"/>
              </w:rPr>
            </w:pPr>
            <w:r w:rsidRPr="00D63497">
              <w:rPr>
                <w:rFonts w:ascii="Calibri" w:hAnsi="Calibri"/>
              </w:rPr>
              <w:t>15121509</w:t>
            </w:r>
          </w:p>
        </w:tc>
        <w:tc>
          <w:tcPr>
            <w:tcW w:w="1813" w:type="dxa"/>
            <w:shd w:val="clear" w:color="auto" w:fill="auto"/>
            <w:hideMark/>
          </w:tcPr>
          <w:p w14:paraId="2770B95E" w14:textId="77777777" w:rsidR="00810410" w:rsidRPr="00810410" w:rsidRDefault="00810410" w:rsidP="00E964FD">
            <w:pPr>
              <w:pStyle w:val="TableParagraph"/>
              <w:spacing w:line="234" w:lineRule="exact"/>
              <w:ind w:left="448"/>
              <w:rPr>
                <w:rFonts w:ascii="Calibri" w:hAnsi="Calibri"/>
                <w:lang w:val="es-CO"/>
              </w:rPr>
            </w:pPr>
            <w:r w:rsidRPr="00810410">
              <w:rPr>
                <w:rFonts w:ascii="Calibri" w:hAnsi="Calibri"/>
                <w:lang w:val="es-CO"/>
              </w:rPr>
              <w:t>Materiales</w:t>
            </w:r>
          </w:p>
          <w:p w14:paraId="2A84018C" w14:textId="77777777" w:rsidR="00810410" w:rsidRPr="00810410" w:rsidRDefault="00810410" w:rsidP="00E964FD">
            <w:pPr>
              <w:pStyle w:val="TableParagraph"/>
              <w:ind w:left="261" w:right="225" w:firstLine="62"/>
              <w:jc w:val="both"/>
              <w:rPr>
                <w:rFonts w:ascii="Calibri" w:hAnsi="Calibri"/>
                <w:lang w:val="es-CO"/>
              </w:rPr>
            </w:pPr>
            <w:r w:rsidRPr="00810410">
              <w:rPr>
                <w:rFonts w:ascii="Calibri" w:hAnsi="Calibri"/>
                <w:lang w:val="es-CO"/>
              </w:rPr>
              <w:t>Combustible,</w:t>
            </w:r>
            <w:r w:rsidRPr="00810410">
              <w:rPr>
                <w:rFonts w:ascii="Calibri" w:hAnsi="Calibri"/>
                <w:spacing w:val="1"/>
                <w:lang w:val="es-CO"/>
              </w:rPr>
              <w:t xml:space="preserve"> </w:t>
            </w:r>
            <w:r w:rsidRPr="00810410">
              <w:rPr>
                <w:rFonts w:ascii="Calibri" w:hAnsi="Calibri"/>
                <w:lang w:val="es-CO"/>
              </w:rPr>
              <w:t>Aditivos para</w:t>
            </w:r>
            <w:r w:rsidRPr="00810410">
              <w:rPr>
                <w:rFonts w:ascii="Calibri" w:hAnsi="Calibri"/>
                <w:spacing w:val="1"/>
                <w:lang w:val="es-CO"/>
              </w:rPr>
              <w:t xml:space="preserve"> </w:t>
            </w:r>
            <w:r w:rsidRPr="00810410">
              <w:rPr>
                <w:rFonts w:ascii="Calibri" w:hAnsi="Calibri"/>
                <w:lang w:val="es-CO"/>
              </w:rPr>
              <w:t>Combustible,</w:t>
            </w:r>
            <w:r w:rsidRPr="00810410">
              <w:rPr>
                <w:rFonts w:ascii="Calibri" w:hAnsi="Calibri"/>
                <w:spacing w:val="1"/>
                <w:lang w:val="es-CO"/>
              </w:rPr>
              <w:t xml:space="preserve"> </w:t>
            </w:r>
            <w:r w:rsidRPr="00810410">
              <w:rPr>
                <w:rFonts w:ascii="Calibri" w:hAnsi="Calibri"/>
                <w:lang w:val="es-CO"/>
              </w:rPr>
              <w:t>Lubricantes y</w:t>
            </w:r>
            <w:r w:rsidRPr="00810410">
              <w:rPr>
                <w:rFonts w:ascii="Calibri" w:hAnsi="Calibri"/>
                <w:spacing w:val="1"/>
                <w:lang w:val="es-CO"/>
              </w:rPr>
              <w:t xml:space="preserve"> </w:t>
            </w:r>
            <w:r w:rsidRPr="00810410">
              <w:rPr>
                <w:rFonts w:ascii="Calibri" w:hAnsi="Calibri"/>
                <w:lang w:val="es-CO"/>
              </w:rPr>
              <w:t>Anticorrosivos</w:t>
            </w:r>
          </w:p>
        </w:tc>
        <w:tc>
          <w:tcPr>
            <w:tcW w:w="1726" w:type="dxa"/>
            <w:shd w:val="clear" w:color="auto" w:fill="auto"/>
          </w:tcPr>
          <w:p w14:paraId="253C2CC1" w14:textId="77777777" w:rsidR="00810410" w:rsidRPr="00810410" w:rsidRDefault="00810410" w:rsidP="00E964FD">
            <w:pPr>
              <w:pStyle w:val="TableParagraph"/>
              <w:spacing w:before="3"/>
              <w:rPr>
                <w:rFonts w:ascii="Calibri" w:hAnsi="Calibri"/>
                <w:sz w:val="20"/>
                <w:lang w:val="es-CO"/>
              </w:rPr>
            </w:pPr>
          </w:p>
          <w:p w14:paraId="108DBA3D" w14:textId="77777777" w:rsidR="00810410" w:rsidRPr="00810410" w:rsidRDefault="00810410" w:rsidP="00E964FD">
            <w:pPr>
              <w:pStyle w:val="TableParagraph"/>
              <w:ind w:left="155" w:right="129" w:hanging="2"/>
              <w:jc w:val="center"/>
              <w:rPr>
                <w:rFonts w:ascii="Calibri" w:hAnsi="Calibri"/>
                <w:lang w:val="es-CO"/>
              </w:rPr>
            </w:pPr>
            <w:r w:rsidRPr="00810410">
              <w:rPr>
                <w:rFonts w:ascii="Calibri" w:hAnsi="Calibri"/>
                <w:lang w:val="es-CO"/>
              </w:rPr>
              <w:t>Lubricantes,</w:t>
            </w:r>
            <w:r w:rsidRPr="00810410">
              <w:rPr>
                <w:rFonts w:ascii="Calibri" w:hAnsi="Calibri"/>
                <w:spacing w:val="1"/>
                <w:lang w:val="es-CO"/>
              </w:rPr>
              <w:t xml:space="preserve"> </w:t>
            </w:r>
            <w:r w:rsidRPr="00810410">
              <w:rPr>
                <w:rFonts w:ascii="Calibri" w:hAnsi="Calibri"/>
                <w:lang w:val="es-CO"/>
              </w:rPr>
              <w:t>aceites, grasas y</w:t>
            </w:r>
            <w:r w:rsidRPr="00810410">
              <w:rPr>
                <w:rFonts w:ascii="Calibri" w:hAnsi="Calibri"/>
                <w:spacing w:val="-52"/>
                <w:lang w:val="es-CO"/>
              </w:rPr>
              <w:t xml:space="preserve"> </w:t>
            </w:r>
            <w:r w:rsidRPr="00810410">
              <w:rPr>
                <w:rFonts w:ascii="Calibri" w:hAnsi="Calibri"/>
                <w:lang w:val="es-CO"/>
              </w:rPr>
              <w:t>anticorrosivos</w:t>
            </w:r>
          </w:p>
        </w:tc>
        <w:tc>
          <w:tcPr>
            <w:tcW w:w="1714" w:type="dxa"/>
            <w:shd w:val="clear" w:color="auto" w:fill="auto"/>
          </w:tcPr>
          <w:p w14:paraId="282E6CA3" w14:textId="77777777" w:rsidR="00810410" w:rsidRPr="00810410" w:rsidRDefault="00810410" w:rsidP="00E964FD">
            <w:pPr>
              <w:pStyle w:val="TableParagraph"/>
              <w:rPr>
                <w:rFonts w:ascii="Calibri" w:hAnsi="Calibri"/>
                <w:sz w:val="24"/>
                <w:lang w:val="es-CO"/>
              </w:rPr>
            </w:pPr>
          </w:p>
          <w:p w14:paraId="180A5EB7" w14:textId="77777777" w:rsidR="00810410" w:rsidRPr="00D63497" w:rsidRDefault="00810410" w:rsidP="00E964FD">
            <w:pPr>
              <w:pStyle w:val="TableParagraph"/>
              <w:spacing w:before="209"/>
              <w:ind w:left="378" w:right="333" w:hanging="10"/>
              <w:rPr>
                <w:rFonts w:ascii="Calibri" w:hAnsi="Calibri"/>
              </w:rPr>
            </w:pPr>
            <w:proofErr w:type="spellStart"/>
            <w:r w:rsidRPr="00D63497">
              <w:rPr>
                <w:rFonts w:ascii="Calibri" w:hAnsi="Calibri"/>
              </w:rPr>
              <w:t>Preparados</w:t>
            </w:r>
            <w:proofErr w:type="spellEnd"/>
            <w:r w:rsidRPr="00D63497">
              <w:rPr>
                <w:rFonts w:ascii="Calibri" w:hAnsi="Calibri"/>
                <w:spacing w:val="-52"/>
              </w:rPr>
              <w:t xml:space="preserve"> </w:t>
            </w:r>
            <w:proofErr w:type="spellStart"/>
            <w:r w:rsidRPr="00D63497">
              <w:rPr>
                <w:rFonts w:ascii="Calibri" w:hAnsi="Calibri"/>
              </w:rPr>
              <w:t>lubricantes</w:t>
            </w:r>
            <w:proofErr w:type="spellEnd"/>
          </w:p>
        </w:tc>
        <w:tc>
          <w:tcPr>
            <w:tcW w:w="1717" w:type="dxa"/>
            <w:shd w:val="clear" w:color="auto" w:fill="auto"/>
          </w:tcPr>
          <w:p w14:paraId="60E0607B" w14:textId="77777777" w:rsidR="00810410" w:rsidRPr="00D63497" w:rsidRDefault="00810410" w:rsidP="00E964FD">
            <w:pPr>
              <w:pStyle w:val="TableParagraph"/>
              <w:rPr>
                <w:rFonts w:ascii="Calibri" w:hAnsi="Calibri"/>
                <w:sz w:val="24"/>
              </w:rPr>
            </w:pPr>
          </w:p>
          <w:p w14:paraId="1AE22BE6" w14:textId="77777777" w:rsidR="00810410" w:rsidRPr="00D63497" w:rsidRDefault="00810410" w:rsidP="00E964FD">
            <w:pPr>
              <w:pStyle w:val="TableParagraph"/>
              <w:rPr>
                <w:rFonts w:ascii="Calibri" w:hAnsi="Calibri"/>
                <w:sz w:val="24"/>
              </w:rPr>
            </w:pPr>
          </w:p>
          <w:p w14:paraId="71BAC887" w14:textId="77777777" w:rsidR="00810410" w:rsidRPr="00D63497" w:rsidRDefault="00810410" w:rsidP="00E964FD">
            <w:pPr>
              <w:pStyle w:val="TableParagraph"/>
              <w:spacing w:before="7"/>
              <w:rPr>
                <w:rFonts w:ascii="Calibri" w:hAnsi="Calibri"/>
                <w:sz w:val="19"/>
              </w:rPr>
            </w:pPr>
          </w:p>
          <w:p w14:paraId="25ABE92B" w14:textId="77777777" w:rsidR="00810410" w:rsidRPr="00D63497" w:rsidRDefault="00810410" w:rsidP="00E964FD">
            <w:pPr>
              <w:pStyle w:val="TableParagraph"/>
              <w:spacing w:before="1"/>
              <w:ind w:left="75"/>
              <w:rPr>
                <w:rFonts w:ascii="Calibri" w:hAnsi="Calibri"/>
              </w:rPr>
            </w:pPr>
            <w:proofErr w:type="spellStart"/>
            <w:r w:rsidRPr="00D63497">
              <w:rPr>
                <w:rFonts w:ascii="Calibri" w:hAnsi="Calibri"/>
              </w:rPr>
              <w:t>Aceite</w:t>
            </w:r>
            <w:proofErr w:type="spellEnd"/>
            <w:r w:rsidRPr="00D63497">
              <w:rPr>
                <w:rFonts w:ascii="Calibri" w:hAnsi="Calibri"/>
                <w:spacing w:val="-1"/>
              </w:rPr>
              <w:t xml:space="preserve"> </w:t>
            </w:r>
            <w:r w:rsidRPr="00D63497">
              <w:rPr>
                <w:rFonts w:ascii="Calibri" w:hAnsi="Calibri"/>
              </w:rPr>
              <w:t>de</w:t>
            </w:r>
            <w:r w:rsidRPr="00D63497">
              <w:rPr>
                <w:rFonts w:ascii="Calibri" w:hAnsi="Calibri"/>
                <w:spacing w:val="-2"/>
              </w:rPr>
              <w:t xml:space="preserve"> </w:t>
            </w:r>
            <w:proofErr w:type="spellStart"/>
            <w:r w:rsidRPr="00D63497">
              <w:rPr>
                <w:rFonts w:ascii="Calibri" w:hAnsi="Calibri"/>
              </w:rPr>
              <w:t>frenos</w:t>
            </w:r>
            <w:proofErr w:type="spellEnd"/>
          </w:p>
        </w:tc>
      </w:tr>
      <w:tr w:rsidR="00810410" w14:paraId="686AFC26" w14:textId="77777777" w:rsidTr="00E964FD">
        <w:trPr>
          <w:trHeight w:val="1638"/>
        </w:trPr>
        <w:tc>
          <w:tcPr>
            <w:tcW w:w="1589" w:type="dxa"/>
            <w:shd w:val="clear" w:color="auto" w:fill="auto"/>
          </w:tcPr>
          <w:p w14:paraId="1F50E972" w14:textId="77777777" w:rsidR="00810410" w:rsidRPr="00D63497" w:rsidRDefault="00810410" w:rsidP="00E964FD">
            <w:pPr>
              <w:pStyle w:val="TableParagraph"/>
              <w:rPr>
                <w:rFonts w:ascii="Calibri" w:hAnsi="Calibri"/>
                <w:sz w:val="24"/>
              </w:rPr>
            </w:pPr>
          </w:p>
          <w:p w14:paraId="7E1877A1" w14:textId="77777777" w:rsidR="00810410" w:rsidRPr="00D63497" w:rsidRDefault="00810410" w:rsidP="00E964FD">
            <w:pPr>
              <w:pStyle w:val="TableParagraph"/>
              <w:rPr>
                <w:rFonts w:ascii="Calibri" w:hAnsi="Calibri"/>
              </w:rPr>
            </w:pPr>
          </w:p>
          <w:p w14:paraId="0BB244B1" w14:textId="77777777" w:rsidR="00810410" w:rsidRPr="00D63497" w:rsidRDefault="00810410" w:rsidP="00E964FD">
            <w:pPr>
              <w:pStyle w:val="TableParagraph"/>
              <w:ind w:left="362"/>
              <w:rPr>
                <w:rFonts w:ascii="Calibri" w:hAnsi="Calibri"/>
              </w:rPr>
            </w:pPr>
            <w:r w:rsidRPr="00D63497">
              <w:rPr>
                <w:rFonts w:ascii="Calibri" w:hAnsi="Calibri"/>
              </w:rPr>
              <w:t>25191806</w:t>
            </w:r>
          </w:p>
        </w:tc>
        <w:tc>
          <w:tcPr>
            <w:tcW w:w="1813" w:type="dxa"/>
            <w:shd w:val="clear" w:color="auto" w:fill="auto"/>
            <w:hideMark/>
          </w:tcPr>
          <w:p w14:paraId="5101EEAD" w14:textId="77777777" w:rsidR="00810410" w:rsidRPr="00810410" w:rsidRDefault="00810410" w:rsidP="00E964FD">
            <w:pPr>
              <w:pStyle w:val="TableParagraph"/>
              <w:spacing w:line="234" w:lineRule="exact"/>
              <w:ind w:left="342" w:right="310"/>
              <w:jc w:val="center"/>
              <w:rPr>
                <w:rFonts w:ascii="Calibri" w:hAnsi="Calibri"/>
                <w:lang w:val="es-CO"/>
              </w:rPr>
            </w:pPr>
            <w:r w:rsidRPr="00810410">
              <w:rPr>
                <w:rFonts w:ascii="Calibri" w:hAnsi="Calibri"/>
                <w:lang w:val="es-CO"/>
              </w:rPr>
              <w:t>Vehículos</w:t>
            </w:r>
          </w:p>
          <w:p w14:paraId="522E3B6A" w14:textId="77777777" w:rsidR="00810410" w:rsidRPr="00810410" w:rsidRDefault="00810410" w:rsidP="00E964FD">
            <w:pPr>
              <w:pStyle w:val="TableParagraph"/>
              <w:spacing w:before="18" w:line="256" w:lineRule="auto"/>
              <w:ind w:left="309" w:right="276" w:hanging="3"/>
              <w:jc w:val="center"/>
              <w:rPr>
                <w:rFonts w:ascii="Calibri" w:hAnsi="Calibri"/>
                <w:lang w:val="es-CO"/>
              </w:rPr>
            </w:pPr>
            <w:r w:rsidRPr="00810410">
              <w:rPr>
                <w:rFonts w:ascii="Calibri" w:hAnsi="Calibri"/>
                <w:lang w:val="es-CO"/>
              </w:rPr>
              <w:t>Comerciales,</w:t>
            </w:r>
            <w:r w:rsidRPr="00810410">
              <w:rPr>
                <w:rFonts w:ascii="Calibri" w:hAnsi="Calibri"/>
                <w:spacing w:val="1"/>
                <w:lang w:val="es-CO"/>
              </w:rPr>
              <w:t xml:space="preserve"> </w:t>
            </w:r>
            <w:r w:rsidRPr="00810410">
              <w:rPr>
                <w:rFonts w:ascii="Calibri" w:hAnsi="Calibri"/>
                <w:lang w:val="es-CO"/>
              </w:rPr>
              <w:t>Militares y</w:t>
            </w:r>
            <w:r w:rsidRPr="00810410">
              <w:rPr>
                <w:rFonts w:ascii="Calibri" w:hAnsi="Calibri"/>
                <w:spacing w:val="1"/>
                <w:lang w:val="es-CO"/>
              </w:rPr>
              <w:t xml:space="preserve"> </w:t>
            </w:r>
            <w:r w:rsidRPr="00810410">
              <w:rPr>
                <w:rFonts w:ascii="Calibri" w:hAnsi="Calibri"/>
                <w:lang w:val="es-CO"/>
              </w:rPr>
              <w:t>Particulares,</w:t>
            </w:r>
            <w:r w:rsidRPr="00810410">
              <w:rPr>
                <w:rFonts w:ascii="Calibri" w:hAnsi="Calibri"/>
                <w:spacing w:val="1"/>
                <w:lang w:val="es-CO"/>
              </w:rPr>
              <w:t xml:space="preserve"> </w:t>
            </w:r>
            <w:r w:rsidRPr="00810410">
              <w:rPr>
                <w:rFonts w:ascii="Calibri" w:hAnsi="Calibri"/>
                <w:lang w:val="es-CO"/>
              </w:rPr>
              <w:t>Accesorios y</w:t>
            </w:r>
            <w:r w:rsidRPr="00810410">
              <w:rPr>
                <w:rFonts w:ascii="Calibri" w:hAnsi="Calibri"/>
                <w:spacing w:val="1"/>
                <w:lang w:val="es-CO"/>
              </w:rPr>
              <w:t xml:space="preserve"> </w:t>
            </w:r>
            <w:r w:rsidRPr="00810410">
              <w:rPr>
                <w:rFonts w:ascii="Calibri" w:hAnsi="Calibri"/>
                <w:lang w:val="es-CO"/>
              </w:rPr>
              <w:t>Componentes</w:t>
            </w:r>
          </w:p>
        </w:tc>
        <w:tc>
          <w:tcPr>
            <w:tcW w:w="1726" w:type="dxa"/>
            <w:shd w:val="clear" w:color="auto" w:fill="auto"/>
          </w:tcPr>
          <w:p w14:paraId="52AA1FCF" w14:textId="77777777" w:rsidR="00810410" w:rsidRPr="00810410" w:rsidRDefault="00810410" w:rsidP="00E964FD">
            <w:pPr>
              <w:pStyle w:val="TableParagraph"/>
              <w:spacing w:before="2"/>
              <w:rPr>
                <w:rFonts w:ascii="Calibri" w:hAnsi="Calibri"/>
                <w:lang w:val="es-CO"/>
              </w:rPr>
            </w:pPr>
          </w:p>
          <w:p w14:paraId="63931AEB" w14:textId="77777777" w:rsidR="00810410" w:rsidRPr="00810410" w:rsidRDefault="00810410" w:rsidP="00E964FD">
            <w:pPr>
              <w:pStyle w:val="TableParagraph"/>
              <w:spacing w:line="256" w:lineRule="auto"/>
              <w:ind w:left="347" w:right="303" w:hanging="12"/>
              <w:jc w:val="both"/>
              <w:rPr>
                <w:rFonts w:ascii="Calibri" w:hAnsi="Calibri"/>
                <w:lang w:val="es-CO"/>
              </w:rPr>
            </w:pPr>
            <w:r w:rsidRPr="00810410">
              <w:rPr>
                <w:rFonts w:ascii="Calibri" w:hAnsi="Calibri"/>
                <w:lang w:val="es-CO"/>
              </w:rPr>
              <w:t>Equipo para</w:t>
            </w:r>
            <w:r w:rsidRPr="00810410">
              <w:rPr>
                <w:rFonts w:ascii="Calibri" w:hAnsi="Calibri"/>
                <w:spacing w:val="-52"/>
                <w:lang w:val="es-CO"/>
              </w:rPr>
              <w:t xml:space="preserve"> </w:t>
            </w:r>
            <w:r w:rsidRPr="00810410">
              <w:rPr>
                <w:rFonts w:ascii="Calibri" w:hAnsi="Calibri"/>
                <w:lang w:val="es-CO"/>
              </w:rPr>
              <w:t>servicios de</w:t>
            </w:r>
            <w:r w:rsidRPr="00810410">
              <w:rPr>
                <w:rFonts w:ascii="Calibri" w:hAnsi="Calibri"/>
                <w:spacing w:val="-52"/>
                <w:lang w:val="es-CO"/>
              </w:rPr>
              <w:t xml:space="preserve"> </w:t>
            </w:r>
            <w:r w:rsidRPr="00810410">
              <w:rPr>
                <w:rFonts w:ascii="Calibri" w:hAnsi="Calibri"/>
                <w:lang w:val="es-CO"/>
              </w:rPr>
              <w:t>transporte</w:t>
            </w:r>
          </w:p>
        </w:tc>
        <w:tc>
          <w:tcPr>
            <w:tcW w:w="1714" w:type="dxa"/>
            <w:shd w:val="clear" w:color="auto" w:fill="auto"/>
          </w:tcPr>
          <w:p w14:paraId="1D7C9798" w14:textId="77777777" w:rsidR="00810410" w:rsidRPr="00810410" w:rsidRDefault="00810410" w:rsidP="00E964FD">
            <w:pPr>
              <w:pStyle w:val="TableParagraph"/>
              <w:spacing w:before="2"/>
              <w:rPr>
                <w:rFonts w:ascii="Calibri" w:hAnsi="Calibri"/>
                <w:lang w:val="es-CO"/>
              </w:rPr>
            </w:pPr>
          </w:p>
          <w:p w14:paraId="4FD05D1D" w14:textId="77777777" w:rsidR="00810410" w:rsidRPr="00810410" w:rsidRDefault="00810410" w:rsidP="00E964FD">
            <w:pPr>
              <w:pStyle w:val="TableParagraph"/>
              <w:spacing w:line="256" w:lineRule="auto"/>
              <w:ind w:left="371" w:right="340" w:firstLine="43"/>
              <w:jc w:val="both"/>
              <w:rPr>
                <w:rFonts w:ascii="Calibri" w:hAnsi="Calibri"/>
                <w:lang w:val="es-CO"/>
              </w:rPr>
            </w:pPr>
            <w:r w:rsidRPr="00810410">
              <w:rPr>
                <w:rFonts w:ascii="Calibri" w:hAnsi="Calibri"/>
                <w:lang w:val="es-CO"/>
              </w:rPr>
              <w:t>Equipo de</w:t>
            </w:r>
            <w:r w:rsidRPr="00810410">
              <w:rPr>
                <w:rFonts w:ascii="Calibri" w:hAnsi="Calibri"/>
                <w:spacing w:val="-52"/>
                <w:lang w:val="es-CO"/>
              </w:rPr>
              <w:t xml:space="preserve"> </w:t>
            </w:r>
            <w:r w:rsidRPr="00810410">
              <w:rPr>
                <w:rFonts w:ascii="Calibri" w:hAnsi="Calibri"/>
                <w:lang w:val="es-CO"/>
              </w:rPr>
              <w:t>medición y</w:t>
            </w:r>
            <w:r w:rsidRPr="00810410">
              <w:rPr>
                <w:rFonts w:ascii="Calibri" w:hAnsi="Calibri"/>
                <w:spacing w:val="-52"/>
                <w:lang w:val="es-CO"/>
              </w:rPr>
              <w:t xml:space="preserve"> </w:t>
            </w:r>
            <w:r w:rsidRPr="00810410">
              <w:rPr>
                <w:rFonts w:ascii="Calibri" w:hAnsi="Calibri"/>
                <w:lang w:val="es-CO"/>
              </w:rPr>
              <w:t>prueba de</w:t>
            </w:r>
            <w:r w:rsidRPr="00810410">
              <w:rPr>
                <w:rFonts w:ascii="Calibri" w:hAnsi="Calibri"/>
                <w:spacing w:val="1"/>
                <w:lang w:val="es-CO"/>
              </w:rPr>
              <w:t xml:space="preserve"> </w:t>
            </w:r>
            <w:r w:rsidRPr="00810410">
              <w:rPr>
                <w:rFonts w:ascii="Calibri" w:hAnsi="Calibri"/>
                <w:lang w:val="es-CO"/>
              </w:rPr>
              <w:t>vehículos</w:t>
            </w:r>
          </w:p>
        </w:tc>
        <w:tc>
          <w:tcPr>
            <w:tcW w:w="1717" w:type="dxa"/>
            <w:shd w:val="clear" w:color="auto" w:fill="auto"/>
          </w:tcPr>
          <w:p w14:paraId="0790F289" w14:textId="77777777" w:rsidR="00810410" w:rsidRPr="00810410" w:rsidRDefault="00810410" w:rsidP="00E964FD">
            <w:pPr>
              <w:pStyle w:val="TableParagraph"/>
              <w:spacing w:before="2"/>
              <w:rPr>
                <w:rFonts w:ascii="Calibri" w:hAnsi="Calibri"/>
                <w:lang w:val="es-CO"/>
              </w:rPr>
            </w:pPr>
          </w:p>
          <w:p w14:paraId="5EB532CE" w14:textId="77777777" w:rsidR="00810410" w:rsidRPr="00D63497" w:rsidRDefault="00810410" w:rsidP="00E964FD">
            <w:pPr>
              <w:pStyle w:val="TableParagraph"/>
              <w:spacing w:line="256" w:lineRule="auto"/>
              <w:ind w:left="435" w:right="307" w:hanging="87"/>
              <w:rPr>
                <w:rFonts w:ascii="Calibri" w:hAnsi="Calibri"/>
              </w:rPr>
            </w:pPr>
            <w:proofErr w:type="spellStart"/>
            <w:r w:rsidRPr="00D63497">
              <w:rPr>
                <w:rFonts w:ascii="Calibri" w:hAnsi="Calibri"/>
              </w:rPr>
              <w:t>Hidrómetro</w:t>
            </w:r>
            <w:proofErr w:type="spellEnd"/>
            <w:r w:rsidRPr="00D63497">
              <w:rPr>
                <w:rFonts w:ascii="Calibri" w:hAnsi="Calibri"/>
                <w:spacing w:val="-52"/>
              </w:rPr>
              <w:t xml:space="preserve"> </w:t>
            </w:r>
            <w:r w:rsidRPr="00D63497">
              <w:rPr>
                <w:rFonts w:ascii="Calibri" w:hAnsi="Calibri"/>
              </w:rPr>
              <w:t xml:space="preserve">de </w:t>
            </w:r>
            <w:proofErr w:type="spellStart"/>
            <w:r w:rsidRPr="00D63497">
              <w:rPr>
                <w:rFonts w:ascii="Calibri" w:hAnsi="Calibri"/>
              </w:rPr>
              <w:t>batería</w:t>
            </w:r>
            <w:proofErr w:type="spellEnd"/>
          </w:p>
        </w:tc>
      </w:tr>
      <w:tr w:rsidR="00810410" w14:paraId="429E5DCE" w14:textId="77777777" w:rsidTr="00E964FD">
        <w:trPr>
          <w:trHeight w:val="1890"/>
        </w:trPr>
        <w:tc>
          <w:tcPr>
            <w:tcW w:w="1589" w:type="dxa"/>
            <w:shd w:val="clear" w:color="auto" w:fill="auto"/>
            <w:hideMark/>
          </w:tcPr>
          <w:p w14:paraId="6B582C8C" w14:textId="77777777" w:rsidR="00810410" w:rsidRPr="00D63497" w:rsidRDefault="00810410" w:rsidP="00E964FD">
            <w:pPr>
              <w:pStyle w:val="TableParagraph"/>
              <w:spacing w:line="234" w:lineRule="exact"/>
              <w:ind w:left="362"/>
              <w:rPr>
                <w:rFonts w:ascii="Calibri" w:hAnsi="Calibri"/>
              </w:rPr>
            </w:pPr>
            <w:r w:rsidRPr="00D63497">
              <w:rPr>
                <w:rFonts w:ascii="Calibri" w:hAnsi="Calibri"/>
              </w:rPr>
              <w:t>25191740</w:t>
            </w:r>
          </w:p>
        </w:tc>
        <w:tc>
          <w:tcPr>
            <w:tcW w:w="1813" w:type="dxa"/>
            <w:shd w:val="clear" w:color="auto" w:fill="auto"/>
            <w:hideMark/>
          </w:tcPr>
          <w:p w14:paraId="30B1E288" w14:textId="77777777" w:rsidR="00810410" w:rsidRPr="00810410" w:rsidRDefault="00810410" w:rsidP="00E964FD">
            <w:pPr>
              <w:pStyle w:val="TableParagraph"/>
              <w:spacing w:line="234" w:lineRule="exact"/>
              <w:ind w:left="342" w:right="315"/>
              <w:jc w:val="center"/>
              <w:rPr>
                <w:rFonts w:ascii="Calibri" w:hAnsi="Calibri"/>
                <w:lang w:val="es-CO"/>
              </w:rPr>
            </w:pPr>
            <w:r w:rsidRPr="00810410">
              <w:rPr>
                <w:rFonts w:ascii="Calibri" w:hAnsi="Calibri"/>
                <w:lang w:val="es-CO"/>
              </w:rPr>
              <w:t>Vehículos</w:t>
            </w:r>
          </w:p>
          <w:p w14:paraId="334C55FF" w14:textId="77777777" w:rsidR="00810410" w:rsidRPr="00810410" w:rsidRDefault="00810410" w:rsidP="00E964FD">
            <w:pPr>
              <w:pStyle w:val="TableParagraph"/>
              <w:spacing w:before="20" w:line="256" w:lineRule="auto"/>
              <w:ind w:left="309" w:right="276" w:hanging="3"/>
              <w:jc w:val="center"/>
              <w:rPr>
                <w:rFonts w:ascii="Calibri" w:hAnsi="Calibri"/>
                <w:lang w:val="es-CO"/>
              </w:rPr>
            </w:pPr>
            <w:r w:rsidRPr="00810410">
              <w:rPr>
                <w:rFonts w:ascii="Calibri" w:hAnsi="Calibri"/>
                <w:lang w:val="es-CO"/>
              </w:rPr>
              <w:t>Comerciales,</w:t>
            </w:r>
            <w:r w:rsidRPr="00810410">
              <w:rPr>
                <w:rFonts w:ascii="Calibri" w:hAnsi="Calibri"/>
                <w:spacing w:val="1"/>
                <w:lang w:val="es-CO"/>
              </w:rPr>
              <w:t xml:space="preserve"> </w:t>
            </w:r>
            <w:r w:rsidRPr="00810410">
              <w:rPr>
                <w:rFonts w:ascii="Calibri" w:hAnsi="Calibri"/>
                <w:lang w:val="es-CO"/>
              </w:rPr>
              <w:t>Militares y</w:t>
            </w:r>
            <w:r w:rsidRPr="00810410">
              <w:rPr>
                <w:rFonts w:ascii="Calibri" w:hAnsi="Calibri"/>
                <w:spacing w:val="1"/>
                <w:lang w:val="es-CO"/>
              </w:rPr>
              <w:t xml:space="preserve"> </w:t>
            </w:r>
            <w:r w:rsidRPr="00810410">
              <w:rPr>
                <w:rFonts w:ascii="Calibri" w:hAnsi="Calibri"/>
                <w:lang w:val="es-CO"/>
              </w:rPr>
              <w:t>Particulares,</w:t>
            </w:r>
            <w:r w:rsidRPr="00810410">
              <w:rPr>
                <w:rFonts w:ascii="Calibri" w:hAnsi="Calibri"/>
                <w:spacing w:val="1"/>
                <w:lang w:val="es-CO"/>
              </w:rPr>
              <w:t xml:space="preserve"> </w:t>
            </w:r>
            <w:r w:rsidRPr="00810410">
              <w:rPr>
                <w:rFonts w:ascii="Calibri" w:hAnsi="Calibri"/>
                <w:lang w:val="es-CO"/>
              </w:rPr>
              <w:t>Accesorios y</w:t>
            </w:r>
            <w:r w:rsidRPr="00810410">
              <w:rPr>
                <w:rFonts w:ascii="Calibri" w:hAnsi="Calibri"/>
                <w:spacing w:val="1"/>
                <w:lang w:val="es-CO"/>
              </w:rPr>
              <w:t xml:space="preserve"> </w:t>
            </w:r>
            <w:r w:rsidRPr="00810410">
              <w:rPr>
                <w:rFonts w:ascii="Calibri" w:hAnsi="Calibri"/>
                <w:lang w:val="es-CO"/>
              </w:rPr>
              <w:t>Componentes</w:t>
            </w:r>
          </w:p>
        </w:tc>
        <w:tc>
          <w:tcPr>
            <w:tcW w:w="1726" w:type="dxa"/>
            <w:shd w:val="clear" w:color="auto" w:fill="auto"/>
            <w:hideMark/>
          </w:tcPr>
          <w:p w14:paraId="128BE245" w14:textId="77777777" w:rsidR="00810410" w:rsidRPr="00810410" w:rsidRDefault="00810410" w:rsidP="00E964FD">
            <w:pPr>
              <w:pStyle w:val="TableParagraph"/>
              <w:spacing w:line="234" w:lineRule="exact"/>
              <w:ind w:left="332"/>
              <w:rPr>
                <w:rFonts w:ascii="Calibri" w:hAnsi="Calibri"/>
                <w:lang w:val="es-CO"/>
              </w:rPr>
            </w:pPr>
            <w:r w:rsidRPr="00810410">
              <w:rPr>
                <w:rFonts w:ascii="Calibri" w:hAnsi="Calibri"/>
                <w:lang w:val="es-CO"/>
              </w:rPr>
              <w:t>Equipo</w:t>
            </w:r>
            <w:r w:rsidRPr="00810410">
              <w:rPr>
                <w:rFonts w:ascii="Calibri" w:hAnsi="Calibri"/>
                <w:spacing w:val="-1"/>
                <w:lang w:val="es-CO"/>
              </w:rPr>
              <w:t xml:space="preserve"> </w:t>
            </w:r>
            <w:r w:rsidRPr="00810410">
              <w:rPr>
                <w:rFonts w:ascii="Calibri" w:hAnsi="Calibri"/>
                <w:lang w:val="es-CO"/>
              </w:rPr>
              <w:t>para</w:t>
            </w:r>
          </w:p>
          <w:p w14:paraId="1B74213F" w14:textId="77777777" w:rsidR="00810410" w:rsidRPr="00810410" w:rsidRDefault="00810410" w:rsidP="00E964FD">
            <w:pPr>
              <w:pStyle w:val="TableParagraph"/>
              <w:spacing w:before="20" w:line="256" w:lineRule="auto"/>
              <w:ind w:left="428" w:right="300" w:hanging="82"/>
              <w:rPr>
                <w:rFonts w:ascii="Calibri" w:hAnsi="Calibri"/>
                <w:lang w:val="es-CO"/>
              </w:rPr>
            </w:pPr>
            <w:r w:rsidRPr="00810410">
              <w:rPr>
                <w:rFonts w:ascii="Calibri" w:hAnsi="Calibri"/>
                <w:lang w:val="es-CO"/>
              </w:rPr>
              <w:t>servicios de</w:t>
            </w:r>
            <w:r w:rsidRPr="00810410">
              <w:rPr>
                <w:rFonts w:ascii="Calibri" w:hAnsi="Calibri"/>
                <w:spacing w:val="-52"/>
                <w:lang w:val="es-CO"/>
              </w:rPr>
              <w:t xml:space="preserve"> </w:t>
            </w:r>
            <w:r w:rsidRPr="00810410">
              <w:rPr>
                <w:rFonts w:ascii="Calibri" w:hAnsi="Calibri"/>
                <w:lang w:val="es-CO"/>
              </w:rPr>
              <w:t>transporte</w:t>
            </w:r>
          </w:p>
        </w:tc>
        <w:tc>
          <w:tcPr>
            <w:tcW w:w="1714" w:type="dxa"/>
            <w:shd w:val="clear" w:color="auto" w:fill="auto"/>
            <w:hideMark/>
          </w:tcPr>
          <w:p w14:paraId="512C3FDC" w14:textId="77777777" w:rsidR="00810410" w:rsidRPr="00810410" w:rsidRDefault="00810410" w:rsidP="00E964FD">
            <w:pPr>
              <w:pStyle w:val="TableParagraph"/>
              <w:spacing w:line="232" w:lineRule="exact"/>
              <w:ind w:left="59" w:right="53"/>
              <w:jc w:val="center"/>
              <w:rPr>
                <w:rFonts w:ascii="Calibri" w:hAnsi="Calibri"/>
                <w:lang w:val="es-CO"/>
              </w:rPr>
            </w:pPr>
            <w:r w:rsidRPr="00810410">
              <w:rPr>
                <w:rFonts w:ascii="Calibri" w:hAnsi="Calibri"/>
                <w:lang w:val="es-CO"/>
              </w:rPr>
              <w:t>Equipo para el</w:t>
            </w:r>
          </w:p>
          <w:p w14:paraId="299AA9D3" w14:textId="77777777" w:rsidR="00810410" w:rsidRPr="00810410" w:rsidRDefault="00810410" w:rsidP="00E964FD">
            <w:pPr>
              <w:pStyle w:val="TableParagraph"/>
              <w:spacing w:before="1"/>
              <w:ind w:left="61" w:right="53"/>
              <w:jc w:val="center"/>
              <w:rPr>
                <w:rFonts w:ascii="Calibri" w:hAnsi="Calibri"/>
                <w:lang w:val="es-CO"/>
              </w:rPr>
            </w:pPr>
            <w:r w:rsidRPr="00810410">
              <w:rPr>
                <w:rFonts w:ascii="Calibri" w:hAnsi="Calibri"/>
                <w:lang w:val="es-CO"/>
              </w:rPr>
              <w:t>mantenimiento de</w:t>
            </w:r>
            <w:r w:rsidRPr="00810410">
              <w:rPr>
                <w:rFonts w:ascii="Calibri" w:hAnsi="Calibri"/>
                <w:spacing w:val="-53"/>
                <w:lang w:val="es-CO"/>
              </w:rPr>
              <w:t xml:space="preserve"> </w:t>
            </w:r>
            <w:r w:rsidRPr="00810410">
              <w:rPr>
                <w:rFonts w:ascii="Calibri" w:hAnsi="Calibri"/>
                <w:lang w:val="es-CO"/>
              </w:rPr>
              <w:t>vehículo</w:t>
            </w:r>
          </w:p>
        </w:tc>
        <w:tc>
          <w:tcPr>
            <w:tcW w:w="1717" w:type="dxa"/>
            <w:shd w:val="clear" w:color="auto" w:fill="auto"/>
            <w:hideMark/>
          </w:tcPr>
          <w:p w14:paraId="2D71C165" w14:textId="77777777" w:rsidR="00810410" w:rsidRPr="00D63497" w:rsidRDefault="00810410" w:rsidP="00E964FD">
            <w:pPr>
              <w:pStyle w:val="TableParagraph"/>
              <w:spacing w:line="234" w:lineRule="exact"/>
              <w:ind w:left="212" w:right="185"/>
              <w:jc w:val="center"/>
              <w:rPr>
                <w:rFonts w:ascii="Calibri" w:hAnsi="Calibri"/>
              </w:rPr>
            </w:pPr>
            <w:proofErr w:type="spellStart"/>
            <w:r w:rsidRPr="00D63497">
              <w:rPr>
                <w:rFonts w:ascii="Calibri" w:hAnsi="Calibri"/>
              </w:rPr>
              <w:t>Máquina</w:t>
            </w:r>
            <w:proofErr w:type="spellEnd"/>
            <w:r w:rsidRPr="00D63497">
              <w:rPr>
                <w:rFonts w:ascii="Calibri" w:hAnsi="Calibri"/>
              </w:rPr>
              <w:t xml:space="preserve"> para</w:t>
            </w:r>
          </w:p>
          <w:p w14:paraId="00150CF2" w14:textId="77777777" w:rsidR="00810410" w:rsidRPr="00D63497" w:rsidRDefault="00810410" w:rsidP="00E964FD">
            <w:pPr>
              <w:pStyle w:val="TableParagraph"/>
              <w:spacing w:before="20" w:line="256" w:lineRule="auto"/>
              <w:ind w:left="445" w:right="411" w:hanging="4"/>
              <w:jc w:val="center"/>
              <w:rPr>
                <w:rFonts w:ascii="Calibri" w:hAnsi="Calibri"/>
              </w:rPr>
            </w:pPr>
            <w:proofErr w:type="spellStart"/>
            <w:r w:rsidRPr="00D63497">
              <w:rPr>
                <w:rFonts w:ascii="Calibri" w:hAnsi="Calibri"/>
              </w:rPr>
              <w:t>lavar</w:t>
            </w:r>
            <w:proofErr w:type="spellEnd"/>
            <w:r w:rsidRPr="00D63497">
              <w:rPr>
                <w:rFonts w:ascii="Calibri" w:hAnsi="Calibri"/>
                <w:spacing w:val="1"/>
              </w:rPr>
              <w:t xml:space="preserve"> </w:t>
            </w:r>
            <w:proofErr w:type="spellStart"/>
            <w:r w:rsidRPr="00D63497">
              <w:rPr>
                <w:rFonts w:ascii="Calibri" w:hAnsi="Calibri"/>
              </w:rPr>
              <w:t>vehículos</w:t>
            </w:r>
            <w:proofErr w:type="spellEnd"/>
          </w:p>
        </w:tc>
      </w:tr>
      <w:tr w:rsidR="00810410" w:rsidRPr="00BF3239" w14:paraId="39705294" w14:textId="77777777" w:rsidTr="00E964FD">
        <w:trPr>
          <w:trHeight w:val="1576"/>
        </w:trPr>
        <w:tc>
          <w:tcPr>
            <w:tcW w:w="1589" w:type="dxa"/>
            <w:shd w:val="clear" w:color="auto" w:fill="auto"/>
          </w:tcPr>
          <w:p w14:paraId="50818306" w14:textId="77777777" w:rsidR="00810410" w:rsidRPr="00D63497" w:rsidRDefault="00810410" w:rsidP="00E964FD">
            <w:pPr>
              <w:pStyle w:val="TableParagraph"/>
              <w:rPr>
                <w:rFonts w:ascii="Calibri" w:hAnsi="Calibri"/>
                <w:sz w:val="24"/>
              </w:rPr>
            </w:pPr>
          </w:p>
          <w:p w14:paraId="138C66D5" w14:textId="77777777" w:rsidR="00810410" w:rsidRPr="00D63497" w:rsidRDefault="00810410" w:rsidP="00E964FD">
            <w:pPr>
              <w:pStyle w:val="TableParagraph"/>
              <w:spacing w:before="210"/>
              <w:ind w:left="352"/>
              <w:rPr>
                <w:rFonts w:ascii="Calibri" w:hAnsi="Calibri"/>
              </w:rPr>
            </w:pPr>
            <w:r w:rsidRPr="00D63497">
              <w:rPr>
                <w:rFonts w:ascii="Calibri" w:hAnsi="Calibri"/>
              </w:rPr>
              <w:t>78181501</w:t>
            </w:r>
          </w:p>
        </w:tc>
        <w:tc>
          <w:tcPr>
            <w:tcW w:w="1813" w:type="dxa"/>
            <w:shd w:val="clear" w:color="auto" w:fill="auto"/>
            <w:hideMark/>
          </w:tcPr>
          <w:p w14:paraId="0C51B134" w14:textId="77777777" w:rsidR="00810410" w:rsidRPr="00810410" w:rsidRDefault="00810410" w:rsidP="00E964FD">
            <w:pPr>
              <w:pStyle w:val="TableParagraph"/>
              <w:spacing w:line="237" w:lineRule="exact"/>
              <w:ind w:left="342" w:right="334"/>
              <w:jc w:val="center"/>
              <w:rPr>
                <w:rFonts w:ascii="Calibri" w:hAnsi="Calibri"/>
                <w:lang w:val="es-CO"/>
              </w:rPr>
            </w:pPr>
            <w:r w:rsidRPr="00810410">
              <w:rPr>
                <w:rFonts w:ascii="Calibri" w:hAnsi="Calibri"/>
                <w:lang w:val="es-CO"/>
              </w:rPr>
              <w:t>Servicios</w:t>
            </w:r>
            <w:r w:rsidRPr="00810410">
              <w:rPr>
                <w:rFonts w:ascii="Calibri" w:hAnsi="Calibri"/>
                <w:spacing w:val="-1"/>
                <w:lang w:val="es-CO"/>
              </w:rPr>
              <w:t xml:space="preserve"> </w:t>
            </w:r>
            <w:r w:rsidRPr="00810410">
              <w:rPr>
                <w:rFonts w:ascii="Calibri" w:hAnsi="Calibri"/>
                <w:lang w:val="es-CO"/>
              </w:rPr>
              <w:t>de</w:t>
            </w:r>
          </w:p>
          <w:p w14:paraId="3507D7BB" w14:textId="77777777" w:rsidR="00810410" w:rsidRPr="00810410" w:rsidRDefault="00810410" w:rsidP="00E964FD">
            <w:pPr>
              <w:pStyle w:val="TableParagraph"/>
              <w:ind w:left="294" w:right="283" w:hanging="1"/>
              <w:jc w:val="center"/>
              <w:rPr>
                <w:rFonts w:ascii="Calibri" w:hAnsi="Calibri"/>
                <w:lang w:val="es-CO"/>
              </w:rPr>
            </w:pPr>
            <w:r w:rsidRPr="00810410">
              <w:rPr>
                <w:rFonts w:ascii="Calibri" w:hAnsi="Calibri"/>
                <w:lang w:val="es-CO"/>
              </w:rPr>
              <w:t>Transporte,</w:t>
            </w:r>
            <w:r w:rsidRPr="00810410">
              <w:rPr>
                <w:rFonts w:ascii="Calibri" w:hAnsi="Calibri"/>
                <w:spacing w:val="1"/>
                <w:lang w:val="es-CO"/>
              </w:rPr>
              <w:t xml:space="preserve"> </w:t>
            </w:r>
            <w:r w:rsidRPr="00810410">
              <w:rPr>
                <w:rFonts w:ascii="Calibri" w:hAnsi="Calibri"/>
                <w:lang w:val="es-CO"/>
              </w:rPr>
              <w:t>Almacenaje y</w:t>
            </w:r>
            <w:r w:rsidRPr="00810410">
              <w:rPr>
                <w:rFonts w:ascii="Calibri" w:hAnsi="Calibri"/>
                <w:spacing w:val="-52"/>
                <w:lang w:val="es-CO"/>
              </w:rPr>
              <w:t xml:space="preserve"> </w:t>
            </w:r>
            <w:r w:rsidRPr="00810410">
              <w:rPr>
                <w:rFonts w:ascii="Calibri" w:hAnsi="Calibri"/>
                <w:lang w:val="es-CO"/>
              </w:rPr>
              <w:t>Correo</w:t>
            </w:r>
          </w:p>
        </w:tc>
        <w:tc>
          <w:tcPr>
            <w:tcW w:w="1726" w:type="dxa"/>
            <w:shd w:val="clear" w:color="auto" w:fill="auto"/>
            <w:hideMark/>
          </w:tcPr>
          <w:p w14:paraId="08EBF17C" w14:textId="77777777" w:rsidR="00810410" w:rsidRPr="00810410" w:rsidRDefault="00810410" w:rsidP="00E964FD">
            <w:pPr>
              <w:pStyle w:val="TableParagraph"/>
              <w:spacing w:line="237" w:lineRule="exact"/>
              <w:ind w:left="110" w:right="107"/>
              <w:jc w:val="center"/>
              <w:rPr>
                <w:rFonts w:ascii="Calibri" w:hAnsi="Calibri"/>
                <w:lang w:val="es-CO"/>
              </w:rPr>
            </w:pPr>
            <w:r w:rsidRPr="00810410">
              <w:rPr>
                <w:rFonts w:ascii="Calibri" w:hAnsi="Calibri"/>
                <w:lang w:val="es-CO"/>
              </w:rPr>
              <w:t>Servicios</w:t>
            </w:r>
            <w:r w:rsidRPr="00810410">
              <w:rPr>
                <w:rFonts w:ascii="Calibri" w:hAnsi="Calibri"/>
                <w:spacing w:val="-1"/>
                <w:lang w:val="es-CO"/>
              </w:rPr>
              <w:t xml:space="preserve"> </w:t>
            </w:r>
            <w:r w:rsidRPr="00810410">
              <w:rPr>
                <w:rFonts w:ascii="Calibri" w:hAnsi="Calibri"/>
                <w:lang w:val="es-CO"/>
              </w:rPr>
              <w:t>de</w:t>
            </w:r>
          </w:p>
          <w:p w14:paraId="5E9BDFA3" w14:textId="77777777" w:rsidR="00810410" w:rsidRPr="00810410" w:rsidRDefault="00810410" w:rsidP="00E964FD">
            <w:pPr>
              <w:pStyle w:val="TableParagraph"/>
              <w:ind w:left="114" w:right="107"/>
              <w:jc w:val="center"/>
              <w:rPr>
                <w:rFonts w:ascii="Calibri" w:hAnsi="Calibri"/>
                <w:lang w:val="es-CO"/>
              </w:rPr>
            </w:pPr>
            <w:r w:rsidRPr="00810410">
              <w:rPr>
                <w:rFonts w:ascii="Calibri" w:hAnsi="Calibri"/>
                <w:lang w:val="es-CO"/>
              </w:rPr>
              <w:t>mantenimiento o</w:t>
            </w:r>
            <w:r w:rsidRPr="00810410">
              <w:rPr>
                <w:rFonts w:ascii="Calibri" w:hAnsi="Calibri"/>
                <w:spacing w:val="-52"/>
                <w:lang w:val="es-CO"/>
              </w:rPr>
              <w:t xml:space="preserve"> </w:t>
            </w:r>
            <w:r w:rsidRPr="00810410">
              <w:rPr>
                <w:rFonts w:ascii="Calibri" w:hAnsi="Calibri"/>
                <w:lang w:val="es-CO"/>
              </w:rPr>
              <w:t>reparaciones de</w:t>
            </w:r>
            <w:r w:rsidRPr="00810410">
              <w:rPr>
                <w:rFonts w:ascii="Calibri" w:hAnsi="Calibri"/>
                <w:spacing w:val="1"/>
                <w:lang w:val="es-CO"/>
              </w:rPr>
              <w:t xml:space="preserve"> </w:t>
            </w:r>
            <w:r w:rsidRPr="00810410">
              <w:rPr>
                <w:rFonts w:ascii="Calibri" w:hAnsi="Calibri"/>
                <w:lang w:val="es-CO"/>
              </w:rPr>
              <w:t>transportes</w:t>
            </w:r>
          </w:p>
        </w:tc>
        <w:tc>
          <w:tcPr>
            <w:tcW w:w="1714" w:type="dxa"/>
            <w:shd w:val="clear" w:color="auto" w:fill="auto"/>
            <w:hideMark/>
          </w:tcPr>
          <w:p w14:paraId="1CDF55E5" w14:textId="77777777" w:rsidR="00810410" w:rsidRPr="00810410" w:rsidRDefault="00810410" w:rsidP="00E964FD">
            <w:pPr>
              <w:pStyle w:val="TableParagraph"/>
              <w:spacing w:line="237" w:lineRule="exact"/>
              <w:ind w:left="59" w:right="53"/>
              <w:jc w:val="center"/>
              <w:rPr>
                <w:rFonts w:ascii="Calibri" w:hAnsi="Calibri"/>
                <w:lang w:val="es-CO"/>
              </w:rPr>
            </w:pPr>
            <w:r w:rsidRPr="00810410">
              <w:rPr>
                <w:rFonts w:ascii="Calibri" w:hAnsi="Calibri"/>
                <w:lang w:val="es-CO"/>
              </w:rPr>
              <w:t>Servicios</w:t>
            </w:r>
            <w:r w:rsidRPr="00810410">
              <w:rPr>
                <w:rFonts w:ascii="Calibri" w:hAnsi="Calibri"/>
                <w:spacing w:val="-1"/>
                <w:lang w:val="es-CO"/>
              </w:rPr>
              <w:t xml:space="preserve"> </w:t>
            </w:r>
            <w:r w:rsidRPr="00810410">
              <w:rPr>
                <w:rFonts w:ascii="Calibri" w:hAnsi="Calibri"/>
                <w:lang w:val="es-CO"/>
              </w:rPr>
              <w:t>de</w:t>
            </w:r>
          </w:p>
          <w:p w14:paraId="3EEEF853" w14:textId="77777777" w:rsidR="00810410" w:rsidRPr="00810410" w:rsidRDefault="00810410" w:rsidP="00E964FD">
            <w:pPr>
              <w:pStyle w:val="TableParagraph"/>
              <w:ind w:left="61" w:right="52"/>
              <w:jc w:val="center"/>
              <w:rPr>
                <w:rFonts w:ascii="Calibri" w:hAnsi="Calibri"/>
                <w:lang w:val="es-CO"/>
              </w:rPr>
            </w:pPr>
            <w:r w:rsidRPr="00810410">
              <w:rPr>
                <w:rFonts w:ascii="Calibri" w:hAnsi="Calibri"/>
                <w:lang w:val="es-CO"/>
              </w:rPr>
              <w:t>mantenimiento y</w:t>
            </w:r>
            <w:r w:rsidRPr="00810410">
              <w:rPr>
                <w:rFonts w:ascii="Calibri" w:hAnsi="Calibri"/>
                <w:spacing w:val="-52"/>
                <w:lang w:val="es-CO"/>
              </w:rPr>
              <w:t xml:space="preserve"> </w:t>
            </w:r>
            <w:r w:rsidRPr="00810410">
              <w:rPr>
                <w:rFonts w:ascii="Calibri" w:hAnsi="Calibri"/>
                <w:lang w:val="es-CO"/>
              </w:rPr>
              <w:t>reparación de</w:t>
            </w:r>
            <w:r w:rsidRPr="00810410">
              <w:rPr>
                <w:rFonts w:ascii="Calibri" w:hAnsi="Calibri"/>
                <w:spacing w:val="1"/>
                <w:lang w:val="es-CO"/>
              </w:rPr>
              <w:t xml:space="preserve"> </w:t>
            </w:r>
            <w:r w:rsidRPr="00810410">
              <w:rPr>
                <w:rFonts w:ascii="Calibri" w:hAnsi="Calibri"/>
                <w:lang w:val="es-CO"/>
              </w:rPr>
              <w:t>vehículos</w:t>
            </w:r>
          </w:p>
        </w:tc>
        <w:tc>
          <w:tcPr>
            <w:tcW w:w="1717" w:type="dxa"/>
            <w:shd w:val="clear" w:color="auto" w:fill="auto"/>
            <w:hideMark/>
          </w:tcPr>
          <w:p w14:paraId="70B96297" w14:textId="77777777" w:rsidR="00810410" w:rsidRPr="00810410" w:rsidRDefault="00810410" w:rsidP="00E964FD">
            <w:pPr>
              <w:pStyle w:val="TableParagraph"/>
              <w:spacing w:line="232" w:lineRule="exact"/>
              <w:ind w:left="192" w:right="185"/>
              <w:jc w:val="center"/>
              <w:rPr>
                <w:rFonts w:ascii="Calibri" w:hAnsi="Calibri"/>
                <w:lang w:val="es-CO"/>
              </w:rPr>
            </w:pPr>
            <w:r w:rsidRPr="00810410">
              <w:rPr>
                <w:rFonts w:ascii="Calibri" w:hAnsi="Calibri"/>
                <w:lang w:val="es-CO"/>
              </w:rPr>
              <w:t>Servicios</w:t>
            </w:r>
            <w:r w:rsidRPr="00810410">
              <w:rPr>
                <w:rFonts w:ascii="Calibri" w:hAnsi="Calibri"/>
                <w:spacing w:val="-1"/>
                <w:lang w:val="es-CO"/>
              </w:rPr>
              <w:t xml:space="preserve"> </w:t>
            </w:r>
            <w:r w:rsidRPr="00810410">
              <w:rPr>
                <w:rFonts w:ascii="Calibri" w:hAnsi="Calibri"/>
                <w:lang w:val="es-CO"/>
              </w:rPr>
              <w:t>de</w:t>
            </w:r>
          </w:p>
          <w:p w14:paraId="13081DEA" w14:textId="77777777" w:rsidR="00810410" w:rsidRPr="00810410" w:rsidRDefault="00810410" w:rsidP="00E964FD">
            <w:pPr>
              <w:pStyle w:val="TableParagraph"/>
              <w:spacing w:before="2"/>
              <w:ind w:left="195" w:right="185"/>
              <w:jc w:val="center"/>
              <w:rPr>
                <w:rFonts w:ascii="Calibri" w:hAnsi="Calibri"/>
                <w:lang w:val="es-CO"/>
              </w:rPr>
            </w:pPr>
            <w:r w:rsidRPr="00810410">
              <w:rPr>
                <w:rFonts w:ascii="Calibri" w:hAnsi="Calibri"/>
                <w:lang w:val="es-CO"/>
              </w:rPr>
              <w:t>pintura o</w:t>
            </w:r>
            <w:r w:rsidRPr="00810410">
              <w:rPr>
                <w:rFonts w:ascii="Calibri" w:hAnsi="Calibri"/>
                <w:spacing w:val="1"/>
                <w:lang w:val="es-CO"/>
              </w:rPr>
              <w:t xml:space="preserve"> </w:t>
            </w:r>
            <w:r w:rsidRPr="00810410">
              <w:rPr>
                <w:rFonts w:ascii="Calibri" w:hAnsi="Calibri"/>
                <w:lang w:val="es-CO"/>
              </w:rPr>
              <w:t>reparación de</w:t>
            </w:r>
            <w:r w:rsidRPr="00810410">
              <w:rPr>
                <w:rFonts w:ascii="Calibri" w:hAnsi="Calibri"/>
                <w:spacing w:val="-52"/>
                <w:lang w:val="es-CO"/>
              </w:rPr>
              <w:t xml:space="preserve"> </w:t>
            </w:r>
            <w:r w:rsidRPr="00810410">
              <w:rPr>
                <w:rFonts w:ascii="Calibri" w:hAnsi="Calibri"/>
                <w:lang w:val="es-CO"/>
              </w:rPr>
              <w:t>carrocerías de</w:t>
            </w:r>
            <w:r w:rsidRPr="00810410">
              <w:rPr>
                <w:rFonts w:ascii="Calibri" w:hAnsi="Calibri"/>
                <w:spacing w:val="-53"/>
                <w:lang w:val="es-CO"/>
              </w:rPr>
              <w:t xml:space="preserve"> </w:t>
            </w:r>
            <w:r w:rsidRPr="00810410">
              <w:rPr>
                <w:rFonts w:ascii="Calibri" w:hAnsi="Calibri"/>
                <w:lang w:val="es-CO"/>
              </w:rPr>
              <w:t>vehículos</w:t>
            </w:r>
          </w:p>
        </w:tc>
      </w:tr>
    </w:tbl>
    <w:p w14:paraId="251CD6ED" w14:textId="77777777" w:rsidR="00810410" w:rsidRPr="00BF3239" w:rsidRDefault="00810410" w:rsidP="00810410">
      <w:pPr>
        <w:jc w:val="both"/>
        <w:rPr>
          <w:rFonts w:ascii="Garamond" w:hAnsi="Garamond" w:cs="Arial"/>
        </w:rPr>
      </w:pPr>
    </w:p>
    <w:tbl>
      <w:tblPr>
        <w:tblW w:w="0" w:type="auto"/>
        <w:tblInd w:w="5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589"/>
        <w:gridCol w:w="1813"/>
        <w:gridCol w:w="1726"/>
        <w:gridCol w:w="1714"/>
        <w:gridCol w:w="1717"/>
      </w:tblGrid>
      <w:tr w:rsidR="00810410" w:rsidRPr="00BF3239" w14:paraId="3BD529A9" w14:textId="77777777" w:rsidTr="00E964FD">
        <w:trPr>
          <w:trHeight w:val="1576"/>
        </w:trPr>
        <w:tc>
          <w:tcPr>
            <w:tcW w:w="1589" w:type="dxa"/>
            <w:shd w:val="clear" w:color="auto" w:fill="auto"/>
          </w:tcPr>
          <w:p w14:paraId="5E6E0FCC" w14:textId="77777777" w:rsidR="00810410" w:rsidRPr="00810410" w:rsidRDefault="00810410" w:rsidP="00E964FD">
            <w:pPr>
              <w:pStyle w:val="TableParagraph"/>
              <w:spacing w:before="10"/>
              <w:rPr>
                <w:rFonts w:ascii="Calibri" w:hAnsi="Calibri"/>
                <w:sz w:val="20"/>
                <w:lang w:val="es-CO"/>
              </w:rPr>
            </w:pPr>
          </w:p>
          <w:p w14:paraId="3F60ECCF" w14:textId="77777777" w:rsidR="00810410" w:rsidRPr="00D63497" w:rsidRDefault="00810410" w:rsidP="00E964FD">
            <w:pPr>
              <w:pStyle w:val="TableParagraph"/>
              <w:ind w:left="352"/>
              <w:rPr>
                <w:rFonts w:ascii="Calibri" w:hAnsi="Calibri"/>
              </w:rPr>
            </w:pPr>
            <w:r w:rsidRPr="00D63497">
              <w:rPr>
                <w:rFonts w:ascii="Calibri" w:hAnsi="Calibri"/>
              </w:rPr>
              <w:t>78181503</w:t>
            </w:r>
          </w:p>
        </w:tc>
        <w:tc>
          <w:tcPr>
            <w:tcW w:w="1813" w:type="dxa"/>
            <w:shd w:val="clear" w:color="auto" w:fill="auto"/>
            <w:hideMark/>
          </w:tcPr>
          <w:p w14:paraId="0469AA07" w14:textId="77777777" w:rsidR="00810410" w:rsidRPr="00810410" w:rsidRDefault="00810410" w:rsidP="00E964FD">
            <w:pPr>
              <w:pStyle w:val="TableParagraph"/>
              <w:ind w:left="294" w:right="283"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Transporte,</w:t>
            </w:r>
            <w:r w:rsidRPr="00810410">
              <w:rPr>
                <w:rFonts w:ascii="Calibri" w:hAnsi="Calibri"/>
                <w:spacing w:val="1"/>
                <w:lang w:val="es-CO"/>
              </w:rPr>
              <w:t xml:space="preserve"> </w:t>
            </w:r>
            <w:r w:rsidRPr="00810410">
              <w:rPr>
                <w:rFonts w:ascii="Calibri" w:hAnsi="Calibri"/>
                <w:lang w:val="es-CO"/>
              </w:rPr>
              <w:t>Almacenaje y</w:t>
            </w:r>
            <w:r w:rsidRPr="00810410">
              <w:rPr>
                <w:rFonts w:ascii="Calibri" w:hAnsi="Calibri"/>
                <w:spacing w:val="-52"/>
                <w:lang w:val="es-CO"/>
              </w:rPr>
              <w:t xml:space="preserve"> </w:t>
            </w:r>
            <w:r w:rsidRPr="00810410">
              <w:rPr>
                <w:rFonts w:ascii="Calibri" w:hAnsi="Calibri"/>
                <w:lang w:val="es-CO"/>
              </w:rPr>
              <w:t>Correo</w:t>
            </w:r>
          </w:p>
        </w:tc>
        <w:tc>
          <w:tcPr>
            <w:tcW w:w="1726" w:type="dxa"/>
            <w:shd w:val="clear" w:color="auto" w:fill="auto"/>
            <w:hideMark/>
          </w:tcPr>
          <w:p w14:paraId="64AC8670" w14:textId="77777777" w:rsidR="00810410" w:rsidRPr="00810410" w:rsidRDefault="00810410" w:rsidP="00E964FD">
            <w:pPr>
              <w:pStyle w:val="TableParagraph"/>
              <w:ind w:left="114" w:right="107"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mantenimiento o</w:t>
            </w:r>
            <w:r w:rsidRPr="00810410">
              <w:rPr>
                <w:rFonts w:ascii="Calibri" w:hAnsi="Calibri"/>
                <w:spacing w:val="-52"/>
                <w:lang w:val="es-CO"/>
              </w:rPr>
              <w:t xml:space="preserve"> </w:t>
            </w:r>
            <w:r w:rsidRPr="00810410">
              <w:rPr>
                <w:rFonts w:ascii="Calibri" w:hAnsi="Calibri"/>
                <w:lang w:val="es-CO"/>
              </w:rPr>
              <w:t>reparaciones de</w:t>
            </w:r>
            <w:r w:rsidRPr="00810410">
              <w:rPr>
                <w:rFonts w:ascii="Calibri" w:hAnsi="Calibri"/>
                <w:spacing w:val="1"/>
                <w:lang w:val="es-CO"/>
              </w:rPr>
              <w:t xml:space="preserve"> </w:t>
            </w:r>
            <w:r w:rsidRPr="00810410">
              <w:rPr>
                <w:rFonts w:ascii="Calibri" w:hAnsi="Calibri"/>
                <w:lang w:val="es-CO"/>
              </w:rPr>
              <w:t>transportes</w:t>
            </w:r>
          </w:p>
        </w:tc>
        <w:tc>
          <w:tcPr>
            <w:tcW w:w="1714" w:type="dxa"/>
            <w:shd w:val="clear" w:color="auto" w:fill="auto"/>
            <w:hideMark/>
          </w:tcPr>
          <w:p w14:paraId="49AE63DC" w14:textId="77777777" w:rsidR="00810410" w:rsidRPr="00810410" w:rsidRDefault="00810410" w:rsidP="00E964FD">
            <w:pPr>
              <w:pStyle w:val="TableParagraph"/>
              <w:ind w:left="109" w:right="100"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mantenimiento y</w:t>
            </w:r>
            <w:r w:rsidRPr="00810410">
              <w:rPr>
                <w:rFonts w:ascii="Calibri" w:hAnsi="Calibri"/>
                <w:spacing w:val="-52"/>
                <w:lang w:val="es-CO"/>
              </w:rPr>
              <w:t xml:space="preserve"> </w:t>
            </w:r>
            <w:r w:rsidRPr="00810410">
              <w:rPr>
                <w:rFonts w:ascii="Calibri" w:hAnsi="Calibri"/>
                <w:lang w:val="es-CO"/>
              </w:rPr>
              <w:t>reparación de</w:t>
            </w:r>
            <w:r w:rsidRPr="00810410">
              <w:rPr>
                <w:rFonts w:ascii="Calibri" w:hAnsi="Calibri"/>
                <w:spacing w:val="1"/>
                <w:lang w:val="es-CO"/>
              </w:rPr>
              <w:t xml:space="preserve"> </w:t>
            </w:r>
            <w:r w:rsidRPr="00810410">
              <w:rPr>
                <w:rFonts w:ascii="Calibri" w:hAnsi="Calibri"/>
                <w:lang w:val="es-CO"/>
              </w:rPr>
              <w:t>vehículos</w:t>
            </w:r>
          </w:p>
        </w:tc>
        <w:tc>
          <w:tcPr>
            <w:tcW w:w="1717" w:type="dxa"/>
            <w:shd w:val="clear" w:color="auto" w:fill="auto"/>
            <w:hideMark/>
          </w:tcPr>
          <w:p w14:paraId="4239BB59" w14:textId="77777777" w:rsidR="00810410" w:rsidRPr="00810410" w:rsidRDefault="00810410" w:rsidP="00E964FD">
            <w:pPr>
              <w:pStyle w:val="TableParagraph"/>
              <w:spacing w:before="84"/>
              <w:ind w:left="5" w:right="-15"/>
              <w:jc w:val="center"/>
              <w:rPr>
                <w:rFonts w:ascii="Calibri" w:hAnsi="Calibri"/>
                <w:lang w:val="es-CO"/>
              </w:rPr>
            </w:pPr>
            <w:r w:rsidRPr="00810410">
              <w:rPr>
                <w:rFonts w:ascii="Calibri" w:hAnsi="Calibri"/>
                <w:lang w:val="es-CO"/>
              </w:rPr>
              <w:t>Servicio de cambio</w:t>
            </w:r>
            <w:r w:rsidRPr="00810410">
              <w:rPr>
                <w:rFonts w:ascii="Calibri" w:hAnsi="Calibri"/>
                <w:spacing w:val="-52"/>
                <w:lang w:val="es-CO"/>
              </w:rPr>
              <w:t xml:space="preserve"> </w:t>
            </w:r>
            <w:r w:rsidRPr="00810410">
              <w:rPr>
                <w:rFonts w:ascii="Calibri" w:hAnsi="Calibri"/>
                <w:lang w:val="es-CO"/>
              </w:rPr>
              <w:t>fluidos de</w:t>
            </w:r>
            <w:r w:rsidRPr="00810410">
              <w:rPr>
                <w:rFonts w:ascii="Calibri" w:hAnsi="Calibri"/>
                <w:spacing w:val="1"/>
                <w:lang w:val="es-CO"/>
              </w:rPr>
              <w:t xml:space="preserve"> </w:t>
            </w:r>
            <w:r w:rsidRPr="00810410">
              <w:rPr>
                <w:rFonts w:ascii="Calibri" w:hAnsi="Calibri"/>
                <w:lang w:val="es-CO"/>
              </w:rPr>
              <w:t>transmisión o de</w:t>
            </w:r>
            <w:r w:rsidRPr="00810410">
              <w:rPr>
                <w:rFonts w:ascii="Calibri" w:hAnsi="Calibri"/>
                <w:spacing w:val="1"/>
                <w:lang w:val="es-CO"/>
              </w:rPr>
              <w:t xml:space="preserve"> </w:t>
            </w:r>
            <w:r w:rsidRPr="00810410">
              <w:rPr>
                <w:rFonts w:ascii="Calibri" w:hAnsi="Calibri"/>
                <w:lang w:val="es-CO"/>
              </w:rPr>
              <w:t>aceite</w:t>
            </w:r>
          </w:p>
        </w:tc>
      </w:tr>
      <w:tr w:rsidR="00810410" w:rsidRPr="00BF3239" w14:paraId="1526D798" w14:textId="77777777" w:rsidTr="00E964FD">
        <w:trPr>
          <w:trHeight w:val="1170"/>
        </w:trPr>
        <w:tc>
          <w:tcPr>
            <w:tcW w:w="1589" w:type="dxa"/>
            <w:shd w:val="clear" w:color="auto" w:fill="auto"/>
          </w:tcPr>
          <w:p w14:paraId="7BAC1A8C" w14:textId="77777777" w:rsidR="00810410" w:rsidRPr="00810410" w:rsidRDefault="00810410" w:rsidP="00E964FD">
            <w:pPr>
              <w:pStyle w:val="TableParagraph"/>
              <w:rPr>
                <w:rFonts w:ascii="Calibri" w:hAnsi="Calibri"/>
                <w:sz w:val="24"/>
                <w:lang w:val="es-CO"/>
              </w:rPr>
            </w:pPr>
          </w:p>
          <w:p w14:paraId="14836B1E" w14:textId="77777777" w:rsidR="00810410" w:rsidRPr="00810410" w:rsidRDefault="00810410" w:rsidP="00E964FD">
            <w:pPr>
              <w:pStyle w:val="TableParagraph"/>
              <w:spacing w:before="9"/>
              <w:rPr>
                <w:rFonts w:ascii="Calibri" w:hAnsi="Calibri"/>
                <w:sz w:val="18"/>
                <w:lang w:val="es-CO"/>
              </w:rPr>
            </w:pPr>
          </w:p>
          <w:p w14:paraId="10B113ED" w14:textId="77777777" w:rsidR="00810410" w:rsidRPr="00D63497" w:rsidRDefault="00810410" w:rsidP="00E964FD">
            <w:pPr>
              <w:pStyle w:val="TableParagraph"/>
              <w:ind w:left="352"/>
              <w:rPr>
                <w:rFonts w:ascii="Calibri" w:hAnsi="Calibri"/>
              </w:rPr>
            </w:pPr>
            <w:r w:rsidRPr="00D63497">
              <w:rPr>
                <w:rFonts w:ascii="Calibri" w:hAnsi="Calibri"/>
              </w:rPr>
              <w:t>78181505</w:t>
            </w:r>
          </w:p>
        </w:tc>
        <w:tc>
          <w:tcPr>
            <w:tcW w:w="1813" w:type="dxa"/>
            <w:shd w:val="clear" w:color="auto" w:fill="auto"/>
            <w:hideMark/>
          </w:tcPr>
          <w:p w14:paraId="74561D26" w14:textId="77777777" w:rsidR="00810410" w:rsidRPr="00810410" w:rsidRDefault="00810410" w:rsidP="00E964FD">
            <w:pPr>
              <w:pStyle w:val="TableParagraph"/>
              <w:ind w:left="294" w:right="283"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Transporte,</w:t>
            </w:r>
            <w:r w:rsidRPr="00810410">
              <w:rPr>
                <w:rFonts w:ascii="Calibri" w:hAnsi="Calibri"/>
                <w:spacing w:val="1"/>
                <w:lang w:val="es-CO"/>
              </w:rPr>
              <w:t xml:space="preserve"> </w:t>
            </w:r>
            <w:r w:rsidRPr="00810410">
              <w:rPr>
                <w:rFonts w:ascii="Calibri" w:hAnsi="Calibri"/>
                <w:lang w:val="es-CO"/>
              </w:rPr>
              <w:t>Almacenaje y</w:t>
            </w:r>
            <w:r w:rsidRPr="00810410">
              <w:rPr>
                <w:rFonts w:ascii="Calibri" w:hAnsi="Calibri"/>
                <w:spacing w:val="-52"/>
                <w:lang w:val="es-CO"/>
              </w:rPr>
              <w:t xml:space="preserve"> </w:t>
            </w:r>
            <w:r w:rsidRPr="00810410">
              <w:rPr>
                <w:rFonts w:ascii="Calibri" w:hAnsi="Calibri"/>
                <w:lang w:val="es-CO"/>
              </w:rPr>
              <w:t>Correo</w:t>
            </w:r>
          </w:p>
        </w:tc>
        <w:tc>
          <w:tcPr>
            <w:tcW w:w="1726" w:type="dxa"/>
            <w:shd w:val="clear" w:color="auto" w:fill="auto"/>
            <w:hideMark/>
          </w:tcPr>
          <w:p w14:paraId="26A92189" w14:textId="77777777" w:rsidR="00810410" w:rsidRPr="00810410" w:rsidRDefault="00810410" w:rsidP="00E964FD">
            <w:pPr>
              <w:pStyle w:val="TableParagraph"/>
              <w:ind w:left="114" w:right="107"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mantenimiento o</w:t>
            </w:r>
            <w:r w:rsidRPr="00810410">
              <w:rPr>
                <w:rFonts w:ascii="Calibri" w:hAnsi="Calibri"/>
                <w:spacing w:val="-52"/>
                <w:lang w:val="es-CO"/>
              </w:rPr>
              <w:t xml:space="preserve"> </w:t>
            </w:r>
            <w:r w:rsidRPr="00810410">
              <w:rPr>
                <w:rFonts w:ascii="Calibri" w:hAnsi="Calibri"/>
                <w:lang w:val="es-CO"/>
              </w:rPr>
              <w:t>reparaciones de</w:t>
            </w:r>
            <w:r w:rsidRPr="00810410">
              <w:rPr>
                <w:rFonts w:ascii="Calibri" w:hAnsi="Calibri"/>
                <w:spacing w:val="1"/>
                <w:lang w:val="es-CO"/>
              </w:rPr>
              <w:t xml:space="preserve"> </w:t>
            </w:r>
            <w:r w:rsidRPr="00810410">
              <w:rPr>
                <w:rFonts w:ascii="Calibri" w:hAnsi="Calibri"/>
                <w:lang w:val="es-CO"/>
              </w:rPr>
              <w:t>transportes</w:t>
            </w:r>
          </w:p>
        </w:tc>
        <w:tc>
          <w:tcPr>
            <w:tcW w:w="1714" w:type="dxa"/>
            <w:shd w:val="clear" w:color="auto" w:fill="auto"/>
            <w:hideMark/>
          </w:tcPr>
          <w:p w14:paraId="41783972" w14:textId="77777777" w:rsidR="00810410" w:rsidRPr="00810410" w:rsidRDefault="00810410" w:rsidP="00E964FD">
            <w:pPr>
              <w:pStyle w:val="TableParagraph"/>
              <w:ind w:left="109" w:right="100"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mantenimiento y</w:t>
            </w:r>
            <w:r w:rsidRPr="00810410">
              <w:rPr>
                <w:rFonts w:ascii="Calibri" w:hAnsi="Calibri"/>
                <w:spacing w:val="-52"/>
                <w:lang w:val="es-CO"/>
              </w:rPr>
              <w:t xml:space="preserve"> </w:t>
            </w:r>
            <w:r w:rsidRPr="00810410">
              <w:rPr>
                <w:rFonts w:ascii="Calibri" w:hAnsi="Calibri"/>
                <w:lang w:val="es-CO"/>
              </w:rPr>
              <w:t>reparación de</w:t>
            </w:r>
            <w:r w:rsidRPr="00810410">
              <w:rPr>
                <w:rFonts w:ascii="Calibri" w:hAnsi="Calibri"/>
                <w:spacing w:val="1"/>
                <w:lang w:val="es-CO"/>
              </w:rPr>
              <w:t xml:space="preserve"> </w:t>
            </w:r>
            <w:r w:rsidRPr="00810410">
              <w:rPr>
                <w:rFonts w:ascii="Calibri" w:hAnsi="Calibri"/>
                <w:lang w:val="es-CO"/>
              </w:rPr>
              <w:t>vehículos</w:t>
            </w:r>
          </w:p>
        </w:tc>
        <w:tc>
          <w:tcPr>
            <w:tcW w:w="1717" w:type="dxa"/>
            <w:shd w:val="clear" w:color="auto" w:fill="auto"/>
            <w:hideMark/>
          </w:tcPr>
          <w:p w14:paraId="3C40987D" w14:textId="77777777" w:rsidR="00810410" w:rsidRPr="00810410" w:rsidRDefault="00810410" w:rsidP="00E964FD">
            <w:pPr>
              <w:pStyle w:val="TableParagraph"/>
              <w:spacing w:before="84"/>
              <w:ind w:left="257" w:right="238"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inspección de</w:t>
            </w:r>
            <w:r w:rsidRPr="00810410">
              <w:rPr>
                <w:rFonts w:ascii="Calibri" w:hAnsi="Calibri"/>
                <w:spacing w:val="-52"/>
                <w:lang w:val="es-CO"/>
              </w:rPr>
              <w:t xml:space="preserve"> </w:t>
            </w:r>
            <w:r w:rsidRPr="00810410">
              <w:rPr>
                <w:rFonts w:ascii="Calibri" w:hAnsi="Calibri"/>
                <w:lang w:val="es-CO"/>
              </w:rPr>
              <w:t>vehículos</w:t>
            </w:r>
          </w:p>
        </w:tc>
      </w:tr>
      <w:tr w:rsidR="00810410" w:rsidRPr="00BF3239" w14:paraId="0720BB45" w14:textId="77777777" w:rsidTr="00E964FD">
        <w:trPr>
          <w:trHeight w:val="1576"/>
        </w:trPr>
        <w:tc>
          <w:tcPr>
            <w:tcW w:w="1589" w:type="dxa"/>
            <w:shd w:val="clear" w:color="auto" w:fill="auto"/>
          </w:tcPr>
          <w:p w14:paraId="0E299014" w14:textId="77777777" w:rsidR="00810410" w:rsidRPr="00810410" w:rsidRDefault="00810410" w:rsidP="00E964FD">
            <w:pPr>
              <w:pStyle w:val="TableParagraph"/>
              <w:spacing w:before="2"/>
              <w:rPr>
                <w:rFonts w:ascii="Calibri" w:hAnsi="Calibri"/>
                <w:sz w:val="21"/>
                <w:lang w:val="es-CO"/>
              </w:rPr>
            </w:pPr>
          </w:p>
          <w:p w14:paraId="6B890908" w14:textId="77777777" w:rsidR="00810410" w:rsidRPr="00D63497" w:rsidRDefault="00810410" w:rsidP="00E964FD">
            <w:pPr>
              <w:pStyle w:val="TableParagraph"/>
              <w:ind w:left="352"/>
              <w:rPr>
                <w:rFonts w:ascii="Calibri" w:hAnsi="Calibri"/>
              </w:rPr>
            </w:pPr>
            <w:r w:rsidRPr="00D63497">
              <w:rPr>
                <w:rFonts w:ascii="Calibri" w:hAnsi="Calibri"/>
              </w:rPr>
              <w:t>78181507</w:t>
            </w:r>
          </w:p>
        </w:tc>
        <w:tc>
          <w:tcPr>
            <w:tcW w:w="1813" w:type="dxa"/>
            <w:shd w:val="clear" w:color="auto" w:fill="auto"/>
          </w:tcPr>
          <w:p w14:paraId="032C79D6" w14:textId="77777777" w:rsidR="00810410" w:rsidRPr="00810410" w:rsidRDefault="00810410" w:rsidP="00E964FD">
            <w:pPr>
              <w:pStyle w:val="TableParagraph"/>
              <w:spacing w:before="7"/>
              <w:rPr>
                <w:rFonts w:ascii="Calibri" w:hAnsi="Calibri"/>
                <w:sz w:val="21"/>
                <w:lang w:val="es-CO"/>
              </w:rPr>
            </w:pPr>
          </w:p>
          <w:p w14:paraId="5C4AB905" w14:textId="77777777" w:rsidR="00810410" w:rsidRPr="00810410" w:rsidRDefault="00810410" w:rsidP="00E964FD">
            <w:pPr>
              <w:pStyle w:val="TableParagraph"/>
              <w:ind w:left="294" w:right="283"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Transporte,</w:t>
            </w:r>
            <w:r w:rsidRPr="00810410">
              <w:rPr>
                <w:rFonts w:ascii="Calibri" w:hAnsi="Calibri"/>
                <w:spacing w:val="1"/>
                <w:lang w:val="es-CO"/>
              </w:rPr>
              <w:t xml:space="preserve"> </w:t>
            </w:r>
            <w:r w:rsidRPr="00810410">
              <w:rPr>
                <w:rFonts w:ascii="Calibri" w:hAnsi="Calibri"/>
                <w:lang w:val="es-CO"/>
              </w:rPr>
              <w:t>Almacenaje y</w:t>
            </w:r>
            <w:r w:rsidRPr="00810410">
              <w:rPr>
                <w:rFonts w:ascii="Calibri" w:hAnsi="Calibri"/>
                <w:spacing w:val="-52"/>
                <w:lang w:val="es-CO"/>
              </w:rPr>
              <w:t xml:space="preserve"> </w:t>
            </w:r>
            <w:r w:rsidRPr="00810410">
              <w:rPr>
                <w:rFonts w:ascii="Calibri" w:hAnsi="Calibri"/>
                <w:lang w:val="es-CO"/>
              </w:rPr>
              <w:t>Correo</w:t>
            </w:r>
          </w:p>
        </w:tc>
        <w:tc>
          <w:tcPr>
            <w:tcW w:w="1726" w:type="dxa"/>
            <w:shd w:val="clear" w:color="auto" w:fill="auto"/>
          </w:tcPr>
          <w:p w14:paraId="39A8CA16" w14:textId="77777777" w:rsidR="00810410" w:rsidRPr="00810410" w:rsidRDefault="00810410" w:rsidP="00E964FD">
            <w:pPr>
              <w:pStyle w:val="TableParagraph"/>
              <w:spacing w:before="7"/>
              <w:rPr>
                <w:rFonts w:ascii="Calibri" w:hAnsi="Calibri"/>
                <w:sz w:val="21"/>
                <w:lang w:val="es-CO"/>
              </w:rPr>
            </w:pPr>
          </w:p>
          <w:p w14:paraId="1B5D9399" w14:textId="77777777" w:rsidR="00810410" w:rsidRPr="00810410" w:rsidRDefault="00810410" w:rsidP="00E964FD">
            <w:pPr>
              <w:pStyle w:val="TableParagraph"/>
              <w:ind w:left="114" w:right="107"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mantenimiento o</w:t>
            </w:r>
            <w:r w:rsidRPr="00810410">
              <w:rPr>
                <w:rFonts w:ascii="Calibri" w:hAnsi="Calibri"/>
                <w:spacing w:val="-52"/>
                <w:lang w:val="es-CO"/>
              </w:rPr>
              <w:t xml:space="preserve"> </w:t>
            </w:r>
            <w:r w:rsidRPr="00810410">
              <w:rPr>
                <w:rFonts w:ascii="Calibri" w:hAnsi="Calibri"/>
                <w:lang w:val="es-CO"/>
              </w:rPr>
              <w:t>reparaciones de</w:t>
            </w:r>
            <w:r w:rsidRPr="00810410">
              <w:rPr>
                <w:rFonts w:ascii="Calibri" w:hAnsi="Calibri"/>
                <w:spacing w:val="1"/>
                <w:lang w:val="es-CO"/>
              </w:rPr>
              <w:t xml:space="preserve"> </w:t>
            </w:r>
            <w:r w:rsidRPr="00810410">
              <w:rPr>
                <w:rFonts w:ascii="Calibri" w:hAnsi="Calibri"/>
                <w:lang w:val="es-CO"/>
              </w:rPr>
              <w:t>transportes</w:t>
            </w:r>
          </w:p>
        </w:tc>
        <w:tc>
          <w:tcPr>
            <w:tcW w:w="1714" w:type="dxa"/>
            <w:shd w:val="clear" w:color="auto" w:fill="auto"/>
          </w:tcPr>
          <w:p w14:paraId="6FF413BE" w14:textId="77777777" w:rsidR="00810410" w:rsidRPr="00810410" w:rsidRDefault="00810410" w:rsidP="00E964FD">
            <w:pPr>
              <w:pStyle w:val="TableParagraph"/>
              <w:spacing w:before="7"/>
              <w:rPr>
                <w:rFonts w:ascii="Calibri" w:hAnsi="Calibri"/>
                <w:sz w:val="21"/>
                <w:lang w:val="es-CO"/>
              </w:rPr>
            </w:pPr>
          </w:p>
          <w:p w14:paraId="01A664F3" w14:textId="77777777" w:rsidR="00810410" w:rsidRPr="00810410" w:rsidRDefault="00810410" w:rsidP="00E964FD">
            <w:pPr>
              <w:pStyle w:val="TableParagraph"/>
              <w:ind w:left="109" w:right="100" w:hanging="1"/>
              <w:jc w:val="center"/>
              <w:rPr>
                <w:rFonts w:ascii="Calibri" w:hAnsi="Calibri"/>
                <w:lang w:val="es-CO"/>
              </w:rPr>
            </w:pPr>
            <w:r w:rsidRPr="00810410">
              <w:rPr>
                <w:rFonts w:ascii="Calibri" w:hAnsi="Calibri"/>
                <w:lang w:val="es-CO"/>
              </w:rPr>
              <w:t>Servicios de</w:t>
            </w:r>
            <w:r w:rsidRPr="00810410">
              <w:rPr>
                <w:rFonts w:ascii="Calibri" w:hAnsi="Calibri"/>
                <w:spacing w:val="1"/>
                <w:lang w:val="es-CO"/>
              </w:rPr>
              <w:t xml:space="preserve"> </w:t>
            </w:r>
            <w:r w:rsidRPr="00810410">
              <w:rPr>
                <w:rFonts w:ascii="Calibri" w:hAnsi="Calibri"/>
                <w:lang w:val="es-CO"/>
              </w:rPr>
              <w:t>mantenimiento y</w:t>
            </w:r>
            <w:r w:rsidRPr="00810410">
              <w:rPr>
                <w:rFonts w:ascii="Calibri" w:hAnsi="Calibri"/>
                <w:spacing w:val="-52"/>
                <w:lang w:val="es-CO"/>
              </w:rPr>
              <w:t xml:space="preserve"> </w:t>
            </w:r>
            <w:r w:rsidRPr="00810410">
              <w:rPr>
                <w:rFonts w:ascii="Calibri" w:hAnsi="Calibri"/>
                <w:lang w:val="es-CO"/>
              </w:rPr>
              <w:t>reparación de</w:t>
            </w:r>
            <w:r w:rsidRPr="00810410">
              <w:rPr>
                <w:rFonts w:ascii="Calibri" w:hAnsi="Calibri"/>
                <w:spacing w:val="1"/>
                <w:lang w:val="es-CO"/>
              </w:rPr>
              <w:t xml:space="preserve"> </w:t>
            </w:r>
            <w:r w:rsidRPr="00810410">
              <w:rPr>
                <w:rFonts w:ascii="Calibri" w:hAnsi="Calibri"/>
                <w:lang w:val="es-CO"/>
              </w:rPr>
              <w:t>vehículos</w:t>
            </w:r>
          </w:p>
        </w:tc>
        <w:tc>
          <w:tcPr>
            <w:tcW w:w="1717" w:type="dxa"/>
            <w:shd w:val="clear" w:color="auto" w:fill="auto"/>
            <w:hideMark/>
          </w:tcPr>
          <w:p w14:paraId="677B7ABE" w14:textId="77777777" w:rsidR="00810410" w:rsidRPr="00810410" w:rsidRDefault="00810410" w:rsidP="00E964FD">
            <w:pPr>
              <w:pStyle w:val="TableParagraph"/>
              <w:spacing w:before="85"/>
              <w:ind w:left="193" w:right="173" w:firstLine="2"/>
              <w:jc w:val="center"/>
              <w:rPr>
                <w:rFonts w:ascii="Calibri" w:hAnsi="Calibri"/>
                <w:lang w:val="es-CO"/>
              </w:rPr>
            </w:pPr>
            <w:r w:rsidRPr="00810410">
              <w:rPr>
                <w:rFonts w:ascii="Calibri" w:hAnsi="Calibri"/>
                <w:lang w:val="es-CO"/>
              </w:rPr>
              <w:t>Reparación y</w:t>
            </w:r>
            <w:r w:rsidRPr="00810410">
              <w:rPr>
                <w:rFonts w:ascii="Calibri" w:hAnsi="Calibri"/>
                <w:spacing w:val="1"/>
                <w:lang w:val="es-CO"/>
              </w:rPr>
              <w:t xml:space="preserve"> </w:t>
            </w:r>
            <w:r w:rsidRPr="00810410">
              <w:rPr>
                <w:rFonts w:ascii="Calibri" w:hAnsi="Calibri"/>
                <w:lang w:val="es-CO"/>
              </w:rPr>
              <w:t>mantenimiento</w:t>
            </w:r>
            <w:r w:rsidRPr="00810410">
              <w:rPr>
                <w:rFonts w:ascii="Calibri" w:hAnsi="Calibri"/>
                <w:spacing w:val="-52"/>
                <w:lang w:val="es-CO"/>
              </w:rPr>
              <w:t xml:space="preserve"> </w:t>
            </w:r>
            <w:r w:rsidRPr="00810410">
              <w:rPr>
                <w:rFonts w:ascii="Calibri" w:hAnsi="Calibri"/>
                <w:lang w:val="es-CO"/>
              </w:rPr>
              <w:t>automotor y de</w:t>
            </w:r>
            <w:r w:rsidRPr="00810410">
              <w:rPr>
                <w:rFonts w:ascii="Calibri" w:hAnsi="Calibri"/>
                <w:spacing w:val="-52"/>
                <w:lang w:val="es-CO"/>
              </w:rPr>
              <w:t xml:space="preserve"> </w:t>
            </w:r>
            <w:r w:rsidRPr="00810410">
              <w:rPr>
                <w:rFonts w:ascii="Calibri" w:hAnsi="Calibri"/>
                <w:lang w:val="es-CO"/>
              </w:rPr>
              <w:t>camiones</w:t>
            </w:r>
            <w:r w:rsidRPr="00810410">
              <w:rPr>
                <w:rFonts w:ascii="Calibri" w:hAnsi="Calibri"/>
                <w:spacing w:val="1"/>
                <w:lang w:val="es-CO"/>
              </w:rPr>
              <w:t xml:space="preserve"> </w:t>
            </w:r>
            <w:r w:rsidRPr="00810410">
              <w:rPr>
                <w:rFonts w:ascii="Calibri" w:hAnsi="Calibri"/>
                <w:lang w:val="es-CO"/>
              </w:rPr>
              <w:t>ligeros</w:t>
            </w:r>
          </w:p>
        </w:tc>
      </w:tr>
    </w:tbl>
    <w:p w14:paraId="359D8726" w14:textId="77777777" w:rsidR="002C6038" w:rsidRPr="00744F36" w:rsidRDefault="002C6038" w:rsidP="002C6038">
      <w:pPr>
        <w:jc w:val="both"/>
        <w:rPr>
          <w:rFonts w:ascii="Garamond" w:hAnsi="Garamond" w:cs="Arial"/>
          <w:sz w:val="22"/>
          <w:szCs w:val="22"/>
        </w:rPr>
      </w:pPr>
    </w:p>
    <w:p w14:paraId="5585A739" w14:textId="116D689E" w:rsidR="000443B4" w:rsidRDefault="000443B4" w:rsidP="001E0013">
      <w:pPr>
        <w:spacing w:line="240" w:lineRule="auto"/>
        <w:jc w:val="both"/>
        <w:rPr>
          <w:rFonts w:ascii="Arial" w:eastAsiaTheme="majorEastAsia" w:hAnsi="Arial" w:cs="Arial"/>
          <w:bCs/>
          <w:sz w:val="24"/>
          <w:szCs w:val="24"/>
          <w:lang w:val="es-MX"/>
        </w:rPr>
      </w:pPr>
    </w:p>
    <w:p w14:paraId="0236A726" w14:textId="20296D1C" w:rsidR="003944BD" w:rsidRDefault="00810410" w:rsidP="001E0013">
      <w:pPr>
        <w:spacing w:line="240" w:lineRule="auto"/>
        <w:jc w:val="both"/>
        <w:rPr>
          <w:rFonts w:ascii="Arial" w:eastAsiaTheme="majorEastAsia" w:hAnsi="Arial" w:cs="Arial"/>
          <w:bCs/>
          <w:sz w:val="24"/>
          <w:szCs w:val="24"/>
          <w:lang w:val="es-MX"/>
        </w:rPr>
      </w:pPr>
      <w:r>
        <w:rPr>
          <w:noProof/>
          <w:lang w:eastAsia="es-CO"/>
        </w:rPr>
        <w:drawing>
          <wp:inline distT="0" distB="0" distL="0" distR="0" wp14:anchorId="704B829E" wp14:editId="2697047B">
            <wp:extent cx="4328932" cy="4293219"/>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35033" cy="4299270"/>
                    </a:xfrm>
                    <a:prstGeom prst="rect">
                      <a:avLst/>
                    </a:prstGeom>
                  </pic:spPr>
                </pic:pic>
              </a:graphicData>
            </a:graphic>
          </wp:inline>
        </w:drawing>
      </w:r>
    </w:p>
    <w:p w14:paraId="4FFF7333" w14:textId="030FBFC7" w:rsidR="003944BD" w:rsidRDefault="00810410" w:rsidP="001E0013">
      <w:pPr>
        <w:spacing w:line="240" w:lineRule="auto"/>
        <w:jc w:val="both"/>
        <w:rPr>
          <w:rFonts w:ascii="Arial" w:eastAsiaTheme="majorEastAsia" w:hAnsi="Arial" w:cs="Arial"/>
          <w:b/>
          <w:bCs/>
          <w:sz w:val="24"/>
          <w:szCs w:val="24"/>
          <w:lang w:val="es-MX"/>
        </w:rPr>
      </w:pPr>
      <w:r>
        <w:rPr>
          <w:noProof/>
          <w:lang w:eastAsia="es-CO"/>
        </w:rPr>
        <w:drawing>
          <wp:inline distT="0" distB="0" distL="0" distR="0" wp14:anchorId="0E3CDC1C" wp14:editId="1318699B">
            <wp:extent cx="5849620" cy="874395"/>
            <wp:effectExtent l="0" t="0" r="0" b="19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49620" cy="874395"/>
                    </a:xfrm>
                    <a:prstGeom prst="rect">
                      <a:avLst/>
                    </a:prstGeom>
                  </pic:spPr>
                </pic:pic>
              </a:graphicData>
            </a:graphic>
          </wp:inline>
        </w:drawing>
      </w:r>
    </w:p>
    <w:p w14:paraId="4BB977D1" w14:textId="751457F8" w:rsidR="003944BD" w:rsidRDefault="003944BD" w:rsidP="001E0013">
      <w:pPr>
        <w:spacing w:line="240" w:lineRule="auto"/>
        <w:jc w:val="both"/>
        <w:rPr>
          <w:rFonts w:ascii="Arial" w:eastAsiaTheme="majorEastAsia" w:hAnsi="Arial" w:cs="Arial"/>
          <w:b/>
          <w:bCs/>
          <w:sz w:val="24"/>
          <w:szCs w:val="24"/>
          <w:lang w:val="es-MX"/>
        </w:rPr>
      </w:pPr>
    </w:p>
    <w:p w14:paraId="287FC287" w14:textId="2E9C34AB" w:rsidR="003944BD" w:rsidRDefault="003944BD" w:rsidP="001E0013">
      <w:pPr>
        <w:spacing w:line="240" w:lineRule="auto"/>
        <w:jc w:val="both"/>
        <w:rPr>
          <w:rFonts w:ascii="Arial" w:eastAsiaTheme="majorEastAsia" w:hAnsi="Arial" w:cs="Arial"/>
          <w:bCs/>
          <w:sz w:val="24"/>
          <w:szCs w:val="24"/>
          <w:lang w:val="es-MX"/>
        </w:rPr>
      </w:pPr>
      <w:r>
        <w:rPr>
          <w:rFonts w:ascii="Arial" w:eastAsiaTheme="majorEastAsia" w:hAnsi="Arial" w:cs="Arial"/>
          <w:bCs/>
          <w:sz w:val="24"/>
          <w:szCs w:val="24"/>
          <w:lang w:val="es-MX"/>
        </w:rPr>
        <w:t xml:space="preserve">Tomando </w:t>
      </w:r>
      <w:r w:rsidR="00BB0673">
        <w:rPr>
          <w:rFonts w:ascii="Arial" w:eastAsiaTheme="majorEastAsia" w:hAnsi="Arial" w:cs="Arial"/>
          <w:bCs/>
          <w:sz w:val="24"/>
          <w:szCs w:val="24"/>
          <w:lang w:val="es-MX"/>
        </w:rPr>
        <w:t>como referencia una muestra de otros procesos:</w:t>
      </w:r>
    </w:p>
    <w:tbl>
      <w:tblPr>
        <w:tblW w:w="0" w:type="auto"/>
        <w:tblInd w:w="2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8"/>
        <w:gridCol w:w="1134"/>
        <w:gridCol w:w="1276"/>
        <w:gridCol w:w="3827"/>
        <w:gridCol w:w="1456"/>
      </w:tblGrid>
      <w:tr w:rsidR="00D75698" w:rsidRPr="00D75698" w14:paraId="6417D6AF" w14:textId="77777777" w:rsidTr="00E964FD">
        <w:trPr>
          <w:trHeight w:val="729"/>
        </w:trPr>
        <w:tc>
          <w:tcPr>
            <w:tcW w:w="1718" w:type="dxa"/>
            <w:shd w:val="clear" w:color="auto" w:fill="FF0000"/>
          </w:tcPr>
          <w:p w14:paraId="22A56FFD" w14:textId="77777777" w:rsidR="00D75698" w:rsidRPr="00E964FD" w:rsidRDefault="00D75698" w:rsidP="00D75698">
            <w:pPr>
              <w:jc w:val="both"/>
              <w:rPr>
                <w:rFonts w:ascii="Arial" w:eastAsiaTheme="majorEastAsia" w:hAnsi="Arial" w:cs="Arial"/>
                <w:bCs/>
                <w:color w:val="FFFFFF" w:themeColor="background1"/>
                <w:sz w:val="24"/>
                <w:szCs w:val="24"/>
                <w:lang w:val="en-US"/>
              </w:rPr>
            </w:pPr>
            <w:proofErr w:type="spellStart"/>
            <w:r w:rsidRPr="00E964FD">
              <w:rPr>
                <w:rFonts w:ascii="Arial" w:eastAsiaTheme="majorEastAsia" w:hAnsi="Arial" w:cs="Arial"/>
                <w:bCs/>
                <w:color w:val="FFFFFF" w:themeColor="background1"/>
                <w:sz w:val="24"/>
                <w:szCs w:val="24"/>
                <w:lang w:val="en-US"/>
              </w:rPr>
              <w:t>Entidad</w:t>
            </w:r>
            <w:proofErr w:type="spellEnd"/>
          </w:p>
        </w:tc>
        <w:tc>
          <w:tcPr>
            <w:tcW w:w="1134" w:type="dxa"/>
            <w:shd w:val="clear" w:color="auto" w:fill="FF0000"/>
          </w:tcPr>
          <w:p w14:paraId="3FC5F7BB" w14:textId="77777777" w:rsidR="00D75698" w:rsidRPr="00E964FD" w:rsidRDefault="00D75698" w:rsidP="00D75698">
            <w:pPr>
              <w:jc w:val="both"/>
              <w:rPr>
                <w:rFonts w:ascii="Arial" w:eastAsiaTheme="majorEastAsia" w:hAnsi="Arial" w:cs="Arial"/>
                <w:b/>
                <w:bCs/>
                <w:color w:val="FFFFFF" w:themeColor="background1"/>
                <w:sz w:val="24"/>
                <w:szCs w:val="24"/>
                <w:lang w:val="en-US"/>
              </w:rPr>
            </w:pPr>
            <w:proofErr w:type="spellStart"/>
            <w:r w:rsidRPr="00E964FD">
              <w:rPr>
                <w:rFonts w:ascii="Arial" w:eastAsiaTheme="majorEastAsia" w:hAnsi="Arial" w:cs="Arial"/>
                <w:b/>
                <w:bCs/>
                <w:color w:val="FFFFFF" w:themeColor="background1"/>
                <w:sz w:val="24"/>
                <w:szCs w:val="24"/>
                <w:lang w:val="en-US"/>
              </w:rPr>
              <w:t>Modalidad</w:t>
            </w:r>
            <w:proofErr w:type="spellEnd"/>
          </w:p>
        </w:tc>
        <w:tc>
          <w:tcPr>
            <w:tcW w:w="1276" w:type="dxa"/>
            <w:shd w:val="clear" w:color="auto" w:fill="FF0000"/>
          </w:tcPr>
          <w:p w14:paraId="28BD8AF7" w14:textId="77777777" w:rsidR="00D75698" w:rsidRPr="00E964FD" w:rsidRDefault="00D75698" w:rsidP="00D75698">
            <w:pPr>
              <w:spacing w:line="240" w:lineRule="auto"/>
              <w:jc w:val="both"/>
              <w:rPr>
                <w:rFonts w:ascii="Arial" w:eastAsiaTheme="majorEastAsia" w:hAnsi="Arial" w:cs="Arial"/>
                <w:b/>
                <w:bCs/>
                <w:color w:val="FFFFFF" w:themeColor="background1"/>
                <w:sz w:val="24"/>
                <w:szCs w:val="24"/>
                <w:lang w:val="en-US"/>
              </w:rPr>
            </w:pPr>
            <w:r w:rsidRPr="00E964FD">
              <w:rPr>
                <w:rFonts w:ascii="Arial" w:eastAsiaTheme="majorEastAsia" w:hAnsi="Arial" w:cs="Arial"/>
                <w:b/>
                <w:bCs/>
                <w:color w:val="FFFFFF" w:themeColor="background1"/>
                <w:sz w:val="24"/>
                <w:szCs w:val="24"/>
                <w:lang w:val="en-US"/>
              </w:rPr>
              <w:t xml:space="preserve">No. De </w:t>
            </w:r>
            <w:proofErr w:type="spellStart"/>
            <w:r w:rsidRPr="00E964FD">
              <w:rPr>
                <w:rFonts w:ascii="Arial" w:eastAsiaTheme="majorEastAsia" w:hAnsi="Arial" w:cs="Arial"/>
                <w:b/>
                <w:bCs/>
                <w:color w:val="FFFFFF" w:themeColor="background1"/>
                <w:sz w:val="24"/>
                <w:szCs w:val="24"/>
                <w:lang w:val="en-US"/>
              </w:rPr>
              <w:t>proceso</w:t>
            </w:r>
            <w:proofErr w:type="spellEnd"/>
          </w:p>
        </w:tc>
        <w:tc>
          <w:tcPr>
            <w:tcW w:w="3827" w:type="dxa"/>
            <w:shd w:val="clear" w:color="auto" w:fill="FF0000"/>
          </w:tcPr>
          <w:p w14:paraId="0A88EAE5" w14:textId="77777777" w:rsidR="00D75698" w:rsidRPr="00E964FD" w:rsidRDefault="00D75698" w:rsidP="00D75698">
            <w:pPr>
              <w:jc w:val="both"/>
              <w:rPr>
                <w:rFonts w:ascii="Arial" w:eastAsiaTheme="majorEastAsia" w:hAnsi="Arial" w:cs="Arial"/>
                <w:b/>
                <w:bCs/>
                <w:color w:val="FFFFFF" w:themeColor="background1"/>
                <w:sz w:val="24"/>
                <w:szCs w:val="24"/>
                <w:lang w:val="en-US"/>
              </w:rPr>
            </w:pPr>
            <w:proofErr w:type="spellStart"/>
            <w:r w:rsidRPr="00E964FD">
              <w:rPr>
                <w:rFonts w:ascii="Arial" w:eastAsiaTheme="majorEastAsia" w:hAnsi="Arial" w:cs="Arial"/>
                <w:b/>
                <w:bCs/>
                <w:color w:val="FFFFFF" w:themeColor="background1"/>
                <w:sz w:val="24"/>
                <w:szCs w:val="24"/>
                <w:lang w:val="en-US"/>
              </w:rPr>
              <w:t>Objeto</w:t>
            </w:r>
            <w:proofErr w:type="spellEnd"/>
          </w:p>
        </w:tc>
        <w:tc>
          <w:tcPr>
            <w:tcW w:w="1456" w:type="dxa"/>
            <w:shd w:val="clear" w:color="auto" w:fill="FF0000"/>
          </w:tcPr>
          <w:p w14:paraId="41A7F968" w14:textId="77777777" w:rsidR="00D75698" w:rsidRPr="00E964FD" w:rsidRDefault="00D75698" w:rsidP="00D75698">
            <w:pPr>
              <w:jc w:val="both"/>
              <w:rPr>
                <w:rFonts w:ascii="Arial" w:eastAsiaTheme="majorEastAsia" w:hAnsi="Arial" w:cs="Arial"/>
                <w:b/>
                <w:bCs/>
                <w:color w:val="FFFFFF" w:themeColor="background1"/>
                <w:sz w:val="24"/>
                <w:szCs w:val="24"/>
                <w:lang w:val="en-US"/>
              </w:rPr>
            </w:pPr>
            <w:r w:rsidRPr="00E964FD">
              <w:rPr>
                <w:rFonts w:ascii="Arial" w:eastAsiaTheme="majorEastAsia" w:hAnsi="Arial" w:cs="Arial"/>
                <w:b/>
                <w:bCs/>
                <w:color w:val="FFFFFF" w:themeColor="background1"/>
                <w:sz w:val="24"/>
                <w:szCs w:val="24"/>
                <w:lang w:val="en-US"/>
              </w:rPr>
              <w:t>Valor</w:t>
            </w:r>
          </w:p>
        </w:tc>
      </w:tr>
      <w:tr w:rsidR="00D75698" w:rsidRPr="00D75698" w14:paraId="713DF47E" w14:textId="77777777" w:rsidTr="00E964FD">
        <w:trPr>
          <w:trHeight w:val="729"/>
        </w:trPr>
        <w:tc>
          <w:tcPr>
            <w:tcW w:w="1718" w:type="dxa"/>
          </w:tcPr>
          <w:p w14:paraId="0193D17E" w14:textId="77777777" w:rsidR="00D75698" w:rsidRPr="00D75698" w:rsidRDefault="00D75698" w:rsidP="00D75698">
            <w:pPr>
              <w:jc w:val="both"/>
              <w:rPr>
                <w:rFonts w:ascii="Arial" w:eastAsiaTheme="majorEastAsia" w:hAnsi="Arial" w:cs="Arial"/>
                <w:bCs/>
                <w:sz w:val="24"/>
                <w:szCs w:val="24"/>
                <w:lang w:val="en-US"/>
              </w:rPr>
            </w:pPr>
          </w:p>
          <w:p w14:paraId="1ED8810D" w14:textId="77777777" w:rsidR="00D75698" w:rsidRPr="00D75698" w:rsidRDefault="00D75698" w:rsidP="00D75698">
            <w:pPr>
              <w:jc w:val="both"/>
              <w:rPr>
                <w:rFonts w:ascii="Arial" w:eastAsiaTheme="majorEastAsia" w:hAnsi="Arial" w:cs="Arial"/>
                <w:bCs/>
                <w:sz w:val="24"/>
                <w:szCs w:val="24"/>
                <w:lang w:val="en-US"/>
              </w:rPr>
            </w:pPr>
            <w:r w:rsidRPr="00D75698">
              <w:rPr>
                <w:rFonts w:ascii="Arial" w:eastAsiaTheme="majorEastAsia" w:hAnsi="Arial" w:cs="Arial"/>
                <w:bCs/>
                <w:sz w:val="24"/>
                <w:szCs w:val="24"/>
                <w:lang w:val="en-US"/>
              </w:rPr>
              <w:lastRenderedPageBreak/>
              <w:t>SENA</w:t>
            </w:r>
          </w:p>
          <w:p w14:paraId="72DBA4FD" w14:textId="77777777" w:rsidR="00D75698" w:rsidRPr="00D75698" w:rsidRDefault="00D75698" w:rsidP="00D75698">
            <w:pPr>
              <w:jc w:val="both"/>
              <w:rPr>
                <w:rFonts w:ascii="Arial" w:eastAsiaTheme="majorEastAsia" w:hAnsi="Arial" w:cs="Arial"/>
                <w:b/>
                <w:bCs/>
                <w:sz w:val="24"/>
                <w:szCs w:val="24"/>
                <w:lang w:val="en-US"/>
              </w:rPr>
            </w:pPr>
            <w:r w:rsidRPr="00D75698">
              <w:rPr>
                <w:rFonts w:ascii="Arial" w:eastAsiaTheme="majorEastAsia" w:hAnsi="Arial" w:cs="Arial"/>
                <w:bCs/>
                <w:sz w:val="24"/>
                <w:szCs w:val="24"/>
                <w:lang w:val="en-US"/>
              </w:rPr>
              <w:t>Regional Tolima 1</w:t>
            </w:r>
          </w:p>
        </w:tc>
        <w:tc>
          <w:tcPr>
            <w:tcW w:w="1134" w:type="dxa"/>
          </w:tcPr>
          <w:p w14:paraId="6F557E5F" w14:textId="77777777" w:rsidR="00D75698" w:rsidRPr="00D75698" w:rsidRDefault="00D75698" w:rsidP="00D75698">
            <w:pPr>
              <w:jc w:val="both"/>
              <w:rPr>
                <w:rFonts w:ascii="Arial" w:eastAsiaTheme="majorEastAsia" w:hAnsi="Arial" w:cs="Arial"/>
                <w:bCs/>
                <w:sz w:val="24"/>
                <w:szCs w:val="24"/>
                <w:lang w:val="en-US"/>
              </w:rPr>
            </w:pPr>
          </w:p>
          <w:p w14:paraId="3DDDFFDE" w14:textId="77777777" w:rsidR="00D75698" w:rsidRPr="00D75698" w:rsidRDefault="00D75698" w:rsidP="00D75698">
            <w:pPr>
              <w:jc w:val="both"/>
              <w:rPr>
                <w:rFonts w:ascii="Arial" w:eastAsiaTheme="majorEastAsia" w:hAnsi="Arial" w:cs="Arial"/>
                <w:bCs/>
                <w:sz w:val="24"/>
                <w:szCs w:val="24"/>
                <w:lang w:val="en-US"/>
              </w:rPr>
            </w:pPr>
          </w:p>
          <w:p w14:paraId="08ADBD25" w14:textId="77777777" w:rsidR="00D75698" w:rsidRPr="00D75698" w:rsidRDefault="00D75698" w:rsidP="00D75698">
            <w:pPr>
              <w:jc w:val="both"/>
              <w:rPr>
                <w:rFonts w:ascii="Arial" w:eastAsiaTheme="majorEastAsia" w:hAnsi="Arial" w:cs="Arial"/>
                <w:b/>
                <w:bCs/>
                <w:sz w:val="24"/>
                <w:szCs w:val="24"/>
                <w:lang w:val="en-US"/>
              </w:rPr>
            </w:pPr>
            <w:proofErr w:type="spellStart"/>
            <w:r w:rsidRPr="00D75698">
              <w:rPr>
                <w:rFonts w:ascii="Arial" w:eastAsiaTheme="majorEastAsia" w:hAnsi="Arial" w:cs="Arial"/>
                <w:bCs/>
                <w:sz w:val="24"/>
                <w:szCs w:val="24"/>
                <w:lang w:val="en-US"/>
              </w:rPr>
              <w:t>Mínima</w:t>
            </w:r>
            <w:proofErr w:type="spellEnd"/>
            <w:r w:rsidRPr="00D75698">
              <w:rPr>
                <w:rFonts w:ascii="Arial" w:eastAsiaTheme="majorEastAsia" w:hAnsi="Arial" w:cs="Arial"/>
                <w:bCs/>
                <w:sz w:val="24"/>
                <w:szCs w:val="24"/>
                <w:lang w:val="en-US"/>
              </w:rPr>
              <w:t xml:space="preserve"> </w:t>
            </w:r>
            <w:proofErr w:type="spellStart"/>
            <w:r w:rsidRPr="00D75698">
              <w:rPr>
                <w:rFonts w:ascii="Arial" w:eastAsiaTheme="majorEastAsia" w:hAnsi="Arial" w:cs="Arial"/>
                <w:bCs/>
                <w:sz w:val="24"/>
                <w:szCs w:val="24"/>
                <w:lang w:val="en-US"/>
              </w:rPr>
              <w:t>cuantía</w:t>
            </w:r>
            <w:proofErr w:type="spellEnd"/>
          </w:p>
        </w:tc>
        <w:tc>
          <w:tcPr>
            <w:tcW w:w="1276" w:type="dxa"/>
          </w:tcPr>
          <w:p w14:paraId="0C3DF196" w14:textId="77777777" w:rsidR="00D75698" w:rsidRPr="00D75698" w:rsidRDefault="00D75698" w:rsidP="00D75698">
            <w:pPr>
              <w:jc w:val="both"/>
              <w:rPr>
                <w:rFonts w:ascii="Arial" w:eastAsiaTheme="majorEastAsia" w:hAnsi="Arial" w:cs="Arial"/>
                <w:bCs/>
                <w:sz w:val="24"/>
                <w:szCs w:val="24"/>
                <w:lang w:val="en-US"/>
              </w:rPr>
            </w:pPr>
          </w:p>
          <w:p w14:paraId="3F69C35C" w14:textId="77777777" w:rsidR="00D75698" w:rsidRPr="00D75698" w:rsidRDefault="00D75698" w:rsidP="00D75698">
            <w:pPr>
              <w:spacing w:line="240" w:lineRule="auto"/>
              <w:jc w:val="both"/>
              <w:rPr>
                <w:rFonts w:ascii="Arial" w:eastAsiaTheme="majorEastAsia" w:hAnsi="Arial" w:cs="Arial"/>
                <w:b/>
                <w:bCs/>
                <w:sz w:val="24"/>
                <w:szCs w:val="24"/>
                <w:lang w:val="en-US"/>
              </w:rPr>
            </w:pPr>
            <w:r w:rsidRPr="00D75698">
              <w:rPr>
                <w:rFonts w:ascii="Arial" w:eastAsiaTheme="majorEastAsia" w:hAnsi="Arial" w:cs="Arial"/>
                <w:bCs/>
                <w:sz w:val="24"/>
                <w:szCs w:val="24"/>
                <w:lang w:val="en-US"/>
              </w:rPr>
              <w:lastRenderedPageBreak/>
              <w:t>MC-TLM- CIC-356- 2021</w:t>
            </w:r>
          </w:p>
        </w:tc>
        <w:tc>
          <w:tcPr>
            <w:tcW w:w="3827" w:type="dxa"/>
          </w:tcPr>
          <w:p w14:paraId="57787F48" w14:textId="77777777" w:rsidR="00D75698" w:rsidRPr="00D75698" w:rsidRDefault="00D75698" w:rsidP="00D75698">
            <w:pPr>
              <w:jc w:val="both"/>
              <w:rPr>
                <w:rFonts w:ascii="Arial" w:eastAsiaTheme="majorEastAsia" w:hAnsi="Arial" w:cs="Arial"/>
                <w:b/>
                <w:bCs/>
                <w:sz w:val="24"/>
                <w:szCs w:val="24"/>
              </w:rPr>
            </w:pPr>
            <w:r w:rsidRPr="00D75698">
              <w:rPr>
                <w:rFonts w:ascii="Arial" w:eastAsiaTheme="majorEastAsia" w:hAnsi="Arial" w:cs="Arial"/>
                <w:bCs/>
                <w:sz w:val="24"/>
                <w:szCs w:val="24"/>
              </w:rPr>
              <w:lastRenderedPageBreak/>
              <w:t xml:space="preserve">Contratar la prestación del servicio de mantenimiento </w:t>
            </w:r>
            <w:r w:rsidRPr="00D75698">
              <w:rPr>
                <w:rFonts w:ascii="Arial" w:eastAsiaTheme="majorEastAsia" w:hAnsi="Arial" w:cs="Arial"/>
                <w:bCs/>
                <w:sz w:val="24"/>
                <w:szCs w:val="24"/>
              </w:rPr>
              <w:lastRenderedPageBreak/>
              <w:t>preventivo y correctivo con suministro de repuestos para los vehículos adscritos al parque automotor a cargo del Centro de industria y Construcción.</w:t>
            </w:r>
          </w:p>
        </w:tc>
        <w:tc>
          <w:tcPr>
            <w:tcW w:w="1456" w:type="dxa"/>
          </w:tcPr>
          <w:p w14:paraId="44B7C559" w14:textId="77777777" w:rsidR="00D75698" w:rsidRPr="00D75698" w:rsidRDefault="00D75698" w:rsidP="00D75698">
            <w:pPr>
              <w:jc w:val="both"/>
              <w:rPr>
                <w:rFonts w:ascii="Arial" w:eastAsiaTheme="majorEastAsia" w:hAnsi="Arial" w:cs="Arial"/>
                <w:bCs/>
                <w:sz w:val="24"/>
                <w:szCs w:val="24"/>
              </w:rPr>
            </w:pPr>
          </w:p>
          <w:p w14:paraId="591AB927" w14:textId="77777777" w:rsidR="00D75698" w:rsidRPr="00D75698" w:rsidRDefault="00D75698" w:rsidP="00D75698">
            <w:pPr>
              <w:jc w:val="both"/>
              <w:rPr>
                <w:rFonts w:ascii="Arial" w:eastAsiaTheme="majorEastAsia" w:hAnsi="Arial" w:cs="Arial"/>
                <w:b/>
                <w:bCs/>
                <w:sz w:val="24"/>
                <w:szCs w:val="24"/>
                <w:lang w:val="en-US"/>
              </w:rPr>
            </w:pPr>
            <w:r w:rsidRPr="00D75698">
              <w:rPr>
                <w:rFonts w:ascii="Arial" w:eastAsiaTheme="majorEastAsia" w:hAnsi="Arial" w:cs="Arial"/>
                <w:bCs/>
                <w:sz w:val="24"/>
                <w:szCs w:val="24"/>
                <w:lang w:val="en-US"/>
              </w:rPr>
              <w:lastRenderedPageBreak/>
              <w:t>$ 28.000.000</w:t>
            </w:r>
          </w:p>
        </w:tc>
      </w:tr>
      <w:tr w:rsidR="00D75698" w:rsidRPr="00D75698" w14:paraId="76D0D04C" w14:textId="77777777" w:rsidTr="00E964FD">
        <w:trPr>
          <w:trHeight w:val="729"/>
        </w:trPr>
        <w:tc>
          <w:tcPr>
            <w:tcW w:w="1718" w:type="dxa"/>
          </w:tcPr>
          <w:p w14:paraId="70D9721E" w14:textId="77777777" w:rsidR="00D75698" w:rsidRPr="00D75698" w:rsidRDefault="00D75698" w:rsidP="00D75698">
            <w:pPr>
              <w:jc w:val="both"/>
              <w:rPr>
                <w:rFonts w:ascii="Arial" w:eastAsiaTheme="majorEastAsia" w:hAnsi="Arial" w:cs="Arial"/>
                <w:b/>
                <w:bCs/>
                <w:sz w:val="24"/>
                <w:szCs w:val="24"/>
              </w:rPr>
            </w:pPr>
            <w:r w:rsidRPr="00D75698">
              <w:rPr>
                <w:rFonts w:ascii="Arial" w:eastAsiaTheme="majorEastAsia" w:hAnsi="Arial" w:cs="Arial"/>
                <w:bCs/>
                <w:sz w:val="24"/>
                <w:szCs w:val="24"/>
              </w:rPr>
              <w:lastRenderedPageBreak/>
              <w:t>Establecimiento Penitenciario y Carcelario de Tuluá</w:t>
            </w:r>
          </w:p>
        </w:tc>
        <w:tc>
          <w:tcPr>
            <w:tcW w:w="1134" w:type="dxa"/>
          </w:tcPr>
          <w:p w14:paraId="60FBDBE9" w14:textId="77777777" w:rsidR="00D75698" w:rsidRPr="00D75698" w:rsidRDefault="00D75698" w:rsidP="00D75698">
            <w:pPr>
              <w:jc w:val="both"/>
              <w:rPr>
                <w:rFonts w:ascii="Arial" w:eastAsiaTheme="majorEastAsia" w:hAnsi="Arial" w:cs="Arial"/>
                <w:bCs/>
                <w:sz w:val="24"/>
                <w:szCs w:val="24"/>
              </w:rPr>
            </w:pPr>
          </w:p>
          <w:p w14:paraId="393072F4" w14:textId="77777777" w:rsidR="00D75698" w:rsidRPr="00D75698" w:rsidRDefault="00D75698" w:rsidP="00D75698">
            <w:pPr>
              <w:jc w:val="both"/>
              <w:rPr>
                <w:rFonts w:ascii="Arial" w:eastAsiaTheme="majorEastAsia" w:hAnsi="Arial" w:cs="Arial"/>
                <w:b/>
                <w:bCs/>
                <w:sz w:val="24"/>
                <w:szCs w:val="24"/>
                <w:lang w:val="en-US"/>
              </w:rPr>
            </w:pPr>
            <w:proofErr w:type="spellStart"/>
            <w:r w:rsidRPr="00D75698">
              <w:rPr>
                <w:rFonts w:ascii="Arial" w:eastAsiaTheme="majorEastAsia" w:hAnsi="Arial" w:cs="Arial"/>
                <w:bCs/>
                <w:sz w:val="24"/>
                <w:szCs w:val="24"/>
                <w:lang w:val="en-US"/>
              </w:rPr>
              <w:t>Mínima</w:t>
            </w:r>
            <w:proofErr w:type="spellEnd"/>
            <w:r w:rsidRPr="00D75698">
              <w:rPr>
                <w:rFonts w:ascii="Arial" w:eastAsiaTheme="majorEastAsia" w:hAnsi="Arial" w:cs="Arial"/>
                <w:bCs/>
                <w:sz w:val="24"/>
                <w:szCs w:val="24"/>
                <w:lang w:val="en-US"/>
              </w:rPr>
              <w:t xml:space="preserve"> </w:t>
            </w:r>
            <w:proofErr w:type="spellStart"/>
            <w:r w:rsidRPr="00D75698">
              <w:rPr>
                <w:rFonts w:ascii="Arial" w:eastAsiaTheme="majorEastAsia" w:hAnsi="Arial" w:cs="Arial"/>
                <w:bCs/>
                <w:sz w:val="24"/>
                <w:szCs w:val="24"/>
                <w:lang w:val="en-US"/>
              </w:rPr>
              <w:t>cuantía</w:t>
            </w:r>
            <w:proofErr w:type="spellEnd"/>
          </w:p>
        </w:tc>
        <w:tc>
          <w:tcPr>
            <w:tcW w:w="1276" w:type="dxa"/>
          </w:tcPr>
          <w:p w14:paraId="12B6D768" w14:textId="77777777" w:rsidR="00D75698" w:rsidRPr="00D75698" w:rsidRDefault="00D75698" w:rsidP="00D75698">
            <w:pPr>
              <w:jc w:val="both"/>
              <w:rPr>
                <w:rFonts w:ascii="Arial" w:eastAsiaTheme="majorEastAsia" w:hAnsi="Arial" w:cs="Arial"/>
                <w:bCs/>
                <w:sz w:val="24"/>
                <w:szCs w:val="24"/>
                <w:lang w:val="en-US"/>
              </w:rPr>
            </w:pPr>
          </w:p>
          <w:p w14:paraId="0B725F51" w14:textId="77777777" w:rsidR="00D75698" w:rsidRPr="00D75698" w:rsidRDefault="00D75698" w:rsidP="00D75698">
            <w:pPr>
              <w:jc w:val="both"/>
              <w:rPr>
                <w:rFonts w:ascii="Arial" w:eastAsiaTheme="majorEastAsia" w:hAnsi="Arial" w:cs="Arial"/>
                <w:bCs/>
                <w:sz w:val="24"/>
                <w:szCs w:val="24"/>
                <w:lang w:val="en-US"/>
              </w:rPr>
            </w:pPr>
          </w:p>
          <w:p w14:paraId="3DBF522F" w14:textId="77777777" w:rsidR="00D75698" w:rsidRPr="00D75698" w:rsidRDefault="00D75698" w:rsidP="00D75698">
            <w:pPr>
              <w:jc w:val="both"/>
              <w:rPr>
                <w:rFonts w:ascii="Arial" w:eastAsiaTheme="majorEastAsia" w:hAnsi="Arial" w:cs="Arial"/>
                <w:bCs/>
                <w:sz w:val="24"/>
                <w:szCs w:val="24"/>
                <w:lang w:val="en-US"/>
              </w:rPr>
            </w:pPr>
            <w:r w:rsidRPr="00D75698">
              <w:rPr>
                <w:rFonts w:ascii="Arial" w:eastAsiaTheme="majorEastAsia" w:hAnsi="Arial" w:cs="Arial"/>
                <w:bCs/>
                <w:sz w:val="24"/>
                <w:szCs w:val="24"/>
                <w:lang w:val="en-US"/>
              </w:rPr>
              <w:t>233-004-</w:t>
            </w:r>
          </w:p>
          <w:p w14:paraId="6FC0B1E8" w14:textId="77777777" w:rsidR="00D75698" w:rsidRPr="00D75698" w:rsidRDefault="00D75698" w:rsidP="00D75698">
            <w:pPr>
              <w:spacing w:line="240" w:lineRule="auto"/>
              <w:jc w:val="both"/>
              <w:rPr>
                <w:rFonts w:ascii="Arial" w:eastAsiaTheme="majorEastAsia" w:hAnsi="Arial" w:cs="Arial"/>
                <w:b/>
                <w:bCs/>
                <w:sz w:val="24"/>
                <w:szCs w:val="24"/>
                <w:lang w:val="en-US"/>
              </w:rPr>
            </w:pPr>
            <w:r w:rsidRPr="00D75698">
              <w:rPr>
                <w:rFonts w:ascii="Arial" w:eastAsiaTheme="majorEastAsia" w:hAnsi="Arial" w:cs="Arial"/>
                <w:bCs/>
                <w:sz w:val="24"/>
                <w:szCs w:val="24"/>
                <w:lang w:val="en-US"/>
              </w:rPr>
              <w:t>2021</w:t>
            </w:r>
          </w:p>
        </w:tc>
        <w:tc>
          <w:tcPr>
            <w:tcW w:w="3827" w:type="dxa"/>
          </w:tcPr>
          <w:p w14:paraId="4E761382" w14:textId="77777777" w:rsidR="00D75698" w:rsidRPr="00D75698" w:rsidRDefault="00D75698" w:rsidP="00D75698">
            <w:pPr>
              <w:jc w:val="both"/>
              <w:rPr>
                <w:rFonts w:ascii="Arial" w:eastAsiaTheme="majorEastAsia" w:hAnsi="Arial" w:cs="Arial"/>
                <w:b/>
                <w:bCs/>
                <w:sz w:val="24"/>
                <w:szCs w:val="24"/>
              </w:rPr>
            </w:pPr>
            <w:r w:rsidRPr="00D75698">
              <w:rPr>
                <w:rFonts w:ascii="Arial" w:eastAsiaTheme="majorEastAsia" w:hAnsi="Arial" w:cs="Arial"/>
                <w:bCs/>
                <w:sz w:val="24"/>
                <w:szCs w:val="24"/>
              </w:rPr>
              <w:t>Contratar mantenimiento preventivo y correctivo de los vehículos oficiales adscritos al Instituto Nacional Penitenciario y Cárcel y Penitenciaria de media seguridad de Tuluá</w:t>
            </w:r>
          </w:p>
        </w:tc>
        <w:tc>
          <w:tcPr>
            <w:tcW w:w="1456" w:type="dxa"/>
          </w:tcPr>
          <w:p w14:paraId="22D73061" w14:textId="77777777" w:rsidR="00D75698" w:rsidRPr="00D75698" w:rsidRDefault="00D75698" w:rsidP="00D75698">
            <w:pPr>
              <w:jc w:val="both"/>
              <w:rPr>
                <w:rFonts w:ascii="Arial" w:eastAsiaTheme="majorEastAsia" w:hAnsi="Arial" w:cs="Arial"/>
                <w:bCs/>
                <w:sz w:val="24"/>
                <w:szCs w:val="24"/>
              </w:rPr>
            </w:pPr>
          </w:p>
          <w:p w14:paraId="3467BE06" w14:textId="77777777" w:rsidR="00D75698" w:rsidRPr="00D75698" w:rsidRDefault="00D75698" w:rsidP="00D75698">
            <w:pPr>
              <w:jc w:val="both"/>
              <w:rPr>
                <w:rFonts w:ascii="Arial" w:eastAsiaTheme="majorEastAsia" w:hAnsi="Arial" w:cs="Arial"/>
                <w:bCs/>
                <w:sz w:val="24"/>
                <w:szCs w:val="24"/>
              </w:rPr>
            </w:pPr>
          </w:p>
          <w:p w14:paraId="0AF1BC48" w14:textId="77777777" w:rsidR="00D75698" w:rsidRPr="00D75698" w:rsidRDefault="00D75698" w:rsidP="00D75698">
            <w:pPr>
              <w:jc w:val="both"/>
              <w:rPr>
                <w:rFonts w:ascii="Arial" w:eastAsiaTheme="majorEastAsia" w:hAnsi="Arial" w:cs="Arial"/>
                <w:b/>
                <w:bCs/>
                <w:sz w:val="24"/>
                <w:szCs w:val="24"/>
                <w:lang w:val="en-US"/>
              </w:rPr>
            </w:pPr>
            <w:r w:rsidRPr="00D75698">
              <w:rPr>
                <w:rFonts w:ascii="Arial" w:eastAsiaTheme="majorEastAsia" w:hAnsi="Arial" w:cs="Arial"/>
                <w:bCs/>
                <w:sz w:val="24"/>
                <w:szCs w:val="24"/>
                <w:lang w:val="en-US"/>
              </w:rPr>
              <w:t>$ 6.289.000</w:t>
            </w:r>
          </w:p>
        </w:tc>
      </w:tr>
      <w:tr w:rsidR="00D75698" w:rsidRPr="00D75698" w14:paraId="135D5D0D" w14:textId="77777777" w:rsidTr="00E964FD">
        <w:trPr>
          <w:trHeight w:val="729"/>
        </w:trPr>
        <w:tc>
          <w:tcPr>
            <w:tcW w:w="1718" w:type="dxa"/>
          </w:tcPr>
          <w:p w14:paraId="43D3F203" w14:textId="77777777" w:rsidR="00D75698" w:rsidRPr="00D75698" w:rsidRDefault="00D75698" w:rsidP="00D75698">
            <w:pPr>
              <w:spacing w:line="240" w:lineRule="auto"/>
              <w:jc w:val="both"/>
              <w:rPr>
                <w:rFonts w:ascii="Arial" w:eastAsiaTheme="majorEastAsia" w:hAnsi="Arial" w:cs="Arial"/>
                <w:bCs/>
                <w:sz w:val="24"/>
                <w:szCs w:val="24"/>
                <w:lang w:val="pt-BR"/>
              </w:rPr>
            </w:pPr>
          </w:p>
          <w:p w14:paraId="34F8476A" w14:textId="77777777" w:rsidR="00D75698" w:rsidRPr="00D75698" w:rsidRDefault="00D75698" w:rsidP="00D75698">
            <w:pPr>
              <w:spacing w:line="240" w:lineRule="auto"/>
              <w:jc w:val="both"/>
              <w:rPr>
                <w:rFonts w:ascii="Arial" w:eastAsiaTheme="majorEastAsia" w:hAnsi="Arial" w:cs="Arial"/>
                <w:bCs/>
                <w:sz w:val="24"/>
                <w:szCs w:val="24"/>
                <w:lang w:val="pt-BR"/>
              </w:rPr>
            </w:pPr>
          </w:p>
          <w:p w14:paraId="33D87DAF" w14:textId="77777777" w:rsidR="00D75698" w:rsidRPr="00D75698" w:rsidRDefault="00D75698" w:rsidP="00D75698">
            <w:pPr>
              <w:spacing w:line="240" w:lineRule="auto"/>
              <w:jc w:val="both"/>
              <w:rPr>
                <w:rFonts w:ascii="Arial" w:eastAsiaTheme="majorEastAsia" w:hAnsi="Arial" w:cs="Arial"/>
                <w:b/>
                <w:bCs/>
                <w:sz w:val="24"/>
                <w:szCs w:val="24"/>
                <w:lang w:val="pt-BR"/>
              </w:rPr>
            </w:pPr>
            <w:r w:rsidRPr="00D75698">
              <w:rPr>
                <w:rFonts w:ascii="Arial" w:eastAsiaTheme="majorEastAsia" w:hAnsi="Arial" w:cs="Arial"/>
                <w:bCs/>
                <w:sz w:val="24"/>
                <w:szCs w:val="24"/>
                <w:lang w:val="pt-BR"/>
              </w:rPr>
              <w:t xml:space="preserve">Sena Regional Santander </w:t>
            </w:r>
          </w:p>
        </w:tc>
        <w:tc>
          <w:tcPr>
            <w:tcW w:w="1134" w:type="dxa"/>
          </w:tcPr>
          <w:p w14:paraId="135A63B1" w14:textId="77777777" w:rsidR="00D75698" w:rsidRPr="00D75698" w:rsidRDefault="00D75698" w:rsidP="00D75698">
            <w:pPr>
              <w:jc w:val="both"/>
              <w:rPr>
                <w:rFonts w:ascii="Arial" w:eastAsiaTheme="majorEastAsia" w:hAnsi="Arial" w:cs="Arial"/>
                <w:bCs/>
                <w:sz w:val="24"/>
                <w:szCs w:val="24"/>
                <w:lang w:val="pt-BR"/>
              </w:rPr>
            </w:pPr>
          </w:p>
          <w:p w14:paraId="0DAF2ADC" w14:textId="77777777" w:rsidR="00D75698" w:rsidRPr="00D75698" w:rsidRDefault="00D75698" w:rsidP="00D75698">
            <w:pPr>
              <w:jc w:val="both"/>
              <w:rPr>
                <w:rFonts w:ascii="Arial" w:eastAsiaTheme="majorEastAsia" w:hAnsi="Arial" w:cs="Arial"/>
                <w:bCs/>
                <w:sz w:val="24"/>
                <w:szCs w:val="24"/>
                <w:lang w:val="pt-BR"/>
              </w:rPr>
            </w:pPr>
          </w:p>
          <w:p w14:paraId="140BFE2F" w14:textId="77777777" w:rsidR="00D75698" w:rsidRPr="00D75698" w:rsidRDefault="00D75698" w:rsidP="00D75698">
            <w:pPr>
              <w:jc w:val="both"/>
              <w:rPr>
                <w:rFonts w:ascii="Arial" w:eastAsiaTheme="majorEastAsia" w:hAnsi="Arial" w:cs="Arial"/>
                <w:b/>
                <w:bCs/>
                <w:sz w:val="24"/>
                <w:szCs w:val="24"/>
                <w:lang w:val="en-US"/>
              </w:rPr>
            </w:pPr>
            <w:proofErr w:type="spellStart"/>
            <w:r w:rsidRPr="00D75698">
              <w:rPr>
                <w:rFonts w:ascii="Arial" w:eastAsiaTheme="majorEastAsia" w:hAnsi="Arial" w:cs="Arial"/>
                <w:bCs/>
                <w:sz w:val="24"/>
                <w:szCs w:val="24"/>
                <w:lang w:val="en-US"/>
              </w:rPr>
              <w:t>Mínima</w:t>
            </w:r>
            <w:proofErr w:type="spellEnd"/>
            <w:r w:rsidRPr="00D75698">
              <w:rPr>
                <w:rFonts w:ascii="Arial" w:eastAsiaTheme="majorEastAsia" w:hAnsi="Arial" w:cs="Arial"/>
                <w:bCs/>
                <w:sz w:val="24"/>
                <w:szCs w:val="24"/>
                <w:lang w:val="en-US"/>
              </w:rPr>
              <w:t xml:space="preserve"> </w:t>
            </w:r>
            <w:proofErr w:type="spellStart"/>
            <w:r w:rsidRPr="00D75698">
              <w:rPr>
                <w:rFonts w:ascii="Arial" w:eastAsiaTheme="majorEastAsia" w:hAnsi="Arial" w:cs="Arial"/>
                <w:bCs/>
                <w:sz w:val="24"/>
                <w:szCs w:val="24"/>
                <w:lang w:val="en-US"/>
              </w:rPr>
              <w:t>cuantía</w:t>
            </w:r>
            <w:proofErr w:type="spellEnd"/>
          </w:p>
        </w:tc>
        <w:tc>
          <w:tcPr>
            <w:tcW w:w="1276" w:type="dxa"/>
          </w:tcPr>
          <w:p w14:paraId="2B2316C2" w14:textId="77777777" w:rsidR="00D75698" w:rsidRPr="00D75698" w:rsidRDefault="00D75698" w:rsidP="00D75698">
            <w:pPr>
              <w:jc w:val="both"/>
              <w:rPr>
                <w:rFonts w:ascii="Arial" w:eastAsiaTheme="majorEastAsia" w:hAnsi="Arial" w:cs="Arial"/>
                <w:bCs/>
                <w:sz w:val="24"/>
                <w:szCs w:val="24"/>
                <w:lang w:val="en-US"/>
              </w:rPr>
            </w:pPr>
          </w:p>
          <w:p w14:paraId="7C2CE777" w14:textId="77777777" w:rsidR="00D75698" w:rsidRPr="00D75698" w:rsidRDefault="00D75698" w:rsidP="00D75698">
            <w:pPr>
              <w:jc w:val="both"/>
              <w:rPr>
                <w:rFonts w:ascii="Arial" w:eastAsiaTheme="majorEastAsia" w:hAnsi="Arial" w:cs="Arial"/>
                <w:bCs/>
                <w:sz w:val="24"/>
                <w:szCs w:val="24"/>
                <w:lang w:val="en-US"/>
              </w:rPr>
            </w:pPr>
          </w:p>
          <w:p w14:paraId="61B8BC03" w14:textId="77777777" w:rsidR="00D75698" w:rsidRPr="00D75698" w:rsidRDefault="00D75698" w:rsidP="00D75698">
            <w:pPr>
              <w:spacing w:line="240" w:lineRule="auto"/>
              <w:jc w:val="both"/>
              <w:rPr>
                <w:rFonts w:ascii="Arial" w:eastAsiaTheme="majorEastAsia" w:hAnsi="Arial" w:cs="Arial"/>
                <w:b/>
                <w:bCs/>
                <w:sz w:val="24"/>
                <w:szCs w:val="24"/>
                <w:lang w:val="en-US"/>
              </w:rPr>
            </w:pPr>
            <w:r w:rsidRPr="00D75698">
              <w:rPr>
                <w:rFonts w:ascii="Arial" w:eastAsiaTheme="majorEastAsia" w:hAnsi="Arial" w:cs="Arial"/>
                <w:bCs/>
                <w:sz w:val="24"/>
                <w:szCs w:val="24"/>
                <w:lang w:val="en-US"/>
              </w:rPr>
              <w:t>MC-STD- CIDM- 00364-2021</w:t>
            </w:r>
          </w:p>
        </w:tc>
        <w:tc>
          <w:tcPr>
            <w:tcW w:w="3827" w:type="dxa"/>
          </w:tcPr>
          <w:p w14:paraId="07119BA1" w14:textId="77777777" w:rsidR="00D75698" w:rsidRPr="00D75698" w:rsidRDefault="00D75698" w:rsidP="00D75698">
            <w:pPr>
              <w:jc w:val="both"/>
              <w:rPr>
                <w:rFonts w:ascii="Arial" w:eastAsiaTheme="majorEastAsia" w:hAnsi="Arial" w:cs="Arial"/>
                <w:bCs/>
                <w:sz w:val="24"/>
                <w:szCs w:val="24"/>
              </w:rPr>
            </w:pPr>
          </w:p>
          <w:p w14:paraId="498C2F7A" w14:textId="77777777" w:rsidR="00D75698" w:rsidRPr="00D75698" w:rsidRDefault="00D75698" w:rsidP="00D75698">
            <w:pPr>
              <w:jc w:val="both"/>
              <w:rPr>
                <w:rFonts w:ascii="Arial" w:eastAsiaTheme="majorEastAsia" w:hAnsi="Arial" w:cs="Arial"/>
                <w:b/>
                <w:bCs/>
                <w:sz w:val="24"/>
                <w:szCs w:val="24"/>
              </w:rPr>
            </w:pPr>
            <w:r w:rsidRPr="00D75698">
              <w:rPr>
                <w:rFonts w:ascii="Arial" w:eastAsiaTheme="majorEastAsia" w:hAnsi="Arial" w:cs="Arial"/>
                <w:bCs/>
                <w:sz w:val="24"/>
                <w:szCs w:val="24"/>
              </w:rPr>
              <w:t>Contratar la prestación del servicio de mantenimiento preventivo y correctivo, incluido repuestos, accesorios y revisión tecno mecánica para los vehículos del parque automotor del CIDM, vigencia 2021</w:t>
            </w:r>
          </w:p>
        </w:tc>
        <w:tc>
          <w:tcPr>
            <w:tcW w:w="1456" w:type="dxa"/>
          </w:tcPr>
          <w:p w14:paraId="220639CF" w14:textId="77777777" w:rsidR="00D75698" w:rsidRPr="00D75698" w:rsidRDefault="00D75698" w:rsidP="00D75698">
            <w:pPr>
              <w:jc w:val="both"/>
              <w:rPr>
                <w:rFonts w:ascii="Arial" w:eastAsiaTheme="majorEastAsia" w:hAnsi="Arial" w:cs="Arial"/>
                <w:bCs/>
                <w:sz w:val="24"/>
                <w:szCs w:val="24"/>
              </w:rPr>
            </w:pPr>
          </w:p>
          <w:p w14:paraId="63E46F8C" w14:textId="77777777" w:rsidR="00D75698" w:rsidRPr="00D75698" w:rsidRDefault="00D75698" w:rsidP="00D75698">
            <w:pPr>
              <w:jc w:val="both"/>
              <w:rPr>
                <w:rFonts w:ascii="Arial" w:eastAsiaTheme="majorEastAsia" w:hAnsi="Arial" w:cs="Arial"/>
                <w:bCs/>
                <w:sz w:val="24"/>
                <w:szCs w:val="24"/>
              </w:rPr>
            </w:pPr>
          </w:p>
          <w:p w14:paraId="4D983449" w14:textId="77777777" w:rsidR="00D75698" w:rsidRPr="00D75698" w:rsidRDefault="00D75698" w:rsidP="00D75698">
            <w:pPr>
              <w:jc w:val="both"/>
              <w:rPr>
                <w:rFonts w:ascii="Arial" w:eastAsiaTheme="majorEastAsia" w:hAnsi="Arial" w:cs="Arial"/>
                <w:bCs/>
                <w:sz w:val="24"/>
                <w:szCs w:val="24"/>
              </w:rPr>
            </w:pPr>
          </w:p>
          <w:p w14:paraId="631AB9F8" w14:textId="77777777" w:rsidR="00D75698" w:rsidRPr="00D75698" w:rsidRDefault="00D75698" w:rsidP="00D75698">
            <w:pPr>
              <w:jc w:val="both"/>
              <w:rPr>
                <w:rFonts w:ascii="Arial" w:eastAsiaTheme="majorEastAsia" w:hAnsi="Arial" w:cs="Arial"/>
                <w:b/>
                <w:bCs/>
                <w:sz w:val="24"/>
                <w:szCs w:val="24"/>
                <w:lang w:val="en-US"/>
              </w:rPr>
            </w:pPr>
            <w:r w:rsidRPr="00D75698">
              <w:rPr>
                <w:rFonts w:ascii="Arial" w:eastAsiaTheme="majorEastAsia" w:hAnsi="Arial" w:cs="Arial"/>
                <w:bCs/>
                <w:sz w:val="24"/>
                <w:szCs w:val="24"/>
                <w:lang w:val="en-US"/>
              </w:rPr>
              <w:t>$ 15.800.000</w:t>
            </w:r>
          </w:p>
        </w:tc>
      </w:tr>
      <w:tr w:rsidR="00D75698" w:rsidRPr="00D75698" w14:paraId="72020422" w14:textId="77777777" w:rsidTr="00E964FD">
        <w:trPr>
          <w:trHeight w:val="729"/>
        </w:trPr>
        <w:tc>
          <w:tcPr>
            <w:tcW w:w="1718" w:type="dxa"/>
          </w:tcPr>
          <w:p w14:paraId="7FC77C28" w14:textId="77777777" w:rsidR="00D75698" w:rsidRPr="00D75698" w:rsidRDefault="00D75698" w:rsidP="00D75698">
            <w:pPr>
              <w:jc w:val="both"/>
              <w:rPr>
                <w:rFonts w:ascii="Arial" w:eastAsiaTheme="majorEastAsia" w:hAnsi="Arial" w:cs="Arial"/>
                <w:b/>
                <w:bCs/>
                <w:sz w:val="24"/>
                <w:szCs w:val="24"/>
              </w:rPr>
            </w:pPr>
            <w:r w:rsidRPr="00D75698">
              <w:rPr>
                <w:rFonts w:ascii="Arial" w:eastAsiaTheme="majorEastAsia" w:hAnsi="Arial" w:cs="Arial"/>
                <w:bCs/>
                <w:sz w:val="24"/>
                <w:szCs w:val="24"/>
              </w:rPr>
              <w:t xml:space="preserve">Subcuenta del sistema de Parques Nacionales natural es del Fondo Nacional Ambiental - </w:t>
            </w:r>
            <w:proofErr w:type="spellStart"/>
            <w:r w:rsidRPr="00D75698">
              <w:rPr>
                <w:rFonts w:ascii="Arial" w:eastAsiaTheme="majorEastAsia" w:hAnsi="Arial" w:cs="Arial"/>
                <w:bCs/>
                <w:sz w:val="24"/>
                <w:szCs w:val="24"/>
              </w:rPr>
              <w:t>Fonamdtca</w:t>
            </w:r>
            <w:proofErr w:type="spellEnd"/>
          </w:p>
        </w:tc>
        <w:tc>
          <w:tcPr>
            <w:tcW w:w="1134" w:type="dxa"/>
          </w:tcPr>
          <w:p w14:paraId="22F312D4" w14:textId="77777777" w:rsidR="00D75698" w:rsidRPr="00D75698" w:rsidRDefault="00D75698" w:rsidP="00D75698">
            <w:pPr>
              <w:jc w:val="both"/>
              <w:rPr>
                <w:rFonts w:ascii="Arial" w:eastAsiaTheme="majorEastAsia" w:hAnsi="Arial" w:cs="Arial"/>
                <w:bCs/>
                <w:sz w:val="24"/>
                <w:szCs w:val="24"/>
              </w:rPr>
            </w:pPr>
          </w:p>
          <w:p w14:paraId="62261213" w14:textId="77777777" w:rsidR="00D75698" w:rsidRPr="00D75698" w:rsidRDefault="00D75698" w:rsidP="00D75698">
            <w:pPr>
              <w:jc w:val="both"/>
              <w:rPr>
                <w:rFonts w:ascii="Arial" w:eastAsiaTheme="majorEastAsia" w:hAnsi="Arial" w:cs="Arial"/>
                <w:bCs/>
                <w:sz w:val="24"/>
                <w:szCs w:val="24"/>
              </w:rPr>
            </w:pPr>
          </w:p>
          <w:p w14:paraId="6990528B" w14:textId="77777777" w:rsidR="00D75698" w:rsidRPr="00D75698" w:rsidRDefault="00D75698" w:rsidP="00D75698">
            <w:pPr>
              <w:jc w:val="both"/>
              <w:rPr>
                <w:rFonts w:ascii="Arial" w:eastAsiaTheme="majorEastAsia" w:hAnsi="Arial" w:cs="Arial"/>
                <w:b/>
                <w:bCs/>
                <w:sz w:val="24"/>
                <w:szCs w:val="24"/>
                <w:lang w:val="en-US"/>
              </w:rPr>
            </w:pPr>
            <w:proofErr w:type="spellStart"/>
            <w:r w:rsidRPr="00D75698">
              <w:rPr>
                <w:rFonts w:ascii="Arial" w:eastAsiaTheme="majorEastAsia" w:hAnsi="Arial" w:cs="Arial"/>
                <w:bCs/>
                <w:sz w:val="24"/>
                <w:szCs w:val="24"/>
                <w:lang w:val="en-US"/>
              </w:rPr>
              <w:t>Mínima</w:t>
            </w:r>
            <w:proofErr w:type="spellEnd"/>
            <w:r w:rsidRPr="00D75698">
              <w:rPr>
                <w:rFonts w:ascii="Arial" w:eastAsiaTheme="majorEastAsia" w:hAnsi="Arial" w:cs="Arial"/>
                <w:bCs/>
                <w:sz w:val="24"/>
                <w:szCs w:val="24"/>
                <w:lang w:val="en-US"/>
              </w:rPr>
              <w:t xml:space="preserve"> </w:t>
            </w:r>
            <w:proofErr w:type="spellStart"/>
            <w:r w:rsidRPr="00D75698">
              <w:rPr>
                <w:rFonts w:ascii="Arial" w:eastAsiaTheme="majorEastAsia" w:hAnsi="Arial" w:cs="Arial"/>
                <w:bCs/>
                <w:sz w:val="24"/>
                <w:szCs w:val="24"/>
                <w:lang w:val="en-US"/>
              </w:rPr>
              <w:t>cuantía</w:t>
            </w:r>
            <w:proofErr w:type="spellEnd"/>
          </w:p>
        </w:tc>
        <w:tc>
          <w:tcPr>
            <w:tcW w:w="1276" w:type="dxa"/>
          </w:tcPr>
          <w:p w14:paraId="60BB910F" w14:textId="77777777" w:rsidR="00D75698" w:rsidRPr="00D75698" w:rsidRDefault="00D75698" w:rsidP="00D75698">
            <w:pPr>
              <w:jc w:val="both"/>
              <w:rPr>
                <w:rFonts w:ascii="Arial" w:eastAsiaTheme="majorEastAsia" w:hAnsi="Arial" w:cs="Arial"/>
                <w:bCs/>
                <w:sz w:val="24"/>
                <w:szCs w:val="24"/>
                <w:lang w:val="en-US"/>
              </w:rPr>
            </w:pPr>
          </w:p>
          <w:p w14:paraId="16B8E23D" w14:textId="77777777" w:rsidR="00D75698" w:rsidRPr="00D75698" w:rsidRDefault="00D75698" w:rsidP="00D75698">
            <w:pPr>
              <w:jc w:val="both"/>
              <w:rPr>
                <w:rFonts w:ascii="Arial" w:eastAsiaTheme="majorEastAsia" w:hAnsi="Arial" w:cs="Arial"/>
                <w:bCs/>
                <w:sz w:val="24"/>
                <w:szCs w:val="24"/>
                <w:lang w:val="en-US"/>
              </w:rPr>
            </w:pPr>
          </w:p>
          <w:p w14:paraId="4DCC0651" w14:textId="77777777" w:rsidR="00D75698" w:rsidRPr="00D75698" w:rsidRDefault="00D75698" w:rsidP="00D75698">
            <w:pPr>
              <w:spacing w:line="240" w:lineRule="auto"/>
              <w:jc w:val="both"/>
              <w:rPr>
                <w:rFonts w:ascii="Arial" w:eastAsiaTheme="majorEastAsia" w:hAnsi="Arial" w:cs="Arial"/>
                <w:b/>
                <w:bCs/>
                <w:sz w:val="24"/>
                <w:szCs w:val="24"/>
                <w:lang w:val="en-US"/>
              </w:rPr>
            </w:pPr>
            <w:r w:rsidRPr="00D75698">
              <w:rPr>
                <w:rFonts w:ascii="Arial" w:eastAsiaTheme="majorEastAsia" w:hAnsi="Arial" w:cs="Arial"/>
                <w:bCs/>
                <w:sz w:val="24"/>
                <w:szCs w:val="24"/>
                <w:lang w:val="en-US"/>
              </w:rPr>
              <w:t>IPMC- DTCA-037- 2021</w:t>
            </w:r>
          </w:p>
        </w:tc>
        <w:tc>
          <w:tcPr>
            <w:tcW w:w="3827" w:type="dxa"/>
          </w:tcPr>
          <w:p w14:paraId="271B2832" w14:textId="77777777" w:rsidR="00D75698" w:rsidRPr="00D75698" w:rsidRDefault="00D75698" w:rsidP="00D75698">
            <w:pPr>
              <w:jc w:val="both"/>
              <w:rPr>
                <w:rFonts w:ascii="Arial" w:eastAsiaTheme="majorEastAsia" w:hAnsi="Arial" w:cs="Arial"/>
                <w:bCs/>
                <w:sz w:val="24"/>
                <w:szCs w:val="24"/>
              </w:rPr>
            </w:pPr>
          </w:p>
          <w:p w14:paraId="57E1C6AD" w14:textId="77777777" w:rsidR="00D75698" w:rsidRPr="00D75698" w:rsidRDefault="00D75698" w:rsidP="00D75698">
            <w:pPr>
              <w:jc w:val="both"/>
              <w:rPr>
                <w:rFonts w:ascii="Arial" w:eastAsiaTheme="majorEastAsia" w:hAnsi="Arial" w:cs="Arial"/>
                <w:bCs/>
                <w:sz w:val="24"/>
                <w:szCs w:val="24"/>
              </w:rPr>
            </w:pPr>
          </w:p>
          <w:p w14:paraId="0B8FC3C0" w14:textId="77777777" w:rsidR="00D75698" w:rsidRPr="00D75698" w:rsidRDefault="00D75698" w:rsidP="00D75698">
            <w:pPr>
              <w:jc w:val="both"/>
              <w:rPr>
                <w:rFonts w:ascii="Arial" w:eastAsiaTheme="majorEastAsia" w:hAnsi="Arial" w:cs="Arial"/>
                <w:b/>
                <w:bCs/>
                <w:sz w:val="24"/>
                <w:szCs w:val="24"/>
              </w:rPr>
            </w:pPr>
            <w:r w:rsidRPr="00D75698">
              <w:rPr>
                <w:rFonts w:ascii="Arial" w:eastAsiaTheme="majorEastAsia" w:hAnsi="Arial" w:cs="Arial"/>
                <w:bCs/>
                <w:sz w:val="24"/>
                <w:szCs w:val="24"/>
              </w:rPr>
              <w:t>Servicio de mantenimientos preventivos y correctivos de los vehículos del Santuario de Flora y Fauna Los Colorados.</w:t>
            </w:r>
          </w:p>
        </w:tc>
        <w:tc>
          <w:tcPr>
            <w:tcW w:w="1456" w:type="dxa"/>
          </w:tcPr>
          <w:p w14:paraId="25555B9E" w14:textId="77777777" w:rsidR="00D75698" w:rsidRPr="00D75698" w:rsidRDefault="00D75698" w:rsidP="00D75698">
            <w:pPr>
              <w:jc w:val="both"/>
              <w:rPr>
                <w:rFonts w:ascii="Arial" w:eastAsiaTheme="majorEastAsia" w:hAnsi="Arial" w:cs="Arial"/>
                <w:bCs/>
                <w:sz w:val="24"/>
                <w:szCs w:val="24"/>
              </w:rPr>
            </w:pPr>
          </w:p>
          <w:p w14:paraId="56A87F15" w14:textId="77777777" w:rsidR="00D75698" w:rsidRPr="00D75698" w:rsidRDefault="00D75698" w:rsidP="00D75698">
            <w:pPr>
              <w:jc w:val="both"/>
              <w:rPr>
                <w:rFonts w:ascii="Arial" w:eastAsiaTheme="majorEastAsia" w:hAnsi="Arial" w:cs="Arial"/>
                <w:bCs/>
                <w:sz w:val="24"/>
                <w:szCs w:val="24"/>
              </w:rPr>
            </w:pPr>
          </w:p>
          <w:p w14:paraId="19203BCC" w14:textId="77777777" w:rsidR="00D75698" w:rsidRPr="00D75698" w:rsidRDefault="00D75698" w:rsidP="00D75698">
            <w:pPr>
              <w:jc w:val="both"/>
              <w:rPr>
                <w:rFonts w:ascii="Arial" w:eastAsiaTheme="majorEastAsia" w:hAnsi="Arial" w:cs="Arial"/>
                <w:bCs/>
                <w:sz w:val="24"/>
                <w:szCs w:val="24"/>
              </w:rPr>
            </w:pPr>
          </w:p>
          <w:p w14:paraId="04A2BB8F" w14:textId="77777777" w:rsidR="00D75698" w:rsidRPr="00D75698" w:rsidRDefault="00D75698" w:rsidP="00D75698">
            <w:pPr>
              <w:jc w:val="both"/>
              <w:rPr>
                <w:rFonts w:ascii="Arial" w:eastAsiaTheme="majorEastAsia" w:hAnsi="Arial" w:cs="Arial"/>
                <w:b/>
                <w:bCs/>
                <w:sz w:val="24"/>
                <w:szCs w:val="24"/>
                <w:lang w:val="en-US"/>
              </w:rPr>
            </w:pPr>
            <w:r w:rsidRPr="00D75698">
              <w:rPr>
                <w:rFonts w:ascii="Arial" w:eastAsiaTheme="majorEastAsia" w:hAnsi="Arial" w:cs="Arial"/>
                <w:bCs/>
                <w:sz w:val="24"/>
                <w:szCs w:val="24"/>
                <w:lang w:val="en-US"/>
              </w:rPr>
              <w:t>$ 8.000.000</w:t>
            </w:r>
          </w:p>
        </w:tc>
      </w:tr>
      <w:tr w:rsidR="00D75698" w:rsidRPr="00D75698" w14:paraId="54A32500" w14:textId="77777777" w:rsidTr="00E964FD">
        <w:trPr>
          <w:trHeight w:val="729"/>
        </w:trPr>
        <w:tc>
          <w:tcPr>
            <w:tcW w:w="1718" w:type="dxa"/>
          </w:tcPr>
          <w:p w14:paraId="52658C7A" w14:textId="77777777" w:rsidR="00D75698" w:rsidRPr="00D75698" w:rsidRDefault="00D75698" w:rsidP="00D75698">
            <w:pPr>
              <w:spacing w:line="240" w:lineRule="auto"/>
              <w:jc w:val="both"/>
              <w:rPr>
                <w:rFonts w:ascii="Arial" w:eastAsiaTheme="majorEastAsia" w:hAnsi="Arial" w:cs="Arial"/>
                <w:bCs/>
                <w:sz w:val="24"/>
                <w:szCs w:val="24"/>
                <w:lang w:val="es-ES"/>
              </w:rPr>
            </w:pPr>
          </w:p>
          <w:p w14:paraId="1CCB158A"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t>Alcaldía Municipal de Restrepo Meta</w:t>
            </w:r>
          </w:p>
        </w:tc>
        <w:tc>
          <w:tcPr>
            <w:tcW w:w="1134" w:type="dxa"/>
          </w:tcPr>
          <w:p w14:paraId="36061438" w14:textId="77777777" w:rsidR="00D75698" w:rsidRPr="00D75698" w:rsidRDefault="00D75698" w:rsidP="00D75698">
            <w:pPr>
              <w:spacing w:line="240" w:lineRule="auto"/>
              <w:jc w:val="both"/>
              <w:rPr>
                <w:rFonts w:ascii="Arial" w:eastAsiaTheme="majorEastAsia" w:hAnsi="Arial" w:cs="Arial"/>
                <w:bCs/>
                <w:sz w:val="24"/>
                <w:szCs w:val="24"/>
                <w:lang w:val="es-ES"/>
              </w:rPr>
            </w:pPr>
          </w:p>
          <w:p w14:paraId="22426DF4"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t>Mínima cuantía</w:t>
            </w:r>
          </w:p>
        </w:tc>
        <w:tc>
          <w:tcPr>
            <w:tcW w:w="1276" w:type="dxa"/>
          </w:tcPr>
          <w:p w14:paraId="6980F9A9" w14:textId="77777777" w:rsidR="00D75698" w:rsidRPr="00D75698" w:rsidRDefault="00D75698" w:rsidP="00D75698">
            <w:pPr>
              <w:spacing w:line="240" w:lineRule="auto"/>
              <w:jc w:val="both"/>
              <w:rPr>
                <w:rFonts w:ascii="Arial" w:eastAsiaTheme="majorEastAsia" w:hAnsi="Arial" w:cs="Arial"/>
                <w:bCs/>
                <w:sz w:val="24"/>
                <w:szCs w:val="24"/>
                <w:lang w:val="es-ES"/>
              </w:rPr>
            </w:pPr>
          </w:p>
          <w:p w14:paraId="13F6C84D"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t>REST-SMC-034-2021</w:t>
            </w:r>
          </w:p>
        </w:tc>
        <w:tc>
          <w:tcPr>
            <w:tcW w:w="3827" w:type="dxa"/>
          </w:tcPr>
          <w:p w14:paraId="7D6EE7C5"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t>Prestación de servicios para la reparación a todo costo del vehículo tipo camioneta Toyota TXL de placas OJT-158 del municipio de Restrepo - meta</w:t>
            </w:r>
          </w:p>
        </w:tc>
        <w:tc>
          <w:tcPr>
            <w:tcW w:w="1456" w:type="dxa"/>
          </w:tcPr>
          <w:p w14:paraId="22BE5A71" w14:textId="77777777" w:rsidR="00D75698" w:rsidRPr="00D75698" w:rsidRDefault="00D75698" w:rsidP="00D75698">
            <w:pPr>
              <w:spacing w:line="240" w:lineRule="auto"/>
              <w:jc w:val="both"/>
              <w:rPr>
                <w:rFonts w:ascii="Arial" w:eastAsiaTheme="majorEastAsia" w:hAnsi="Arial" w:cs="Arial"/>
                <w:bCs/>
                <w:sz w:val="24"/>
                <w:szCs w:val="24"/>
                <w:lang w:val="es-ES"/>
              </w:rPr>
            </w:pPr>
          </w:p>
          <w:p w14:paraId="7BA06DD9"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t>$25.400.000</w:t>
            </w:r>
          </w:p>
        </w:tc>
      </w:tr>
      <w:tr w:rsidR="00D75698" w:rsidRPr="00D75698" w14:paraId="755F157C" w14:textId="77777777" w:rsidTr="00E964FD">
        <w:trPr>
          <w:trHeight w:val="729"/>
        </w:trPr>
        <w:tc>
          <w:tcPr>
            <w:tcW w:w="1718" w:type="dxa"/>
          </w:tcPr>
          <w:p w14:paraId="11CF64EB"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lastRenderedPageBreak/>
              <w:t>Municipio Santa Rosa de Osos</w:t>
            </w:r>
          </w:p>
        </w:tc>
        <w:tc>
          <w:tcPr>
            <w:tcW w:w="1134" w:type="dxa"/>
          </w:tcPr>
          <w:p w14:paraId="5C5F3EC5"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t>Mínima cuantía</w:t>
            </w:r>
          </w:p>
        </w:tc>
        <w:tc>
          <w:tcPr>
            <w:tcW w:w="1276" w:type="dxa"/>
          </w:tcPr>
          <w:p w14:paraId="4CF7FCA2"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t>CMC SG 013 2021</w:t>
            </w:r>
          </w:p>
        </w:tc>
        <w:tc>
          <w:tcPr>
            <w:tcW w:w="3827" w:type="dxa"/>
          </w:tcPr>
          <w:p w14:paraId="60A3B05C"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t xml:space="preserve">Mantenimiento Preventivo y Correctivo vehículo Montero Toyota parado </w:t>
            </w:r>
          </w:p>
        </w:tc>
        <w:tc>
          <w:tcPr>
            <w:tcW w:w="1456" w:type="dxa"/>
          </w:tcPr>
          <w:p w14:paraId="02B1ADA4" w14:textId="77777777" w:rsidR="00D75698" w:rsidRPr="00D75698" w:rsidRDefault="00D75698" w:rsidP="00D75698">
            <w:pPr>
              <w:spacing w:line="240" w:lineRule="auto"/>
              <w:jc w:val="both"/>
              <w:rPr>
                <w:rFonts w:ascii="Arial" w:eastAsiaTheme="majorEastAsia" w:hAnsi="Arial" w:cs="Arial"/>
                <w:bCs/>
                <w:sz w:val="24"/>
                <w:szCs w:val="24"/>
                <w:lang w:val="es-ES"/>
              </w:rPr>
            </w:pPr>
            <w:r w:rsidRPr="00D75698">
              <w:rPr>
                <w:rFonts w:ascii="Arial" w:eastAsiaTheme="majorEastAsia" w:hAnsi="Arial" w:cs="Arial"/>
                <w:bCs/>
                <w:sz w:val="24"/>
                <w:szCs w:val="24"/>
                <w:lang w:val="es-ES"/>
              </w:rPr>
              <w:t>15.000.000 COP</w:t>
            </w:r>
          </w:p>
        </w:tc>
      </w:tr>
    </w:tbl>
    <w:p w14:paraId="60705AA5" w14:textId="0B229E93" w:rsidR="00BB0673" w:rsidRDefault="00BB0673" w:rsidP="001E0013">
      <w:pPr>
        <w:spacing w:line="240" w:lineRule="auto"/>
        <w:jc w:val="both"/>
        <w:rPr>
          <w:rFonts w:ascii="Arial" w:eastAsiaTheme="majorEastAsia" w:hAnsi="Arial" w:cs="Arial"/>
          <w:bCs/>
          <w:sz w:val="24"/>
          <w:szCs w:val="24"/>
          <w:lang w:val="es-MX"/>
        </w:rPr>
      </w:pPr>
    </w:p>
    <w:p w14:paraId="14874D78" w14:textId="74E38CFC" w:rsidR="00BB0673" w:rsidRDefault="00BB0673" w:rsidP="001E0013">
      <w:pPr>
        <w:spacing w:line="240" w:lineRule="auto"/>
        <w:jc w:val="both"/>
        <w:rPr>
          <w:rFonts w:ascii="Arial" w:eastAsiaTheme="majorEastAsia" w:hAnsi="Arial" w:cs="Arial"/>
          <w:bCs/>
          <w:sz w:val="24"/>
          <w:szCs w:val="24"/>
          <w:lang w:val="es-MX"/>
        </w:rPr>
      </w:pPr>
    </w:p>
    <w:p w14:paraId="1C8CCFE5" w14:textId="36742602" w:rsidR="003944BD" w:rsidRDefault="003944BD" w:rsidP="001E0013">
      <w:pPr>
        <w:spacing w:line="240" w:lineRule="auto"/>
        <w:jc w:val="both"/>
        <w:rPr>
          <w:rFonts w:ascii="Arial" w:eastAsiaTheme="majorEastAsia" w:hAnsi="Arial" w:cs="Arial"/>
          <w:bCs/>
          <w:sz w:val="24"/>
          <w:szCs w:val="24"/>
          <w:lang w:val="es-MX"/>
        </w:rPr>
      </w:pPr>
    </w:p>
    <w:p w14:paraId="20E2E62E" w14:textId="77777777" w:rsidR="003944BD" w:rsidRPr="003A52E0" w:rsidRDefault="003944BD" w:rsidP="001E0013">
      <w:pPr>
        <w:spacing w:line="240" w:lineRule="auto"/>
        <w:jc w:val="both"/>
        <w:rPr>
          <w:rFonts w:ascii="Arial" w:eastAsiaTheme="majorEastAsia" w:hAnsi="Arial" w:cs="Arial"/>
          <w:b/>
          <w:bCs/>
          <w:sz w:val="24"/>
          <w:szCs w:val="24"/>
          <w:lang w:val="es-MX"/>
        </w:rPr>
      </w:pPr>
    </w:p>
    <w:p w14:paraId="4CC6F562" w14:textId="063F93E1" w:rsidR="00BB0673" w:rsidRDefault="001635F1" w:rsidP="00BB0673">
      <w:pPr>
        <w:pStyle w:val="Ttulo2"/>
        <w:rPr>
          <w:rFonts w:ascii="Arial" w:hAnsi="Arial" w:cs="Arial"/>
          <w:b/>
          <w:color w:val="000000" w:themeColor="text1"/>
          <w:sz w:val="24"/>
        </w:rPr>
      </w:pPr>
      <w:bookmarkStart w:id="18" w:name="_Toc128139013"/>
      <w:r w:rsidRPr="00BB0673">
        <w:rPr>
          <w:rFonts w:ascii="Arial" w:hAnsi="Arial" w:cs="Arial"/>
          <w:b/>
          <w:color w:val="000000" w:themeColor="text1"/>
          <w:sz w:val="24"/>
        </w:rPr>
        <w:t>ESTUDIO DE LA OFERTA</w:t>
      </w:r>
      <w:bookmarkEnd w:id="18"/>
    </w:p>
    <w:p w14:paraId="3001356F" w14:textId="23F51554" w:rsidR="00BB0673" w:rsidRPr="0063548E" w:rsidRDefault="00BB0673" w:rsidP="0063548E">
      <w:pPr>
        <w:pStyle w:val="Ttulo3"/>
        <w:rPr>
          <w:rFonts w:ascii="Arial" w:hAnsi="Arial" w:cs="Arial"/>
          <w:b/>
          <w:color w:val="000000" w:themeColor="text1"/>
        </w:rPr>
      </w:pPr>
    </w:p>
    <w:p w14:paraId="6954F170" w14:textId="188DC0EC" w:rsidR="00BB0673" w:rsidRDefault="0063548E" w:rsidP="0063548E">
      <w:pPr>
        <w:pStyle w:val="Ttulo3"/>
        <w:rPr>
          <w:rFonts w:ascii="Arial" w:hAnsi="Arial" w:cs="Arial"/>
          <w:b/>
          <w:color w:val="000000" w:themeColor="text1"/>
        </w:rPr>
      </w:pPr>
      <w:bookmarkStart w:id="19" w:name="_Toc128139014"/>
      <w:r w:rsidRPr="0063548E">
        <w:rPr>
          <w:rFonts w:ascii="Arial" w:hAnsi="Arial" w:cs="Arial"/>
          <w:b/>
          <w:color w:val="000000" w:themeColor="text1"/>
        </w:rPr>
        <w:t>DE PRODUCCIÓN, DISTRIBUCIÓN Y ENTREGA DE BIENES, OBRAS O SERVICIOS</w:t>
      </w:r>
      <w:bookmarkEnd w:id="19"/>
    </w:p>
    <w:p w14:paraId="70A2CC29" w14:textId="603BFECA" w:rsidR="0063548E" w:rsidRPr="0063548E" w:rsidRDefault="0063548E" w:rsidP="0063548E">
      <w:pPr>
        <w:jc w:val="both"/>
        <w:rPr>
          <w:rFonts w:ascii="Arial" w:hAnsi="Arial" w:cs="Arial"/>
          <w:sz w:val="24"/>
          <w:szCs w:val="24"/>
        </w:rPr>
      </w:pPr>
      <w:r>
        <w:rPr>
          <w:rFonts w:ascii="Arial" w:hAnsi="Arial" w:cs="Arial"/>
          <w:sz w:val="24"/>
          <w:szCs w:val="24"/>
        </w:rPr>
        <w:t>Tomando como referencia los bienes y servicios incorporados en el presente proceso de contratación no se evidencian situaciones diferenciadoras que evidencian una mayor profundización que son productos standard que se pueden encontrar tanto en el mercado local como internacional, si se llegase a necesitar.</w:t>
      </w:r>
    </w:p>
    <w:p w14:paraId="1E1E2D2D" w14:textId="6C63C8A6" w:rsidR="0063548E" w:rsidRDefault="0063548E" w:rsidP="0063548E">
      <w:pPr>
        <w:pStyle w:val="Ttulo3"/>
        <w:rPr>
          <w:rFonts w:ascii="Arial" w:hAnsi="Arial" w:cs="Arial"/>
          <w:b/>
          <w:color w:val="000000" w:themeColor="text1"/>
        </w:rPr>
      </w:pPr>
      <w:bookmarkStart w:id="20" w:name="_Toc128139015"/>
      <w:r w:rsidRPr="0063548E">
        <w:rPr>
          <w:rFonts w:ascii="Arial" w:hAnsi="Arial" w:cs="Arial"/>
          <w:b/>
          <w:color w:val="000000" w:themeColor="text1"/>
        </w:rPr>
        <w:t>¿A quién se va a comprar?</w:t>
      </w:r>
      <w:bookmarkEnd w:id="20"/>
    </w:p>
    <w:p w14:paraId="4B156B82" w14:textId="5657671A" w:rsidR="0063548E" w:rsidRDefault="0063548E" w:rsidP="0063548E"/>
    <w:p w14:paraId="721B2855" w14:textId="335B3622" w:rsidR="0063548E" w:rsidRDefault="0063548E" w:rsidP="00243B41">
      <w:pPr>
        <w:jc w:val="both"/>
        <w:rPr>
          <w:rFonts w:ascii="Arial" w:hAnsi="Arial" w:cs="Arial"/>
          <w:sz w:val="24"/>
          <w:szCs w:val="24"/>
        </w:rPr>
      </w:pPr>
      <w:r>
        <w:rPr>
          <w:rFonts w:ascii="Arial" w:hAnsi="Arial" w:cs="Arial"/>
          <w:sz w:val="24"/>
          <w:szCs w:val="24"/>
        </w:rPr>
        <w:t xml:space="preserve">Analizando la oferta se evidencia </w:t>
      </w:r>
      <w:r w:rsidR="00F31F13">
        <w:rPr>
          <w:rFonts w:ascii="Arial" w:hAnsi="Arial" w:cs="Arial"/>
          <w:sz w:val="24"/>
          <w:szCs w:val="24"/>
        </w:rPr>
        <w:t xml:space="preserve">en la plataforma de Colombia Compra Eficiente </w:t>
      </w:r>
      <w:r>
        <w:rPr>
          <w:rFonts w:ascii="Arial" w:hAnsi="Arial" w:cs="Arial"/>
          <w:sz w:val="24"/>
          <w:szCs w:val="24"/>
        </w:rPr>
        <w:t xml:space="preserve">que existen registrados en la plataforma cera de </w:t>
      </w:r>
      <w:r w:rsidR="00E964FD">
        <w:rPr>
          <w:rFonts w:ascii="Arial" w:hAnsi="Arial" w:cs="Arial"/>
          <w:sz w:val="24"/>
          <w:szCs w:val="24"/>
        </w:rPr>
        <w:t>6392</w:t>
      </w:r>
      <w:r>
        <w:rPr>
          <w:rFonts w:ascii="Arial" w:hAnsi="Arial" w:cs="Arial"/>
          <w:sz w:val="24"/>
          <w:szCs w:val="24"/>
        </w:rPr>
        <w:t xml:space="preserve"> proveedores </w:t>
      </w:r>
      <w:r w:rsidR="00F31F13">
        <w:rPr>
          <w:rFonts w:ascii="Arial" w:hAnsi="Arial" w:cs="Arial"/>
          <w:sz w:val="24"/>
          <w:szCs w:val="24"/>
        </w:rPr>
        <w:t>que obedecen a diferentes tamaños de empresas que han prestado los servicios que se contrataran en el presente proceso</w:t>
      </w:r>
      <w:r w:rsidR="00F31F13">
        <w:rPr>
          <w:rStyle w:val="Refdenotaalpie"/>
          <w:rFonts w:ascii="Arial" w:hAnsi="Arial" w:cs="Arial"/>
          <w:sz w:val="24"/>
          <w:szCs w:val="24"/>
        </w:rPr>
        <w:footnoteReference w:id="21"/>
      </w:r>
      <w:r w:rsidR="00F31F13">
        <w:rPr>
          <w:rFonts w:ascii="Arial" w:hAnsi="Arial" w:cs="Arial"/>
          <w:sz w:val="24"/>
          <w:szCs w:val="24"/>
        </w:rPr>
        <w:t xml:space="preserve">. </w:t>
      </w:r>
    </w:p>
    <w:p w14:paraId="40C358D8" w14:textId="10412549" w:rsidR="0063548E" w:rsidRDefault="0063548E" w:rsidP="0063548E">
      <w:pPr>
        <w:rPr>
          <w:rFonts w:ascii="Arial" w:hAnsi="Arial" w:cs="Arial"/>
          <w:sz w:val="24"/>
          <w:szCs w:val="24"/>
        </w:rPr>
      </w:pPr>
    </w:p>
    <w:p w14:paraId="529159F5" w14:textId="329AF71D" w:rsidR="00E964FD" w:rsidRDefault="00E964FD" w:rsidP="0063548E">
      <w:pPr>
        <w:rPr>
          <w:rFonts w:ascii="Arial" w:hAnsi="Arial" w:cs="Arial"/>
          <w:sz w:val="24"/>
          <w:szCs w:val="24"/>
        </w:rPr>
      </w:pPr>
      <w:r>
        <w:rPr>
          <w:noProof/>
          <w:lang w:eastAsia="es-CO"/>
        </w:rPr>
        <w:lastRenderedPageBreak/>
        <w:drawing>
          <wp:inline distT="0" distB="0" distL="0" distR="0" wp14:anchorId="39743A5F" wp14:editId="1B7586B5">
            <wp:extent cx="5849620" cy="575754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49620" cy="5757545"/>
                    </a:xfrm>
                    <a:prstGeom prst="rect">
                      <a:avLst/>
                    </a:prstGeom>
                  </pic:spPr>
                </pic:pic>
              </a:graphicData>
            </a:graphic>
          </wp:inline>
        </w:drawing>
      </w:r>
    </w:p>
    <w:p w14:paraId="4C2BD4D4" w14:textId="34438BB8" w:rsidR="00E964FD" w:rsidRDefault="00E964FD" w:rsidP="0063548E">
      <w:pPr>
        <w:rPr>
          <w:rFonts w:ascii="Arial" w:hAnsi="Arial" w:cs="Arial"/>
          <w:sz w:val="24"/>
          <w:szCs w:val="24"/>
        </w:rPr>
      </w:pPr>
    </w:p>
    <w:p w14:paraId="2AA6D539" w14:textId="5AD77AF0" w:rsidR="0063548E" w:rsidRDefault="00F31F13" w:rsidP="00F31F13">
      <w:pPr>
        <w:pStyle w:val="Ttulo4"/>
        <w:rPr>
          <w:rFonts w:ascii="Arial" w:hAnsi="Arial" w:cs="Arial"/>
          <w:b/>
          <w:color w:val="000000" w:themeColor="text1"/>
          <w:sz w:val="24"/>
          <w:szCs w:val="24"/>
        </w:rPr>
      </w:pPr>
      <w:proofErr w:type="spellStart"/>
      <w:r>
        <w:rPr>
          <w:rFonts w:ascii="Arial" w:hAnsi="Arial" w:cs="Arial"/>
          <w:b/>
          <w:color w:val="000000" w:themeColor="text1"/>
          <w:sz w:val="24"/>
          <w:szCs w:val="24"/>
        </w:rPr>
        <w:t>Mipymes</w:t>
      </w:r>
      <w:proofErr w:type="spellEnd"/>
    </w:p>
    <w:p w14:paraId="17942487" w14:textId="77777777" w:rsidR="00F31F13" w:rsidRPr="00F31F13" w:rsidRDefault="00F31F13" w:rsidP="00F31F13"/>
    <w:p w14:paraId="169E5320" w14:textId="2DF31CE3" w:rsidR="0063548E" w:rsidRDefault="00F31F13" w:rsidP="0063548E">
      <w:pPr>
        <w:rPr>
          <w:rFonts w:ascii="Arial" w:hAnsi="Arial" w:cs="Arial"/>
          <w:sz w:val="24"/>
          <w:szCs w:val="24"/>
        </w:rPr>
      </w:pPr>
      <w:r>
        <w:rPr>
          <w:rFonts w:ascii="Arial" w:hAnsi="Arial" w:cs="Arial"/>
          <w:sz w:val="24"/>
          <w:szCs w:val="24"/>
        </w:rPr>
        <w:t xml:space="preserve">En cuanto a la determinación de la tipificación de los proveedores se evidencia una amplia pluralidad de empresas MIPYMES que han sido seleccionadas para ejecutar contratos entidades del estado. </w:t>
      </w:r>
    </w:p>
    <w:p w14:paraId="62A7FA58" w14:textId="2FA7EE96" w:rsidR="00F31F13" w:rsidRDefault="00F31F13" w:rsidP="004C0C61">
      <w:pPr>
        <w:pStyle w:val="Prrafodelista"/>
        <w:numPr>
          <w:ilvl w:val="0"/>
          <w:numId w:val="5"/>
        </w:numPr>
        <w:rPr>
          <w:rFonts w:ascii="Arial" w:hAnsi="Arial" w:cs="Arial"/>
          <w:sz w:val="24"/>
          <w:szCs w:val="24"/>
        </w:rPr>
      </w:pPr>
      <w:r>
        <w:rPr>
          <w:rFonts w:ascii="Arial" w:hAnsi="Arial" w:cs="Arial"/>
          <w:sz w:val="24"/>
          <w:szCs w:val="24"/>
        </w:rPr>
        <w:t>Cerca de $</w:t>
      </w:r>
      <w:r w:rsidR="00E964FD">
        <w:rPr>
          <w:rFonts w:ascii="Arial" w:hAnsi="Arial" w:cs="Arial"/>
          <w:sz w:val="24"/>
          <w:szCs w:val="24"/>
        </w:rPr>
        <w:t xml:space="preserve">1.8 billones </w:t>
      </w:r>
      <w:r>
        <w:rPr>
          <w:rFonts w:ascii="Arial" w:hAnsi="Arial" w:cs="Arial"/>
          <w:sz w:val="24"/>
          <w:szCs w:val="24"/>
        </w:rPr>
        <w:t xml:space="preserve">se han contratado con </w:t>
      </w:r>
      <w:proofErr w:type="spellStart"/>
      <w:r>
        <w:rPr>
          <w:rFonts w:ascii="Arial" w:hAnsi="Arial" w:cs="Arial"/>
          <w:sz w:val="24"/>
          <w:szCs w:val="24"/>
        </w:rPr>
        <w:t>Mipymes</w:t>
      </w:r>
      <w:proofErr w:type="spellEnd"/>
    </w:p>
    <w:p w14:paraId="4A00CF54" w14:textId="39DE18AA" w:rsidR="00F31F13" w:rsidRPr="00F31F13" w:rsidRDefault="00F05190" w:rsidP="004C0C61">
      <w:pPr>
        <w:pStyle w:val="Prrafodelista"/>
        <w:numPr>
          <w:ilvl w:val="0"/>
          <w:numId w:val="5"/>
        </w:numPr>
        <w:rPr>
          <w:rFonts w:ascii="Arial" w:hAnsi="Arial" w:cs="Arial"/>
          <w:sz w:val="24"/>
          <w:szCs w:val="24"/>
        </w:rPr>
      </w:pPr>
      <w:r>
        <w:rPr>
          <w:rFonts w:ascii="Arial" w:hAnsi="Arial" w:cs="Arial"/>
          <w:sz w:val="24"/>
          <w:szCs w:val="24"/>
        </w:rPr>
        <w:lastRenderedPageBreak/>
        <w:t>8546</w:t>
      </w:r>
      <w:r w:rsidR="00F31F13">
        <w:rPr>
          <w:rFonts w:ascii="Arial" w:hAnsi="Arial" w:cs="Arial"/>
          <w:sz w:val="24"/>
          <w:szCs w:val="24"/>
        </w:rPr>
        <w:t xml:space="preserve"> contratos han sido con </w:t>
      </w:r>
      <w:proofErr w:type="spellStart"/>
      <w:r w:rsidR="00F31F13">
        <w:rPr>
          <w:rFonts w:ascii="Arial" w:hAnsi="Arial" w:cs="Arial"/>
          <w:sz w:val="24"/>
          <w:szCs w:val="24"/>
        </w:rPr>
        <w:t>Mipymes</w:t>
      </w:r>
      <w:proofErr w:type="spellEnd"/>
      <w:r>
        <w:rPr>
          <w:rFonts w:ascii="Arial" w:hAnsi="Arial" w:cs="Arial"/>
          <w:sz w:val="24"/>
          <w:szCs w:val="24"/>
        </w:rPr>
        <w:t xml:space="preserve"> en 2270 proveedores definidos en esta tipología</w:t>
      </w:r>
    </w:p>
    <w:p w14:paraId="663CCCB0" w14:textId="7144DF6B" w:rsidR="0063548E" w:rsidRPr="0063548E" w:rsidRDefault="00E964FD" w:rsidP="0063548E">
      <w:pPr>
        <w:rPr>
          <w:rFonts w:ascii="Arial" w:hAnsi="Arial" w:cs="Arial"/>
          <w:sz w:val="24"/>
          <w:szCs w:val="24"/>
        </w:rPr>
      </w:pPr>
      <w:r>
        <w:rPr>
          <w:noProof/>
          <w:lang w:eastAsia="es-CO"/>
        </w:rPr>
        <w:drawing>
          <wp:inline distT="0" distB="0" distL="0" distR="0" wp14:anchorId="7A3BF046" wp14:editId="3B441B34">
            <wp:extent cx="5849620" cy="5477510"/>
            <wp:effectExtent l="0" t="0" r="0" b="88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49620" cy="5477510"/>
                    </a:xfrm>
                    <a:prstGeom prst="rect">
                      <a:avLst/>
                    </a:prstGeom>
                  </pic:spPr>
                </pic:pic>
              </a:graphicData>
            </a:graphic>
          </wp:inline>
        </w:drawing>
      </w:r>
    </w:p>
    <w:p w14:paraId="24501613" w14:textId="4DB4DB9F" w:rsidR="00F31F13" w:rsidRDefault="00F31F13" w:rsidP="00F31F13">
      <w:pPr>
        <w:pStyle w:val="Ttulo4"/>
        <w:rPr>
          <w:rFonts w:ascii="Arial" w:hAnsi="Arial" w:cs="Arial"/>
          <w:b/>
          <w:color w:val="000000" w:themeColor="text1"/>
          <w:sz w:val="24"/>
          <w:szCs w:val="24"/>
        </w:rPr>
      </w:pPr>
      <w:r>
        <w:rPr>
          <w:rFonts w:ascii="Arial" w:hAnsi="Arial" w:cs="Arial"/>
          <w:b/>
          <w:color w:val="000000" w:themeColor="text1"/>
          <w:sz w:val="24"/>
          <w:szCs w:val="24"/>
        </w:rPr>
        <w:t>Emprendimiento para mujeres</w:t>
      </w:r>
    </w:p>
    <w:p w14:paraId="2E5A2FF0" w14:textId="71F1A5E3" w:rsidR="00F31F13" w:rsidRDefault="00F31F13" w:rsidP="00F31F13"/>
    <w:p w14:paraId="5E75E2DC" w14:textId="5887A48C" w:rsidR="00F31F13" w:rsidRDefault="00F31F13" w:rsidP="00F31F13">
      <w:pPr>
        <w:rPr>
          <w:rFonts w:ascii="Arial" w:hAnsi="Arial" w:cs="Arial"/>
          <w:color w:val="000000" w:themeColor="text1"/>
          <w:sz w:val="24"/>
          <w:szCs w:val="24"/>
        </w:rPr>
      </w:pPr>
      <w:r>
        <w:rPr>
          <w:rFonts w:ascii="Arial" w:hAnsi="Arial" w:cs="Arial"/>
          <w:color w:val="000000" w:themeColor="text1"/>
          <w:sz w:val="24"/>
          <w:szCs w:val="24"/>
        </w:rPr>
        <w:t xml:space="preserve">Consultadas las bases de datos disponibles de la Superintendencia de Sociedades y de la misma Colombia Compra Eficiente no se puede identificar con claridad </w:t>
      </w:r>
      <w:r w:rsidR="00F6028D">
        <w:rPr>
          <w:rFonts w:ascii="Arial" w:hAnsi="Arial" w:cs="Arial"/>
          <w:color w:val="000000" w:themeColor="text1"/>
          <w:sz w:val="24"/>
          <w:szCs w:val="24"/>
        </w:rPr>
        <w:t xml:space="preserve">la evidencia de emprendimientos de mujeres que permitan generar o concluir la necesidad de impartir factores diferenciadores para esta tipología. </w:t>
      </w:r>
    </w:p>
    <w:p w14:paraId="66C076B5" w14:textId="03C300DF" w:rsidR="00604342" w:rsidRDefault="00604342" w:rsidP="00F31F13">
      <w:pPr>
        <w:rPr>
          <w:rFonts w:ascii="Arial" w:hAnsi="Arial" w:cs="Arial"/>
          <w:color w:val="000000" w:themeColor="text1"/>
          <w:sz w:val="24"/>
          <w:szCs w:val="24"/>
        </w:rPr>
      </w:pPr>
    </w:p>
    <w:p w14:paraId="0E8A72BC" w14:textId="77777777" w:rsidR="00604342" w:rsidRPr="000C2AB0" w:rsidRDefault="00604342" w:rsidP="00604342">
      <w:pPr>
        <w:pStyle w:val="Standard"/>
        <w:ind w:left="720"/>
        <w:jc w:val="both"/>
        <w:rPr>
          <w:rFonts w:ascii="Arial" w:eastAsia="Times New Roman" w:hAnsi="Arial" w:cs="Arial"/>
          <w:b/>
          <w:bCs/>
          <w:sz w:val="24"/>
          <w:szCs w:val="24"/>
        </w:rPr>
      </w:pPr>
      <w:r w:rsidRPr="000C2AB0">
        <w:rPr>
          <w:rFonts w:ascii="Arial" w:eastAsia="Times New Roman" w:hAnsi="Arial" w:cs="Arial"/>
          <w:b/>
          <w:bCs/>
          <w:sz w:val="24"/>
          <w:szCs w:val="24"/>
        </w:rPr>
        <w:t>Cumplimiento disposiciones decreto 1860 de 2021</w:t>
      </w:r>
    </w:p>
    <w:p w14:paraId="70603D1C" w14:textId="77777777" w:rsidR="00604342" w:rsidRPr="000C2AB0" w:rsidRDefault="00604342" w:rsidP="00604342">
      <w:pPr>
        <w:pStyle w:val="Standard"/>
        <w:ind w:left="720"/>
        <w:jc w:val="both"/>
        <w:rPr>
          <w:rFonts w:ascii="Arial" w:eastAsia="Times New Roman" w:hAnsi="Arial" w:cs="Arial"/>
          <w:b/>
          <w:bCs/>
          <w:sz w:val="24"/>
          <w:szCs w:val="24"/>
        </w:rPr>
      </w:pPr>
    </w:p>
    <w:p w14:paraId="37154F76" w14:textId="77777777" w:rsidR="00604342" w:rsidRPr="000C2AB0" w:rsidRDefault="00604342" w:rsidP="00604342">
      <w:pPr>
        <w:pStyle w:val="Standard"/>
        <w:ind w:left="720"/>
        <w:jc w:val="both"/>
        <w:rPr>
          <w:rFonts w:ascii="Arial" w:hAnsi="Arial" w:cs="Arial"/>
          <w:color w:val="333333"/>
          <w:sz w:val="24"/>
          <w:szCs w:val="24"/>
          <w:shd w:val="clear" w:color="auto" w:fill="FFFFFF"/>
        </w:rPr>
      </w:pPr>
      <w:r w:rsidRPr="000C2AB0">
        <w:rPr>
          <w:rFonts w:ascii="Arial" w:eastAsia="Times New Roman" w:hAnsi="Arial" w:cs="Arial"/>
          <w:bCs/>
          <w:sz w:val="24"/>
          <w:szCs w:val="24"/>
        </w:rPr>
        <w:t>Teniendo en cuenta que el decreto 1860 de 2021 tiene por objetivo regular el “</w:t>
      </w:r>
      <w:r w:rsidRPr="000C2AB0">
        <w:rPr>
          <w:rFonts w:ascii="Arial" w:hAnsi="Arial" w:cs="Arial"/>
          <w:color w:val="333333"/>
          <w:sz w:val="24"/>
          <w:szCs w:val="24"/>
          <w:shd w:val="clear" w:color="auto" w:fill="FFFFFF"/>
        </w:rPr>
        <w:t xml:space="preserve">el procedimiento de mínima cuantía, incluyendo disposiciones particulares que se refieren a la contratación con </w:t>
      </w:r>
      <w:proofErr w:type="spellStart"/>
      <w:r w:rsidRPr="000C2AB0">
        <w:rPr>
          <w:rFonts w:ascii="Arial" w:hAnsi="Arial" w:cs="Arial"/>
          <w:color w:val="333333"/>
          <w:sz w:val="24"/>
          <w:szCs w:val="24"/>
          <w:shd w:val="clear" w:color="auto" w:fill="FFFFFF"/>
        </w:rPr>
        <w:t>Mipyme</w:t>
      </w:r>
      <w:proofErr w:type="spellEnd"/>
      <w:r w:rsidRPr="000C2AB0">
        <w:rPr>
          <w:rFonts w:ascii="Arial" w:hAnsi="Arial" w:cs="Arial"/>
          <w:color w:val="333333"/>
          <w:sz w:val="24"/>
          <w:szCs w:val="24"/>
          <w:shd w:val="clear" w:color="auto" w:fill="FFFFFF"/>
        </w:rPr>
        <w:t xml:space="preserve"> y grandes almacenes; los criterios diferenciales para </w:t>
      </w:r>
      <w:proofErr w:type="spellStart"/>
      <w:r w:rsidRPr="000C2AB0">
        <w:rPr>
          <w:rFonts w:ascii="Arial" w:hAnsi="Arial" w:cs="Arial"/>
          <w:color w:val="333333"/>
          <w:sz w:val="24"/>
          <w:szCs w:val="24"/>
          <w:shd w:val="clear" w:color="auto" w:fill="FFFFFF"/>
        </w:rPr>
        <w:t>Mipyme</w:t>
      </w:r>
      <w:proofErr w:type="spellEnd"/>
      <w:r w:rsidRPr="000C2AB0">
        <w:rPr>
          <w:rFonts w:ascii="Arial" w:hAnsi="Arial" w:cs="Arial"/>
          <w:color w:val="333333"/>
          <w:sz w:val="24"/>
          <w:szCs w:val="24"/>
          <w:shd w:val="clear" w:color="auto" w:fill="FFFFFF"/>
        </w:rPr>
        <w:t xml:space="preserve">, y la definición y los criterios diferenciales para los emprendimientos y empresas de mujeres; las convocatorias limitadas a </w:t>
      </w:r>
      <w:proofErr w:type="spellStart"/>
      <w:r w:rsidRPr="000C2AB0">
        <w:rPr>
          <w:rFonts w:ascii="Arial" w:hAnsi="Arial" w:cs="Arial"/>
          <w:color w:val="333333"/>
          <w:sz w:val="24"/>
          <w:szCs w:val="24"/>
          <w:shd w:val="clear" w:color="auto" w:fill="FFFFFF"/>
        </w:rPr>
        <w:t>Mipyme</w:t>
      </w:r>
      <w:proofErr w:type="spellEnd"/>
      <w:r w:rsidRPr="000C2AB0">
        <w:rPr>
          <w:rFonts w:ascii="Arial" w:hAnsi="Arial" w:cs="Arial"/>
          <w:color w:val="333333"/>
          <w:sz w:val="24"/>
          <w:szCs w:val="24"/>
          <w:shd w:val="clear" w:color="auto" w:fill="FFFFFF"/>
        </w:rPr>
        <w:t>; el fomento a la ejecución de contratos estatales por parte de población en pobreza extrema, desplazados por la violencia, personas en proceso de reintegración o reincorporación y, sujetos de especial protección constitucional; así como la acreditación de los factores de desempate previstos en la Ley de Emprendimiento”</w:t>
      </w:r>
      <w:r w:rsidRPr="000C2AB0">
        <w:rPr>
          <w:rStyle w:val="Refdenotaalpie"/>
          <w:rFonts w:ascii="Arial" w:hAnsi="Arial" w:cs="Arial"/>
          <w:color w:val="333333"/>
          <w:sz w:val="24"/>
          <w:szCs w:val="24"/>
          <w:shd w:val="clear" w:color="auto" w:fill="FFFFFF"/>
        </w:rPr>
        <w:footnoteReference w:id="22"/>
      </w:r>
      <w:r w:rsidRPr="000C2AB0">
        <w:rPr>
          <w:rFonts w:ascii="Arial" w:hAnsi="Arial" w:cs="Arial"/>
          <w:color w:val="333333"/>
          <w:sz w:val="24"/>
          <w:szCs w:val="24"/>
          <w:shd w:val="clear" w:color="auto" w:fill="FFFFFF"/>
        </w:rPr>
        <w:t xml:space="preserve">, para el análisis de presente estudio sectorial se evidenció que de acuerdo con las cifras de </w:t>
      </w:r>
      <w:proofErr w:type="spellStart"/>
      <w:r w:rsidRPr="000C2AB0">
        <w:rPr>
          <w:rFonts w:ascii="Arial" w:hAnsi="Arial" w:cs="Arial"/>
          <w:color w:val="333333"/>
          <w:sz w:val="24"/>
          <w:szCs w:val="24"/>
          <w:shd w:val="clear" w:color="auto" w:fill="FFFFFF"/>
        </w:rPr>
        <w:t>de</w:t>
      </w:r>
      <w:proofErr w:type="spellEnd"/>
      <w:r w:rsidRPr="000C2AB0">
        <w:rPr>
          <w:rFonts w:ascii="Arial" w:hAnsi="Arial" w:cs="Arial"/>
          <w:color w:val="333333"/>
          <w:sz w:val="24"/>
          <w:szCs w:val="24"/>
          <w:shd w:val="clear" w:color="auto" w:fill="FFFFFF"/>
        </w:rPr>
        <w:t xml:space="preserve"> la Superintendencia de Sociedades se tiene pluralidad de posibles oferentes de empresas de micro, pequeñas y medianas que pueden suplir el bien a contratar.</w:t>
      </w:r>
    </w:p>
    <w:p w14:paraId="4796381C" w14:textId="77777777" w:rsidR="00604342" w:rsidRPr="000C2AB0" w:rsidRDefault="00604342" w:rsidP="00604342">
      <w:pPr>
        <w:pStyle w:val="Standard"/>
        <w:ind w:left="720"/>
        <w:jc w:val="both"/>
        <w:rPr>
          <w:rFonts w:ascii="Arial" w:hAnsi="Arial" w:cs="Arial"/>
          <w:color w:val="333333"/>
          <w:sz w:val="24"/>
          <w:szCs w:val="24"/>
          <w:shd w:val="clear" w:color="auto" w:fill="FFFFFF"/>
        </w:rPr>
      </w:pPr>
    </w:p>
    <w:p w14:paraId="68F366A2" w14:textId="77777777" w:rsidR="00604342" w:rsidRPr="000C2AB0" w:rsidRDefault="00604342" w:rsidP="004C0C61">
      <w:pPr>
        <w:pStyle w:val="Standard"/>
        <w:numPr>
          <w:ilvl w:val="2"/>
          <w:numId w:val="6"/>
        </w:numPr>
        <w:suppressAutoHyphens w:val="0"/>
        <w:spacing w:after="0" w:line="240" w:lineRule="auto"/>
        <w:ind w:left="1281"/>
        <w:jc w:val="both"/>
        <w:rPr>
          <w:rFonts w:ascii="Arial" w:hAnsi="Arial" w:cs="Arial"/>
          <w:b/>
          <w:bCs/>
          <w:color w:val="000000"/>
          <w:sz w:val="24"/>
          <w:szCs w:val="24"/>
          <w:shd w:val="clear" w:color="auto" w:fill="FFFFFF"/>
        </w:rPr>
      </w:pPr>
      <w:r w:rsidRPr="000C2AB0">
        <w:rPr>
          <w:rFonts w:ascii="Arial" w:hAnsi="Arial" w:cs="Arial"/>
          <w:bCs/>
          <w:color w:val="000000"/>
          <w:sz w:val="24"/>
          <w:szCs w:val="24"/>
          <w:shd w:val="clear" w:color="auto" w:fill="FFFFFF"/>
        </w:rPr>
        <w:t xml:space="preserve">Teniendo en cuenta que lo contenido en el </w:t>
      </w:r>
      <w:r w:rsidRPr="000C2AB0">
        <w:rPr>
          <w:rFonts w:ascii="Arial" w:hAnsi="Arial" w:cs="Arial"/>
          <w:b/>
          <w:bCs/>
          <w:color w:val="000000"/>
          <w:sz w:val="24"/>
          <w:szCs w:val="24"/>
          <w:shd w:val="clear" w:color="auto" w:fill="FFFFFF"/>
        </w:rPr>
        <w:t xml:space="preserve">ARTÍCULO </w:t>
      </w:r>
      <w:proofErr w:type="gramStart"/>
      <w:r w:rsidRPr="000C2AB0">
        <w:rPr>
          <w:rFonts w:ascii="Arial" w:hAnsi="Arial" w:cs="Arial"/>
          <w:b/>
          <w:bCs/>
          <w:color w:val="000000"/>
          <w:sz w:val="24"/>
          <w:szCs w:val="24"/>
          <w:shd w:val="clear" w:color="auto" w:fill="FFFFFF"/>
        </w:rPr>
        <w:t>2.2.1.2.4.2.16  (</w:t>
      </w:r>
      <w:proofErr w:type="gramEnd"/>
      <w:r w:rsidRPr="000C2AB0">
        <w:rPr>
          <w:rFonts w:ascii="Arial" w:hAnsi="Arial" w:cs="Arial"/>
          <w:b/>
          <w:bCs/>
          <w:color w:val="000000"/>
          <w:sz w:val="24"/>
          <w:szCs w:val="24"/>
          <w:shd w:val="clear" w:color="auto" w:fill="FFFFFF"/>
        </w:rPr>
        <w:t xml:space="preserve">incorporado mediante el 1860 del 2021 al decreto 1082 de 2015). </w:t>
      </w:r>
      <w:r w:rsidRPr="000C2AB0">
        <w:rPr>
          <w:rFonts w:ascii="Arial" w:hAnsi="Arial" w:cs="Arial"/>
          <w:bCs/>
          <w:color w:val="000000"/>
          <w:sz w:val="24"/>
          <w:szCs w:val="24"/>
          <w:shd w:val="clear" w:color="auto" w:fill="FFFFFF"/>
        </w:rPr>
        <w:t xml:space="preserve"> que indica que </w:t>
      </w:r>
      <w:r w:rsidRPr="000C2AB0">
        <w:rPr>
          <w:rFonts w:ascii="Arial" w:hAnsi="Arial" w:cs="Arial"/>
          <w:bCs/>
          <w:i/>
          <w:color w:val="000000"/>
          <w:sz w:val="24"/>
          <w:szCs w:val="24"/>
          <w:shd w:val="clear" w:color="auto" w:fill="FFFFFF"/>
        </w:rPr>
        <w:t>“En los Procesos de Contratación, las Entidades Estatales indistintamente de su régimen de contratación, los patrimonios autónomos constituidos por Entidades Estatales y los particulares que ejecuten recursos públicos fomentarán en los pliegos de condiciones o documento equivalente que los contratistas destinen al cumplimiento del objeto contractual la provisión de bienes o servicios por parte de población en pobreza extrema, desplazados por la violencia, personas en proceso de reintegración o reincorporación y sujetos de especial protección constitucional, garantizando las condiciones de calidad y sin perjuicio de los Acuerdos Comerciales vigentes.</w:t>
      </w:r>
      <w:r w:rsidRPr="000C2AB0">
        <w:rPr>
          <w:rFonts w:ascii="Arial" w:hAnsi="Arial" w:cs="Arial"/>
          <w:b/>
          <w:bCs/>
          <w:color w:val="000000"/>
          <w:sz w:val="24"/>
          <w:szCs w:val="24"/>
          <w:shd w:val="clear" w:color="auto" w:fill="FFFFFF"/>
        </w:rPr>
        <w:t> </w:t>
      </w:r>
    </w:p>
    <w:p w14:paraId="5CB5343C" w14:textId="77777777" w:rsidR="00604342" w:rsidRPr="000C2AB0" w:rsidRDefault="00604342" w:rsidP="00604342">
      <w:pPr>
        <w:pStyle w:val="Standard"/>
        <w:jc w:val="both"/>
        <w:rPr>
          <w:rFonts w:ascii="Arial" w:hAnsi="Arial" w:cs="Arial"/>
          <w:b/>
          <w:bCs/>
          <w:color w:val="000000"/>
          <w:sz w:val="24"/>
          <w:szCs w:val="24"/>
          <w:shd w:val="clear" w:color="auto" w:fill="FFFFFF"/>
        </w:rPr>
      </w:pPr>
    </w:p>
    <w:p w14:paraId="0EF87EC2" w14:textId="77777777" w:rsidR="00604342" w:rsidRPr="000C2AB0" w:rsidRDefault="00604342" w:rsidP="00604342">
      <w:pPr>
        <w:pStyle w:val="Standard"/>
        <w:ind w:left="1281"/>
        <w:jc w:val="both"/>
        <w:rPr>
          <w:rFonts w:ascii="Arial" w:hAnsi="Arial" w:cs="Arial"/>
          <w:bCs/>
          <w:i/>
          <w:color w:val="000000"/>
          <w:sz w:val="24"/>
          <w:szCs w:val="24"/>
          <w:shd w:val="clear" w:color="auto" w:fill="FFFFFF"/>
        </w:rPr>
      </w:pPr>
      <w:r w:rsidRPr="000C2AB0">
        <w:rPr>
          <w:rFonts w:ascii="Arial" w:hAnsi="Arial" w:cs="Arial"/>
          <w:bCs/>
          <w:i/>
          <w:color w:val="000000"/>
          <w:sz w:val="24"/>
          <w:szCs w:val="24"/>
          <w:shd w:val="clear" w:color="auto" w:fill="FFFFFF"/>
        </w:rPr>
        <w:t>La participación de los sujetos anteriormente mencionados en la ejecución del contrato se fomentará previo análisis de su oportunidad y conveniencia en los Documentos del Proceso, teniendo en cuenta el objeto contractual y el alcance de las obligaciones.</w:t>
      </w:r>
    </w:p>
    <w:p w14:paraId="6E239C0F" w14:textId="77777777" w:rsidR="00604342" w:rsidRPr="000C2AB0" w:rsidRDefault="00604342" w:rsidP="00604342">
      <w:pPr>
        <w:pStyle w:val="Standard"/>
        <w:ind w:left="1281"/>
        <w:jc w:val="both"/>
        <w:rPr>
          <w:rFonts w:ascii="Arial" w:hAnsi="Arial" w:cs="Arial"/>
          <w:bCs/>
          <w:i/>
          <w:color w:val="000000"/>
          <w:sz w:val="24"/>
          <w:szCs w:val="24"/>
          <w:shd w:val="clear" w:color="auto" w:fill="FFFFFF"/>
        </w:rPr>
      </w:pPr>
    </w:p>
    <w:p w14:paraId="6726E581" w14:textId="77777777" w:rsidR="00604342" w:rsidRPr="000C2AB0" w:rsidRDefault="00604342" w:rsidP="00604342">
      <w:pPr>
        <w:pStyle w:val="Standard"/>
        <w:ind w:left="1281"/>
        <w:jc w:val="both"/>
        <w:rPr>
          <w:rFonts w:ascii="Arial" w:hAnsi="Arial" w:cs="Arial"/>
          <w:bCs/>
          <w:i/>
          <w:color w:val="000000"/>
          <w:sz w:val="24"/>
          <w:szCs w:val="24"/>
          <w:shd w:val="clear" w:color="auto" w:fill="FFFFFF"/>
        </w:rPr>
      </w:pPr>
      <w:r w:rsidRPr="000C2AB0">
        <w:rPr>
          <w:rFonts w:ascii="Arial" w:hAnsi="Arial" w:cs="Arial"/>
          <w:bCs/>
          <w:i/>
          <w:color w:val="000000"/>
          <w:sz w:val="24"/>
          <w:szCs w:val="24"/>
          <w:shd w:val="clear" w:color="auto" w:fill="FFFFFF"/>
        </w:rPr>
        <w:t>Esta provisión se establecerá en un porcentaje que no será superior al diez por ciento (10%) ni inferior al cinco por ciento (5%) de los bienes o servicios requeridos para la ejecución del contrato, de manera que no se ponga en riesgo su cumplimiento adecuado.</w:t>
      </w:r>
    </w:p>
    <w:p w14:paraId="5A3F8205" w14:textId="77777777" w:rsidR="00604342" w:rsidRPr="000C2AB0" w:rsidRDefault="00604342" w:rsidP="00604342">
      <w:pPr>
        <w:pStyle w:val="Standard"/>
        <w:ind w:left="1281"/>
        <w:jc w:val="both"/>
        <w:rPr>
          <w:rFonts w:ascii="Arial" w:hAnsi="Arial" w:cs="Arial"/>
          <w:bCs/>
          <w:i/>
          <w:color w:val="000000"/>
          <w:sz w:val="24"/>
          <w:szCs w:val="24"/>
          <w:shd w:val="clear" w:color="auto" w:fill="FFFFFF"/>
        </w:rPr>
      </w:pPr>
    </w:p>
    <w:p w14:paraId="516BD2D5" w14:textId="535758E1" w:rsidR="00604342" w:rsidRPr="000C2AB0" w:rsidRDefault="00604342" w:rsidP="00604342">
      <w:pPr>
        <w:pStyle w:val="Standard"/>
        <w:ind w:left="1281"/>
        <w:jc w:val="both"/>
        <w:rPr>
          <w:rFonts w:ascii="Arial" w:hAnsi="Arial" w:cs="Arial"/>
          <w:bCs/>
          <w:color w:val="000000"/>
          <w:sz w:val="24"/>
          <w:szCs w:val="24"/>
          <w:shd w:val="clear" w:color="auto" w:fill="FFFFFF"/>
        </w:rPr>
      </w:pPr>
      <w:r>
        <w:rPr>
          <w:rFonts w:ascii="Arial" w:hAnsi="Arial" w:cs="Arial"/>
          <w:bCs/>
          <w:color w:val="000000"/>
          <w:sz w:val="24"/>
          <w:szCs w:val="24"/>
          <w:shd w:val="clear" w:color="auto" w:fill="FFFFFF"/>
        </w:rPr>
        <w:t xml:space="preserve">Teniendo en cuenta </w:t>
      </w:r>
      <w:r w:rsidR="00523AE2">
        <w:rPr>
          <w:rFonts w:ascii="Arial" w:hAnsi="Arial" w:cs="Arial"/>
          <w:bCs/>
          <w:color w:val="000000"/>
          <w:sz w:val="24"/>
          <w:szCs w:val="24"/>
          <w:shd w:val="clear" w:color="auto" w:fill="FFFFFF"/>
        </w:rPr>
        <w:t>las características del bien o servicio a contratar</w:t>
      </w:r>
      <w:r>
        <w:rPr>
          <w:rFonts w:ascii="Arial" w:hAnsi="Arial" w:cs="Arial"/>
          <w:bCs/>
          <w:color w:val="000000"/>
          <w:sz w:val="24"/>
          <w:szCs w:val="24"/>
          <w:shd w:val="clear" w:color="auto" w:fill="FFFFFF"/>
        </w:rPr>
        <w:t xml:space="preserve"> no se considera adecuado incluir esta condición en el presente, ya que debe prevalecer el reconocimiento técnico.  </w:t>
      </w:r>
    </w:p>
    <w:p w14:paraId="30840720" w14:textId="77777777" w:rsidR="00604342" w:rsidRPr="000C2AB0" w:rsidRDefault="00604342" w:rsidP="00604342">
      <w:pPr>
        <w:pStyle w:val="Standard"/>
        <w:ind w:left="2160"/>
        <w:jc w:val="both"/>
        <w:rPr>
          <w:rFonts w:ascii="Arial" w:hAnsi="Arial" w:cs="Arial"/>
          <w:bCs/>
          <w:i/>
          <w:color w:val="000000"/>
          <w:sz w:val="24"/>
          <w:szCs w:val="24"/>
          <w:shd w:val="clear" w:color="auto" w:fill="FFFFFF"/>
        </w:rPr>
      </w:pPr>
    </w:p>
    <w:p w14:paraId="541236FB" w14:textId="77777777" w:rsidR="00604342" w:rsidRPr="000C2AB0" w:rsidRDefault="00604342" w:rsidP="004C0C61">
      <w:pPr>
        <w:pStyle w:val="Standard"/>
        <w:numPr>
          <w:ilvl w:val="2"/>
          <w:numId w:val="6"/>
        </w:numPr>
        <w:suppressAutoHyphens w:val="0"/>
        <w:spacing w:after="0" w:line="240" w:lineRule="auto"/>
        <w:ind w:left="1281"/>
        <w:jc w:val="both"/>
        <w:rPr>
          <w:rFonts w:ascii="Arial" w:hAnsi="Arial" w:cs="Arial"/>
          <w:bCs/>
          <w:i/>
          <w:color w:val="000000"/>
          <w:sz w:val="24"/>
          <w:szCs w:val="24"/>
          <w:shd w:val="clear" w:color="auto" w:fill="FFFFFF"/>
        </w:rPr>
      </w:pPr>
      <w:r w:rsidRPr="000C2AB0">
        <w:rPr>
          <w:rFonts w:ascii="Arial" w:hAnsi="Arial" w:cs="Arial"/>
          <w:bCs/>
          <w:i/>
          <w:color w:val="000000"/>
          <w:sz w:val="24"/>
          <w:szCs w:val="24"/>
          <w:shd w:val="clear" w:color="auto" w:fill="FFFFFF"/>
        </w:rPr>
        <w:t xml:space="preserve">ARTÍCULO 2.2.1.2.4.2.2. </w:t>
      </w:r>
      <w:r w:rsidRPr="000C2AB0">
        <w:rPr>
          <w:rFonts w:ascii="Arial" w:hAnsi="Arial" w:cs="Arial"/>
          <w:b/>
          <w:bCs/>
          <w:color w:val="000000"/>
          <w:sz w:val="24"/>
          <w:szCs w:val="24"/>
          <w:shd w:val="clear" w:color="auto" w:fill="FFFFFF"/>
        </w:rPr>
        <w:t xml:space="preserve">(incorporado mediante el 1860 del 2021 al decreto 1082 de 2015) </w:t>
      </w:r>
      <w:r w:rsidRPr="000C2AB0">
        <w:rPr>
          <w:rFonts w:ascii="Arial" w:hAnsi="Arial" w:cs="Arial"/>
          <w:bCs/>
          <w:i/>
          <w:color w:val="000000"/>
          <w:sz w:val="24"/>
          <w:szCs w:val="24"/>
          <w:shd w:val="clear" w:color="auto" w:fill="FFFFFF"/>
        </w:rPr>
        <w:t xml:space="preserve">Convocatorias limitadas a </w:t>
      </w:r>
      <w:proofErr w:type="spellStart"/>
      <w:r w:rsidRPr="000C2AB0">
        <w:rPr>
          <w:rFonts w:ascii="Arial" w:hAnsi="Arial" w:cs="Arial"/>
          <w:bCs/>
          <w:i/>
          <w:color w:val="000000"/>
          <w:sz w:val="24"/>
          <w:szCs w:val="24"/>
          <w:shd w:val="clear" w:color="auto" w:fill="FFFFFF"/>
        </w:rPr>
        <w:t>Mípyme</w:t>
      </w:r>
      <w:proofErr w:type="spellEnd"/>
      <w:r w:rsidRPr="000C2AB0">
        <w:rPr>
          <w:rFonts w:ascii="Arial" w:hAnsi="Arial" w:cs="Arial"/>
          <w:bCs/>
          <w:i/>
          <w:color w:val="000000"/>
          <w:sz w:val="24"/>
          <w:szCs w:val="24"/>
          <w:shd w:val="clear" w:color="auto" w:fill="FFFFFF"/>
        </w:rPr>
        <w:t xml:space="preserve">. Las Entidades Estatales independientemente de su régimen de contratación, los patrimonios autónomos constituidos por Entidades Estatales y los particulares que ejecuten recursos públicos, deben limitar la convocatoria de los Procesos de Contratación con pluralidad de oferentes a las </w:t>
      </w:r>
      <w:proofErr w:type="spellStart"/>
      <w:r w:rsidRPr="000C2AB0">
        <w:rPr>
          <w:rFonts w:ascii="Arial" w:hAnsi="Arial" w:cs="Arial"/>
          <w:bCs/>
          <w:i/>
          <w:color w:val="000000"/>
          <w:sz w:val="24"/>
          <w:szCs w:val="24"/>
          <w:shd w:val="clear" w:color="auto" w:fill="FFFFFF"/>
        </w:rPr>
        <w:t>Mipyme</w:t>
      </w:r>
      <w:proofErr w:type="spellEnd"/>
      <w:r w:rsidRPr="000C2AB0">
        <w:rPr>
          <w:rFonts w:ascii="Arial" w:hAnsi="Arial" w:cs="Arial"/>
          <w:bCs/>
          <w:i/>
          <w:color w:val="000000"/>
          <w:sz w:val="24"/>
          <w:szCs w:val="24"/>
          <w:shd w:val="clear" w:color="auto" w:fill="FFFFFF"/>
        </w:rPr>
        <w:t xml:space="preserve"> colombianas con mínimo un (1) año de existencia, cuando concurran los siguientes requisitos: 1. El valor del Proceso de Contratación sea menor a ciento veinticinco mil dólares de los Estados Unidos de América (US$125.000), liquidados con la tasa de cambio que para el efecto determina cada dos años el Ministerio de Comercio, Industria y Turismo. 2. Se hayan recibido solicitudes de por lo menos dos (2) </w:t>
      </w:r>
      <w:proofErr w:type="spellStart"/>
      <w:r w:rsidRPr="000C2AB0">
        <w:rPr>
          <w:rFonts w:ascii="Arial" w:hAnsi="Arial" w:cs="Arial"/>
          <w:bCs/>
          <w:i/>
          <w:color w:val="000000"/>
          <w:sz w:val="24"/>
          <w:szCs w:val="24"/>
          <w:shd w:val="clear" w:color="auto" w:fill="FFFFFF"/>
        </w:rPr>
        <w:t>Mipyme</w:t>
      </w:r>
      <w:proofErr w:type="spellEnd"/>
      <w:r w:rsidRPr="000C2AB0">
        <w:rPr>
          <w:rFonts w:ascii="Arial" w:hAnsi="Arial" w:cs="Arial"/>
          <w:bCs/>
          <w:i/>
          <w:color w:val="000000"/>
          <w:sz w:val="24"/>
          <w:szCs w:val="24"/>
          <w:shd w:val="clear" w:color="auto" w:fill="FFFFFF"/>
        </w:rPr>
        <w:t xml:space="preserve"> colombianas para limitar la convocatoria a </w:t>
      </w:r>
      <w:proofErr w:type="spellStart"/>
      <w:r w:rsidRPr="000C2AB0">
        <w:rPr>
          <w:rFonts w:ascii="Arial" w:hAnsi="Arial" w:cs="Arial"/>
          <w:bCs/>
          <w:i/>
          <w:color w:val="000000"/>
          <w:sz w:val="24"/>
          <w:szCs w:val="24"/>
          <w:shd w:val="clear" w:color="auto" w:fill="FFFFFF"/>
        </w:rPr>
        <w:t>Mipyme</w:t>
      </w:r>
      <w:proofErr w:type="spellEnd"/>
      <w:r w:rsidRPr="000C2AB0">
        <w:rPr>
          <w:rFonts w:ascii="Arial" w:hAnsi="Arial" w:cs="Arial"/>
          <w:bCs/>
          <w:i/>
          <w:color w:val="000000"/>
          <w:sz w:val="24"/>
          <w:szCs w:val="24"/>
          <w:shd w:val="clear" w:color="auto" w:fill="FFFFFF"/>
        </w:rPr>
        <w:t xml:space="preserve"> colombianas. Las Entidades Estatales independientemente de su régimen de contratación, los patrimonios autónomos constituidos por Entidades Estatales y los particulares que ejecuten recursos públicos, deben recibir estas solicitudes por lo menos un (1) día hábil antes de la expedición del acto administrativo de apertura, o el que haga sus veces de acuerdo con la normativa aplicable a cada Proceso de Contratación. Tratándose de personas jurídicas, las solicitudes solo las podrán realizar </w:t>
      </w:r>
      <w:proofErr w:type="spellStart"/>
      <w:r w:rsidRPr="000C2AB0">
        <w:rPr>
          <w:rFonts w:ascii="Arial" w:hAnsi="Arial" w:cs="Arial"/>
          <w:bCs/>
          <w:i/>
          <w:color w:val="000000"/>
          <w:sz w:val="24"/>
          <w:szCs w:val="24"/>
          <w:shd w:val="clear" w:color="auto" w:fill="FFFFFF"/>
        </w:rPr>
        <w:t>Mipyme</w:t>
      </w:r>
      <w:proofErr w:type="spellEnd"/>
      <w:r w:rsidRPr="000C2AB0">
        <w:rPr>
          <w:rFonts w:ascii="Arial" w:hAnsi="Arial" w:cs="Arial"/>
          <w:bCs/>
          <w:i/>
          <w:color w:val="000000"/>
          <w:sz w:val="24"/>
          <w:szCs w:val="24"/>
          <w:shd w:val="clear" w:color="auto" w:fill="FFFFFF"/>
        </w:rPr>
        <w:t xml:space="preserve">, cuyo objeto social les permita ejecutar el contrato relacionado con el proceso contractual. PARÁGRAFO. Las cooperativas y demás entidades de economía solidaria, siempre que tengan la calidad de </w:t>
      </w:r>
      <w:proofErr w:type="spellStart"/>
      <w:r w:rsidRPr="000C2AB0">
        <w:rPr>
          <w:rFonts w:ascii="Arial" w:hAnsi="Arial" w:cs="Arial"/>
          <w:bCs/>
          <w:i/>
          <w:color w:val="000000"/>
          <w:sz w:val="24"/>
          <w:szCs w:val="24"/>
          <w:shd w:val="clear" w:color="auto" w:fill="FFFFFF"/>
        </w:rPr>
        <w:t>Mípyme</w:t>
      </w:r>
      <w:proofErr w:type="spellEnd"/>
      <w:r w:rsidRPr="000C2AB0">
        <w:rPr>
          <w:rFonts w:ascii="Arial" w:hAnsi="Arial" w:cs="Arial"/>
          <w:bCs/>
          <w:i/>
          <w:color w:val="000000"/>
          <w:sz w:val="24"/>
          <w:szCs w:val="24"/>
          <w:shd w:val="clear" w:color="auto" w:fill="FFFFFF"/>
        </w:rPr>
        <w:t>, podrán solicitar y participar en las convocatorias limitadas en las mismas condiciones dispuestas en el presente artículo</w:t>
      </w:r>
    </w:p>
    <w:p w14:paraId="59D42BA6" w14:textId="77777777" w:rsidR="00604342" w:rsidRPr="000C2AB0" w:rsidRDefault="00604342" w:rsidP="00604342">
      <w:pPr>
        <w:pStyle w:val="Standard"/>
        <w:ind w:left="1281"/>
        <w:jc w:val="both"/>
        <w:rPr>
          <w:rFonts w:ascii="Arial" w:hAnsi="Arial" w:cs="Arial"/>
          <w:bCs/>
          <w:i/>
          <w:color w:val="000000"/>
          <w:sz w:val="24"/>
          <w:szCs w:val="24"/>
          <w:shd w:val="clear" w:color="auto" w:fill="FFFFFF"/>
        </w:rPr>
      </w:pPr>
    </w:p>
    <w:p w14:paraId="3B9B71CC" w14:textId="77777777" w:rsidR="00604342" w:rsidRPr="000C2AB0" w:rsidRDefault="00604342" w:rsidP="00604342">
      <w:pPr>
        <w:pStyle w:val="Standard"/>
        <w:ind w:left="1281"/>
        <w:jc w:val="both"/>
        <w:rPr>
          <w:rFonts w:ascii="Arial" w:hAnsi="Arial" w:cs="Arial"/>
          <w:bCs/>
          <w:color w:val="000000"/>
          <w:sz w:val="24"/>
          <w:szCs w:val="24"/>
          <w:shd w:val="clear" w:color="auto" w:fill="FFFFFF"/>
        </w:rPr>
      </w:pPr>
      <w:r w:rsidRPr="000C2AB0">
        <w:rPr>
          <w:rFonts w:ascii="Arial" w:hAnsi="Arial" w:cs="Arial"/>
          <w:bCs/>
          <w:color w:val="000000"/>
          <w:sz w:val="24"/>
          <w:szCs w:val="24"/>
          <w:shd w:val="clear" w:color="auto" w:fill="FFFFFF"/>
        </w:rPr>
        <w:lastRenderedPageBreak/>
        <w:t xml:space="preserve">Teniendo en cuenta que se evidencia pluralidad de </w:t>
      </w:r>
      <w:r>
        <w:rPr>
          <w:rFonts w:ascii="Arial" w:hAnsi="Arial" w:cs="Arial"/>
          <w:bCs/>
          <w:color w:val="000000"/>
          <w:sz w:val="24"/>
          <w:szCs w:val="24"/>
          <w:shd w:val="clear" w:color="auto" w:fill="FFFFFF"/>
        </w:rPr>
        <w:t>posibles oferentes</w:t>
      </w:r>
      <w:r w:rsidRPr="000C2AB0">
        <w:rPr>
          <w:rFonts w:ascii="Arial" w:hAnsi="Arial" w:cs="Arial"/>
          <w:bCs/>
          <w:color w:val="000000"/>
          <w:sz w:val="24"/>
          <w:szCs w:val="24"/>
          <w:shd w:val="clear" w:color="auto" w:fill="FFFFFF"/>
        </w:rPr>
        <w:t xml:space="preserve"> vinculados o asociados al sector de acuerdo con el análisis sectorial, se encuentra que es viable limitarlo a empresas de tamaño micro, pequeño y mediano tamaño.</w:t>
      </w:r>
    </w:p>
    <w:p w14:paraId="55696790" w14:textId="77777777" w:rsidR="00604342" w:rsidRPr="00CB78F6" w:rsidRDefault="00604342" w:rsidP="00604342">
      <w:pPr>
        <w:pStyle w:val="Standard"/>
        <w:jc w:val="both"/>
        <w:rPr>
          <w:rFonts w:ascii="Arial" w:hAnsi="Arial" w:cs="Arial"/>
          <w:bCs/>
          <w:color w:val="000000"/>
          <w:sz w:val="24"/>
          <w:szCs w:val="24"/>
          <w:shd w:val="clear" w:color="auto" w:fill="FFFFFF"/>
        </w:rPr>
      </w:pPr>
    </w:p>
    <w:p w14:paraId="47B6F1F4" w14:textId="77777777" w:rsidR="00604342" w:rsidRPr="000C2AB0" w:rsidRDefault="00604342" w:rsidP="004C0C61">
      <w:pPr>
        <w:pStyle w:val="Standard"/>
        <w:numPr>
          <w:ilvl w:val="2"/>
          <w:numId w:val="6"/>
        </w:numPr>
        <w:suppressAutoHyphens w:val="0"/>
        <w:spacing w:after="0" w:line="240" w:lineRule="auto"/>
        <w:ind w:left="1281"/>
        <w:jc w:val="both"/>
        <w:rPr>
          <w:rFonts w:ascii="Arial" w:hAnsi="Arial" w:cs="Arial"/>
          <w:bCs/>
          <w:color w:val="000000"/>
          <w:sz w:val="24"/>
          <w:szCs w:val="24"/>
          <w:shd w:val="clear" w:color="auto" w:fill="FFFFFF"/>
        </w:rPr>
      </w:pPr>
      <w:r w:rsidRPr="000C2AB0">
        <w:rPr>
          <w:rFonts w:ascii="Arial" w:hAnsi="Arial" w:cs="Arial"/>
          <w:b/>
          <w:bCs/>
          <w:color w:val="000000"/>
          <w:sz w:val="24"/>
          <w:szCs w:val="24"/>
          <w:shd w:val="clear" w:color="auto" w:fill="FFFFFF"/>
        </w:rPr>
        <w:t>ARTÍCULO 2.2.1.2.4.2.18. (incorporado mediante el 1860 del 2021 al decreto 1082 de 2015)</w:t>
      </w:r>
      <w:r w:rsidRPr="000C2AB0">
        <w:rPr>
          <w:rFonts w:ascii="Arial" w:hAnsi="Arial" w:cs="Arial"/>
          <w:bCs/>
          <w:color w:val="000000"/>
          <w:sz w:val="24"/>
          <w:szCs w:val="24"/>
          <w:shd w:val="clear" w:color="auto" w:fill="FFFFFF"/>
        </w:rPr>
        <w:t xml:space="preserve"> “</w:t>
      </w:r>
      <w:r w:rsidRPr="000C2AB0">
        <w:rPr>
          <w:rFonts w:ascii="Arial" w:hAnsi="Arial" w:cs="Arial"/>
          <w:bCs/>
          <w:i/>
          <w:color w:val="000000"/>
          <w:sz w:val="24"/>
          <w:szCs w:val="24"/>
          <w:shd w:val="clear" w:color="auto" w:fill="FFFFFF"/>
        </w:rPr>
        <w:t xml:space="preserve">Criterios diferenciales para </w:t>
      </w:r>
      <w:proofErr w:type="spellStart"/>
      <w:r w:rsidRPr="000C2AB0">
        <w:rPr>
          <w:rFonts w:ascii="Arial" w:hAnsi="Arial" w:cs="Arial"/>
          <w:bCs/>
          <w:i/>
          <w:color w:val="000000"/>
          <w:sz w:val="24"/>
          <w:szCs w:val="24"/>
          <w:shd w:val="clear" w:color="auto" w:fill="FFFFFF"/>
        </w:rPr>
        <w:t>Mipyme</w:t>
      </w:r>
      <w:proofErr w:type="spellEnd"/>
      <w:r w:rsidRPr="000C2AB0">
        <w:rPr>
          <w:rFonts w:ascii="Arial" w:hAnsi="Arial" w:cs="Arial"/>
          <w:bCs/>
          <w:i/>
          <w:color w:val="000000"/>
          <w:sz w:val="24"/>
          <w:szCs w:val="24"/>
          <w:shd w:val="clear" w:color="auto" w:fill="FFFFFF"/>
        </w:rPr>
        <w:t xml:space="preserve"> en el sistema de compras públicas. De acuerdo con el numeral 1 del artículo 12 de la Ley 590 de 2000, según los resultados del análisis del sector, las Entidades Estatales indistintamente de su régimen de contratación, los patrimonios autónomos constituidos por Entidades Estatales y los particulares que ejecuten recursos públicos establecerán condiciones habilitantes diferenciales que promuevan y faciliten la participación en los procedimientos de selección competitivos de las </w:t>
      </w:r>
      <w:proofErr w:type="spellStart"/>
      <w:r w:rsidRPr="000C2AB0">
        <w:rPr>
          <w:rFonts w:ascii="Arial" w:hAnsi="Arial" w:cs="Arial"/>
          <w:bCs/>
          <w:i/>
          <w:color w:val="000000"/>
          <w:sz w:val="24"/>
          <w:szCs w:val="24"/>
          <w:shd w:val="clear" w:color="auto" w:fill="FFFFFF"/>
        </w:rPr>
        <w:t>Mipyme</w:t>
      </w:r>
      <w:proofErr w:type="spellEnd"/>
      <w:r w:rsidRPr="000C2AB0">
        <w:rPr>
          <w:rFonts w:ascii="Arial" w:hAnsi="Arial" w:cs="Arial"/>
          <w:bCs/>
          <w:i/>
          <w:color w:val="000000"/>
          <w:sz w:val="24"/>
          <w:szCs w:val="24"/>
          <w:shd w:val="clear" w:color="auto" w:fill="FFFFFF"/>
        </w:rPr>
        <w:t xml:space="preserve"> domiciliadas en Colombia. Para el efecto, en función de los criterios de clasificación empresarial, los Documentos del Proceso deberán incorporar requisitos habilitantes diferenciales relacionados con alguno o algunos de los siguientes aspectos: 1. Tiempo de experiencia. 2. Número de contratos para la acreditación de la experiencia.3. Índices de capacidad financiera. 4. Índices de capacidad organizacional. 5. Valor de la garantía de seriedad de la oferta. Los requisitos mencionados deberán fijarse respetando las condiciones habilitantes requeridas para el cumplimiento adecuado del contrato, teniendo en cuenta el alcance de las obligaciones. En desarrollo de lo anterior, con la finalidad de beneficiar a las </w:t>
      </w:r>
      <w:proofErr w:type="spellStart"/>
      <w:r w:rsidRPr="000C2AB0">
        <w:rPr>
          <w:rFonts w:ascii="Arial" w:hAnsi="Arial" w:cs="Arial"/>
          <w:bCs/>
          <w:i/>
          <w:color w:val="000000"/>
          <w:sz w:val="24"/>
          <w:szCs w:val="24"/>
          <w:shd w:val="clear" w:color="auto" w:fill="FFFFFF"/>
        </w:rPr>
        <w:t>Mipyme</w:t>
      </w:r>
      <w:proofErr w:type="spellEnd"/>
      <w:r w:rsidRPr="000C2AB0">
        <w:rPr>
          <w:rFonts w:ascii="Arial" w:hAnsi="Arial" w:cs="Arial"/>
          <w:bCs/>
          <w:i/>
          <w:color w:val="000000"/>
          <w:sz w:val="24"/>
          <w:szCs w:val="24"/>
          <w:shd w:val="clear" w:color="auto" w:fill="FFFFFF"/>
        </w:rPr>
        <w:t xml:space="preserve">, se establecerán condiciones más exigentes respecto a alguno o algunos de los criterios de participación antes enunciados frente a los demás proponentes que concurran al procedimiento de selección que no sean </w:t>
      </w:r>
      <w:proofErr w:type="spellStart"/>
      <w:r w:rsidRPr="000C2AB0">
        <w:rPr>
          <w:rFonts w:ascii="Arial" w:hAnsi="Arial" w:cs="Arial"/>
          <w:bCs/>
          <w:i/>
          <w:color w:val="000000"/>
          <w:sz w:val="24"/>
          <w:szCs w:val="24"/>
          <w:shd w:val="clear" w:color="auto" w:fill="FFFFFF"/>
        </w:rPr>
        <w:t>Mipyme</w:t>
      </w:r>
      <w:proofErr w:type="spellEnd"/>
      <w:r w:rsidRPr="000C2AB0">
        <w:rPr>
          <w:rFonts w:ascii="Arial" w:hAnsi="Arial" w:cs="Arial"/>
          <w:bCs/>
          <w:i/>
          <w:color w:val="000000"/>
          <w:sz w:val="24"/>
          <w:szCs w:val="24"/>
          <w:shd w:val="clear" w:color="auto" w:fill="FFFFFF"/>
        </w:rPr>
        <w:t>”</w:t>
      </w:r>
      <w:r w:rsidRPr="000C2AB0">
        <w:rPr>
          <w:rFonts w:ascii="Arial" w:hAnsi="Arial" w:cs="Arial"/>
          <w:bCs/>
          <w:color w:val="000000"/>
          <w:sz w:val="24"/>
          <w:szCs w:val="24"/>
          <w:shd w:val="clear" w:color="auto" w:fill="FFFFFF"/>
        </w:rPr>
        <w:t>.</w:t>
      </w:r>
    </w:p>
    <w:p w14:paraId="506CF408" w14:textId="77777777" w:rsidR="00604342" w:rsidRPr="000C2AB0" w:rsidRDefault="00604342" w:rsidP="00604342">
      <w:pPr>
        <w:pStyle w:val="Standard"/>
        <w:ind w:left="1281"/>
        <w:jc w:val="both"/>
        <w:rPr>
          <w:rFonts w:ascii="Arial" w:hAnsi="Arial" w:cs="Arial"/>
          <w:b/>
          <w:bCs/>
          <w:color w:val="000000"/>
          <w:sz w:val="24"/>
          <w:szCs w:val="24"/>
          <w:shd w:val="clear" w:color="auto" w:fill="FFFFFF"/>
        </w:rPr>
      </w:pPr>
    </w:p>
    <w:p w14:paraId="7EDAC14D" w14:textId="77777777" w:rsidR="00604342" w:rsidRDefault="00604342" w:rsidP="00604342">
      <w:pPr>
        <w:pStyle w:val="Standard"/>
        <w:ind w:left="1281"/>
        <w:jc w:val="both"/>
        <w:rPr>
          <w:rFonts w:ascii="Arial" w:hAnsi="Arial" w:cs="Arial"/>
          <w:bCs/>
          <w:color w:val="000000"/>
          <w:sz w:val="24"/>
          <w:szCs w:val="24"/>
          <w:shd w:val="clear" w:color="auto" w:fill="FFFFFF"/>
        </w:rPr>
      </w:pPr>
      <w:r w:rsidRPr="000C2AB0">
        <w:rPr>
          <w:rFonts w:ascii="Arial" w:hAnsi="Arial" w:cs="Arial"/>
          <w:bCs/>
          <w:color w:val="000000"/>
          <w:sz w:val="24"/>
          <w:szCs w:val="24"/>
          <w:shd w:val="clear" w:color="auto" w:fill="FFFFFF"/>
        </w:rPr>
        <w:t xml:space="preserve">Teniendo en cuenta que el estudio del sector arrojo pluralidad de oferentes de diferentes tamaños empresariales, no se considera pertinente y conducente la necesidad de establecer criterios diferenciadores para </w:t>
      </w:r>
      <w:proofErr w:type="spellStart"/>
      <w:r w:rsidRPr="000C2AB0">
        <w:rPr>
          <w:rFonts w:ascii="Arial" w:hAnsi="Arial" w:cs="Arial"/>
          <w:bCs/>
          <w:color w:val="000000"/>
          <w:sz w:val="24"/>
          <w:szCs w:val="24"/>
          <w:shd w:val="clear" w:color="auto" w:fill="FFFFFF"/>
        </w:rPr>
        <w:t>Mipymes</w:t>
      </w:r>
      <w:proofErr w:type="spellEnd"/>
      <w:r w:rsidRPr="000C2AB0">
        <w:rPr>
          <w:rFonts w:ascii="Arial" w:hAnsi="Arial" w:cs="Arial"/>
          <w:bCs/>
          <w:color w:val="000000"/>
          <w:sz w:val="24"/>
          <w:szCs w:val="24"/>
          <w:shd w:val="clear" w:color="auto" w:fill="FFFFFF"/>
        </w:rPr>
        <w:t>.</w:t>
      </w:r>
    </w:p>
    <w:p w14:paraId="390EB2DE" w14:textId="0C4E3A12" w:rsidR="00B7380E" w:rsidRDefault="00B7380E" w:rsidP="00523AE2">
      <w:pPr>
        <w:rPr>
          <w:rFonts w:ascii="Arial" w:hAnsi="Arial" w:cs="Arial"/>
          <w:color w:val="000000" w:themeColor="text1"/>
          <w:sz w:val="24"/>
          <w:szCs w:val="24"/>
        </w:rPr>
      </w:pPr>
    </w:p>
    <w:p w14:paraId="30168CB2" w14:textId="41F79327" w:rsidR="00F05190" w:rsidRDefault="00F05190" w:rsidP="00523AE2">
      <w:pPr>
        <w:rPr>
          <w:rFonts w:ascii="Arial" w:hAnsi="Arial" w:cs="Arial"/>
          <w:color w:val="000000" w:themeColor="text1"/>
          <w:sz w:val="24"/>
          <w:szCs w:val="24"/>
        </w:rPr>
      </w:pPr>
    </w:p>
    <w:p w14:paraId="51D51410" w14:textId="77777777" w:rsidR="00F05190" w:rsidRPr="00523AE2" w:rsidRDefault="00F05190" w:rsidP="00523AE2">
      <w:pPr>
        <w:rPr>
          <w:rFonts w:ascii="Arial" w:hAnsi="Arial" w:cs="Arial"/>
          <w:color w:val="000000" w:themeColor="text1"/>
          <w:sz w:val="24"/>
          <w:szCs w:val="24"/>
        </w:rPr>
      </w:pPr>
    </w:p>
    <w:p w14:paraId="4831D5C2" w14:textId="77777777" w:rsidR="00DB18AF" w:rsidRPr="00664E36" w:rsidRDefault="00DB18AF" w:rsidP="00664E36">
      <w:pPr>
        <w:pStyle w:val="Ttulo2"/>
        <w:rPr>
          <w:rFonts w:ascii="Arial" w:hAnsi="Arial" w:cs="Arial"/>
          <w:b/>
          <w:color w:val="000000" w:themeColor="text1"/>
          <w:sz w:val="24"/>
        </w:rPr>
      </w:pPr>
    </w:p>
    <w:p w14:paraId="4F9589BA" w14:textId="66D40F74" w:rsidR="00477353" w:rsidRDefault="00664E36" w:rsidP="00664E36">
      <w:pPr>
        <w:pStyle w:val="Ttulo2"/>
        <w:rPr>
          <w:rFonts w:ascii="Arial" w:hAnsi="Arial" w:cs="Arial"/>
          <w:b/>
          <w:color w:val="000000" w:themeColor="text1"/>
          <w:sz w:val="24"/>
        </w:rPr>
      </w:pPr>
      <w:bookmarkStart w:id="21" w:name="_Toc128139016"/>
      <w:r w:rsidRPr="00664E36">
        <w:rPr>
          <w:rFonts w:ascii="Arial" w:hAnsi="Arial" w:cs="Arial"/>
          <w:b/>
          <w:color w:val="000000" w:themeColor="text1"/>
          <w:sz w:val="24"/>
        </w:rPr>
        <w:t>ESTUDIO DE MERCADO</w:t>
      </w:r>
      <w:bookmarkEnd w:id="21"/>
    </w:p>
    <w:p w14:paraId="7061D21E" w14:textId="390854DD" w:rsidR="00664E36" w:rsidRDefault="00664E36" w:rsidP="00664E36"/>
    <w:p w14:paraId="0FAC7EAD" w14:textId="16EF1025" w:rsidR="00664E36" w:rsidRPr="00664E36" w:rsidRDefault="00397AC5" w:rsidP="00664E36">
      <w:r>
        <w:rPr>
          <w:rFonts w:ascii="Arial" w:hAnsi="Arial" w:cs="Arial"/>
          <w:bCs/>
          <w:sz w:val="24"/>
          <w:szCs w:val="24"/>
        </w:rPr>
        <w:t>EL Fondo de Desarrollo Local de Tunjuelito adelantó estudio de mercado el cual se encuentra anexo al presente proceso en documento “Estudio de Mercado”</w:t>
      </w:r>
    </w:p>
    <w:p w14:paraId="328BAF9C" w14:textId="31E25AFD" w:rsidR="00477353" w:rsidRDefault="00DB18AF" w:rsidP="001E0013">
      <w:pPr>
        <w:tabs>
          <w:tab w:val="left" w:pos="2370"/>
        </w:tabs>
        <w:jc w:val="both"/>
        <w:rPr>
          <w:rFonts w:ascii="Arial" w:hAnsi="Arial" w:cs="Arial"/>
          <w:b/>
          <w:bCs/>
          <w:sz w:val="24"/>
          <w:szCs w:val="24"/>
        </w:rPr>
      </w:pPr>
      <w:r>
        <w:rPr>
          <w:rFonts w:ascii="Arial" w:hAnsi="Arial" w:cs="Arial"/>
          <w:b/>
          <w:bCs/>
          <w:sz w:val="24"/>
          <w:szCs w:val="24"/>
        </w:rPr>
        <w:t>Conclusiones</w:t>
      </w:r>
    </w:p>
    <w:p w14:paraId="33DCC9FE" w14:textId="77777777" w:rsidR="00477353" w:rsidRDefault="00477353" w:rsidP="001E0013">
      <w:pPr>
        <w:tabs>
          <w:tab w:val="left" w:pos="2370"/>
        </w:tabs>
        <w:jc w:val="both"/>
        <w:rPr>
          <w:rFonts w:ascii="Arial" w:hAnsi="Arial" w:cs="Arial"/>
          <w:bCs/>
          <w:sz w:val="24"/>
          <w:szCs w:val="24"/>
        </w:rPr>
      </w:pPr>
      <w:r>
        <w:rPr>
          <w:rFonts w:ascii="Arial" w:hAnsi="Arial" w:cs="Arial"/>
          <w:bCs/>
          <w:sz w:val="24"/>
          <w:szCs w:val="24"/>
        </w:rPr>
        <w:t>Consultados procesos contractuales de similitud objeto relacionados con la intervención y construcción de parques vecinales, del Fondo de Desarrollo Local de Tunjuelito, y Otras entidades se evidencia similitud en la determinación de las variables que hacen parte del proceso a contratar:</w:t>
      </w:r>
    </w:p>
    <w:p w14:paraId="383DD257" w14:textId="77777777" w:rsidR="00477353" w:rsidRDefault="00477353" w:rsidP="001E0013">
      <w:pPr>
        <w:tabs>
          <w:tab w:val="left" w:pos="2370"/>
        </w:tabs>
        <w:jc w:val="both"/>
        <w:rPr>
          <w:rFonts w:ascii="Arial" w:hAnsi="Arial" w:cs="Arial"/>
          <w:bCs/>
          <w:sz w:val="24"/>
          <w:szCs w:val="24"/>
        </w:rPr>
      </w:pPr>
    </w:p>
    <w:p w14:paraId="4601DDA1" w14:textId="28097C0C" w:rsidR="00477353" w:rsidRPr="00477353" w:rsidRDefault="00477353" w:rsidP="001E0013">
      <w:pPr>
        <w:tabs>
          <w:tab w:val="left" w:pos="2370"/>
        </w:tabs>
        <w:ind w:left="794"/>
        <w:jc w:val="both"/>
        <w:rPr>
          <w:rFonts w:ascii="Arial" w:hAnsi="Arial" w:cs="Arial"/>
          <w:bCs/>
          <w:sz w:val="24"/>
          <w:szCs w:val="24"/>
        </w:rPr>
      </w:pPr>
      <w:r w:rsidRPr="00ED55EF">
        <w:rPr>
          <w:rFonts w:ascii="Arial" w:hAnsi="Arial" w:cs="Arial"/>
          <w:b/>
          <w:bCs/>
          <w:sz w:val="24"/>
          <w:szCs w:val="24"/>
        </w:rPr>
        <w:t>Garant</w:t>
      </w:r>
      <w:r>
        <w:rPr>
          <w:rFonts w:ascii="Arial" w:hAnsi="Arial" w:cs="Arial"/>
          <w:b/>
          <w:bCs/>
          <w:sz w:val="24"/>
          <w:szCs w:val="24"/>
        </w:rPr>
        <w:t xml:space="preserve">ías: </w:t>
      </w:r>
      <w:r>
        <w:rPr>
          <w:rFonts w:ascii="Arial" w:hAnsi="Arial" w:cs="Arial"/>
          <w:bCs/>
          <w:sz w:val="24"/>
          <w:szCs w:val="24"/>
        </w:rPr>
        <w:t>Los proceso consultados han adoptado las garantías y porcentajes de protección similares a los que la entidad y otras entidades, en la que se incluyen Fondos de Desarrollo, han exigido para los procesos que han adelantado</w:t>
      </w:r>
    </w:p>
    <w:p w14:paraId="2EF622AE" w14:textId="34BD0F69" w:rsidR="00477353" w:rsidRPr="00477353" w:rsidRDefault="00477353" w:rsidP="001E0013">
      <w:pPr>
        <w:tabs>
          <w:tab w:val="left" w:pos="2370"/>
        </w:tabs>
        <w:ind w:left="794"/>
        <w:jc w:val="both"/>
        <w:rPr>
          <w:rFonts w:ascii="Arial" w:hAnsi="Arial" w:cs="Arial"/>
          <w:bCs/>
          <w:sz w:val="24"/>
          <w:szCs w:val="24"/>
        </w:rPr>
      </w:pPr>
      <w:r w:rsidRPr="00ED55EF">
        <w:rPr>
          <w:rFonts w:ascii="Arial" w:hAnsi="Arial" w:cs="Arial"/>
          <w:b/>
          <w:bCs/>
          <w:sz w:val="24"/>
          <w:szCs w:val="24"/>
        </w:rPr>
        <w:t>Formas de Pago</w:t>
      </w:r>
      <w:r>
        <w:rPr>
          <w:rFonts w:ascii="Arial" w:hAnsi="Arial" w:cs="Arial"/>
          <w:b/>
          <w:bCs/>
          <w:sz w:val="24"/>
          <w:szCs w:val="24"/>
        </w:rPr>
        <w:t xml:space="preserve">: </w:t>
      </w:r>
      <w:r>
        <w:rPr>
          <w:rFonts w:ascii="Arial" w:hAnsi="Arial" w:cs="Arial"/>
          <w:bCs/>
          <w:sz w:val="24"/>
          <w:szCs w:val="24"/>
        </w:rPr>
        <w:t xml:space="preserve">El FDLT utiliza metodologías similares en la forma de pago, por entregables en la ejecución del contrato y para la respectiva liquidación del mismo. </w:t>
      </w:r>
    </w:p>
    <w:p w14:paraId="21059586" w14:textId="175C841E" w:rsidR="00477353" w:rsidRPr="00F0348D" w:rsidRDefault="00477353" w:rsidP="001E0013">
      <w:pPr>
        <w:tabs>
          <w:tab w:val="left" w:pos="2370"/>
        </w:tabs>
        <w:ind w:left="794"/>
        <w:jc w:val="both"/>
        <w:rPr>
          <w:rFonts w:ascii="Arial" w:hAnsi="Arial" w:cs="Arial"/>
        </w:rPr>
      </w:pPr>
      <w:r w:rsidRPr="00ED55EF">
        <w:rPr>
          <w:rFonts w:ascii="Arial" w:hAnsi="Arial" w:cs="Arial"/>
          <w:b/>
          <w:bCs/>
          <w:sz w:val="24"/>
          <w:szCs w:val="24"/>
        </w:rPr>
        <w:t>Tiempo de entrega</w:t>
      </w:r>
      <w:r>
        <w:rPr>
          <w:rFonts w:ascii="Arial" w:hAnsi="Arial" w:cs="Arial"/>
          <w:b/>
          <w:bCs/>
          <w:sz w:val="24"/>
          <w:szCs w:val="24"/>
        </w:rPr>
        <w:t xml:space="preserve">: </w:t>
      </w:r>
      <w:r>
        <w:rPr>
          <w:rFonts w:ascii="Arial" w:hAnsi="Arial" w:cs="Arial"/>
          <w:bCs/>
          <w:sz w:val="24"/>
          <w:szCs w:val="24"/>
        </w:rPr>
        <w:t>Cada proyecto que sirvió de “Benchmarking”, ha definido sus tiempos de ejecución de acuerdo con el estudio técnico los cuales se enmarcan con las circunstancias sectoriales que sirven como vectores de comparación estadística y muestral.</w:t>
      </w:r>
    </w:p>
    <w:p w14:paraId="0802B27B" w14:textId="77777777" w:rsidR="00423A48" w:rsidRPr="00F0348D" w:rsidRDefault="00423A48" w:rsidP="001E0013">
      <w:pPr>
        <w:jc w:val="both"/>
        <w:rPr>
          <w:rFonts w:ascii="Arial" w:hAnsi="Arial" w:cs="Arial"/>
          <w:bCs/>
          <w:noProof/>
          <w:sz w:val="24"/>
          <w:szCs w:val="24"/>
          <w:highlight w:val="yellow"/>
        </w:rPr>
      </w:pPr>
    </w:p>
    <w:p w14:paraId="5C0DA5C5" w14:textId="77777777" w:rsidR="00B53D66" w:rsidRPr="00B53D66" w:rsidRDefault="00B53D66" w:rsidP="001E0013">
      <w:pPr>
        <w:pStyle w:val="Prrafodelista"/>
        <w:jc w:val="both"/>
        <w:rPr>
          <w:rFonts w:ascii="Arial" w:eastAsiaTheme="minorEastAsia" w:hAnsi="Arial" w:cs="Arial"/>
          <w:i/>
          <w:iCs/>
          <w:sz w:val="24"/>
          <w:szCs w:val="24"/>
        </w:rPr>
      </w:pPr>
    </w:p>
    <w:p w14:paraId="7358201C" w14:textId="77777777" w:rsidR="005A1265" w:rsidRPr="00F0348D" w:rsidRDefault="005A1265" w:rsidP="001E0013">
      <w:pPr>
        <w:pStyle w:val="Textoindependiente"/>
        <w:suppressAutoHyphens/>
        <w:spacing w:after="0"/>
        <w:jc w:val="both"/>
        <w:rPr>
          <w:rFonts w:ascii="Arial" w:hAnsi="Arial" w:cs="Arial"/>
          <w:sz w:val="24"/>
          <w:szCs w:val="24"/>
        </w:rPr>
      </w:pPr>
    </w:p>
    <w:tbl>
      <w:tblPr>
        <w:tblW w:w="9915" w:type="dxa"/>
        <w:tblInd w:w="1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0"/>
        <w:gridCol w:w="4295"/>
        <w:gridCol w:w="3680"/>
      </w:tblGrid>
      <w:tr w:rsidR="00F60850" w:rsidRPr="00F0348D" w14:paraId="618A3F4B" w14:textId="77777777" w:rsidTr="00F60850">
        <w:trPr>
          <w:trHeight w:val="495"/>
        </w:trPr>
        <w:tc>
          <w:tcPr>
            <w:tcW w:w="1940" w:type="dxa"/>
            <w:tcBorders>
              <w:top w:val="single" w:sz="6" w:space="0" w:color="000000"/>
              <w:left w:val="single" w:sz="6" w:space="0" w:color="000000"/>
              <w:bottom w:val="single" w:sz="6" w:space="0" w:color="000000"/>
              <w:right w:val="single" w:sz="6" w:space="0" w:color="000000"/>
            </w:tcBorders>
            <w:shd w:val="clear" w:color="auto" w:fill="auto"/>
            <w:hideMark/>
          </w:tcPr>
          <w:p w14:paraId="452F2229" w14:textId="5E253D32" w:rsidR="00F60850" w:rsidRPr="00F0348D" w:rsidRDefault="00F60850" w:rsidP="001E0013">
            <w:pPr>
              <w:pStyle w:val="paragraph"/>
              <w:spacing w:before="0" w:beforeAutospacing="0" w:after="0" w:afterAutospacing="0"/>
              <w:jc w:val="both"/>
              <w:textAlignment w:val="baseline"/>
              <w:rPr>
                <w:rFonts w:ascii="Arial" w:hAnsi="Arial" w:cs="Arial"/>
              </w:rPr>
            </w:pPr>
            <w:r w:rsidRPr="00F0348D">
              <w:rPr>
                <w:rStyle w:val="normaltextrun"/>
                <w:rFonts w:ascii="Arial" w:hAnsi="Arial" w:cs="Arial"/>
                <w:i/>
                <w:iCs/>
              </w:rPr>
              <w:t>Elaboró</w:t>
            </w:r>
            <w:r w:rsidR="00C258F1" w:rsidRPr="00F0348D">
              <w:rPr>
                <w:rStyle w:val="eop"/>
                <w:rFonts w:ascii="Arial" w:hAnsi="Arial" w:cs="Arial"/>
              </w:rPr>
              <w:t>:</w:t>
            </w:r>
          </w:p>
          <w:p w14:paraId="3C3E52AA" w14:textId="49B78734" w:rsidR="00F60850" w:rsidRPr="00F0348D" w:rsidRDefault="00F60850" w:rsidP="001E0013">
            <w:pPr>
              <w:pStyle w:val="paragraph"/>
              <w:spacing w:before="0" w:beforeAutospacing="0" w:after="0" w:afterAutospacing="0"/>
              <w:jc w:val="both"/>
              <w:textAlignment w:val="baseline"/>
              <w:rPr>
                <w:rFonts w:ascii="Arial" w:hAnsi="Arial" w:cs="Arial"/>
                <w:lang w:val="es-ES"/>
              </w:rPr>
            </w:pPr>
          </w:p>
        </w:tc>
        <w:tc>
          <w:tcPr>
            <w:tcW w:w="4295" w:type="dxa"/>
            <w:tcBorders>
              <w:top w:val="single" w:sz="6" w:space="0" w:color="000000"/>
              <w:left w:val="single" w:sz="6" w:space="0" w:color="000000"/>
              <w:bottom w:val="single" w:sz="6" w:space="0" w:color="000000"/>
              <w:right w:val="single" w:sz="6" w:space="0" w:color="000000"/>
            </w:tcBorders>
            <w:shd w:val="clear" w:color="auto" w:fill="auto"/>
            <w:hideMark/>
          </w:tcPr>
          <w:p w14:paraId="006B6258" w14:textId="0D6F0D9C" w:rsidR="00EA0C10" w:rsidRPr="00F0348D" w:rsidRDefault="00EA0C10" w:rsidP="001E0013">
            <w:pPr>
              <w:pStyle w:val="paragraph"/>
              <w:spacing w:before="0" w:beforeAutospacing="0" w:after="0" w:afterAutospacing="0"/>
              <w:jc w:val="both"/>
              <w:textAlignment w:val="baseline"/>
              <w:rPr>
                <w:rFonts w:ascii="Arial" w:hAnsi="Arial" w:cs="Arial"/>
                <w:i/>
                <w:iCs/>
              </w:rPr>
            </w:pPr>
            <w:r w:rsidRPr="00F0348D">
              <w:rPr>
                <w:rStyle w:val="normaltextrun"/>
                <w:rFonts w:ascii="Arial" w:hAnsi="Arial" w:cs="Arial"/>
                <w:i/>
                <w:iCs/>
              </w:rPr>
              <w:t xml:space="preserve">David </w:t>
            </w:r>
            <w:proofErr w:type="spellStart"/>
            <w:r w:rsidRPr="00F0348D">
              <w:rPr>
                <w:rStyle w:val="normaltextrun"/>
                <w:rFonts w:ascii="Arial" w:hAnsi="Arial" w:cs="Arial"/>
                <w:i/>
                <w:iCs/>
              </w:rPr>
              <w:t>Andres</w:t>
            </w:r>
            <w:proofErr w:type="spellEnd"/>
            <w:r w:rsidRPr="00F0348D">
              <w:rPr>
                <w:rStyle w:val="normaltextrun"/>
                <w:rFonts w:ascii="Arial" w:hAnsi="Arial" w:cs="Arial"/>
                <w:i/>
                <w:iCs/>
              </w:rPr>
              <w:t xml:space="preserve"> </w:t>
            </w:r>
            <w:proofErr w:type="spellStart"/>
            <w:r w:rsidRPr="00F0348D">
              <w:rPr>
                <w:rStyle w:val="normaltextrun"/>
                <w:rFonts w:ascii="Arial" w:hAnsi="Arial" w:cs="Arial"/>
                <w:i/>
                <w:iCs/>
              </w:rPr>
              <w:t>Sanchez</w:t>
            </w:r>
            <w:proofErr w:type="spellEnd"/>
            <w:r w:rsidRPr="00F0348D">
              <w:rPr>
                <w:rStyle w:val="normaltextrun"/>
                <w:rFonts w:ascii="Arial" w:hAnsi="Arial" w:cs="Arial"/>
                <w:i/>
                <w:iCs/>
              </w:rPr>
              <w:t xml:space="preserve"> </w:t>
            </w:r>
            <w:proofErr w:type="spellStart"/>
            <w:r w:rsidRPr="00F0348D">
              <w:rPr>
                <w:rStyle w:val="normaltextrun"/>
                <w:rFonts w:ascii="Arial" w:hAnsi="Arial" w:cs="Arial"/>
                <w:i/>
                <w:iCs/>
              </w:rPr>
              <w:t>Bogota</w:t>
            </w:r>
            <w:proofErr w:type="spellEnd"/>
          </w:p>
          <w:p w14:paraId="26478357" w14:textId="0B676BF2" w:rsidR="00FD1722" w:rsidRPr="00F0348D" w:rsidRDefault="00F60850" w:rsidP="004C1D26">
            <w:pPr>
              <w:pStyle w:val="paragraph"/>
              <w:spacing w:before="0" w:beforeAutospacing="0" w:after="0" w:afterAutospacing="0"/>
              <w:jc w:val="both"/>
              <w:textAlignment w:val="baseline"/>
              <w:rPr>
                <w:rFonts w:ascii="Arial" w:hAnsi="Arial" w:cs="Arial"/>
              </w:rPr>
            </w:pPr>
            <w:r w:rsidRPr="00F0348D">
              <w:rPr>
                <w:rStyle w:val="normaltextrun"/>
                <w:rFonts w:ascii="Arial" w:hAnsi="Arial" w:cs="Arial"/>
                <w:i/>
                <w:iCs/>
              </w:rPr>
              <w:t>Profesional – Oficina de planeación</w:t>
            </w:r>
            <w:r w:rsidRPr="00F0348D">
              <w:rPr>
                <w:rStyle w:val="eop"/>
                <w:rFonts w:ascii="Arial" w:hAnsi="Arial" w:cs="Arial"/>
              </w:rPr>
              <w:t> </w:t>
            </w:r>
          </w:p>
        </w:tc>
        <w:tc>
          <w:tcPr>
            <w:tcW w:w="3680" w:type="dxa"/>
            <w:tcBorders>
              <w:top w:val="single" w:sz="6" w:space="0" w:color="000000"/>
              <w:left w:val="single" w:sz="6" w:space="0" w:color="000000"/>
              <w:bottom w:val="single" w:sz="6" w:space="0" w:color="000000"/>
              <w:right w:val="single" w:sz="6" w:space="0" w:color="000000"/>
            </w:tcBorders>
            <w:shd w:val="clear" w:color="auto" w:fill="auto"/>
            <w:hideMark/>
          </w:tcPr>
          <w:p w14:paraId="208676DA" w14:textId="6BBFD319" w:rsidR="00F60850" w:rsidRPr="00F0348D" w:rsidRDefault="00F60850" w:rsidP="001E0013">
            <w:pPr>
              <w:pStyle w:val="paragraph"/>
              <w:spacing w:before="0" w:beforeAutospacing="0" w:after="0" w:afterAutospacing="0"/>
              <w:jc w:val="both"/>
              <w:textAlignment w:val="baseline"/>
              <w:rPr>
                <w:rFonts w:ascii="Arial" w:hAnsi="Arial" w:cs="Arial"/>
              </w:rPr>
            </w:pPr>
            <w:r w:rsidRPr="00F0348D">
              <w:rPr>
                <w:rStyle w:val="eop"/>
                <w:rFonts w:ascii="Arial" w:hAnsi="Arial" w:cs="Arial"/>
              </w:rPr>
              <w:t> </w:t>
            </w:r>
          </w:p>
        </w:tc>
      </w:tr>
      <w:tr w:rsidR="00F60850" w:rsidRPr="00F0348D" w14:paraId="18AC3985" w14:textId="77777777" w:rsidTr="00F60850">
        <w:trPr>
          <w:trHeight w:val="495"/>
        </w:trPr>
        <w:tc>
          <w:tcPr>
            <w:tcW w:w="1940" w:type="dxa"/>
            <w:tcBorders>
              <w:top w:val="single" w:sz="6" w:space="0" w:color="000000"/>
              <w:left w:val="single" w:sz="6" w:space="0" w:color="000000"/>
              <w:bottom w:val="single" w:sz="6" w:space="0" w:color="000000"/>
              <w:right w:val="single" w:sz="6" w:space="0" w:color="000000"/>
            </w:tcBorders>
            <w:shd w:val="clear" w:color="auto" w:fill="auto"/>
            <w:hideMark/>
          </w:tcPr>
          <w:p w14:paraId="29AB7799" w14:textId="304C46F4" w:rsidR="00F60850" w:rsidRPr="00F0348D" w:rsidRDefault="00C258F1" w:rsidP="001E0013">
            <w:pPr>
              <w:pStyle w:val="paragraph"/>
              <w:spacing w:before="0" w:beforeAutospacing="0" w:after="0" w:afterAutospacing="0"/>
              <w:jc w:val="both"/>
              <w:textAlignment w:val="baseline"/>
              <w:rPr>
                <w:rFonts w:ascii="Arial" w:hAnsi="Arial" w:cs="Arial"/>
              </w:rPr>
            </w:pPr>
            <w:r w:rsidRPr="00F0348D">
              <w:rPr>
                <w:rStyle w:val="normaltextrun"/>
                <w:rFonts w:ascii="Arial" w:hAnsi="Arial" w:cs="Arial"/>
                <w:i/>
                <w:iCs/>
              </w:rPr>
              <w:t>Revisó</w:t>
            </w:r>
            <w:r w:rsidRPr="00F0348D">
              <w:rPr>
                <w:rStyle w:val="eop"/>
                <w:rFonts w:ascii="Arial" w:hAnsi="Arial" w:cs="Arial"/>
              </w:rPr>
              <w:t> </w:t>
            </w:r>
            <w:r w:rsidRPr="00F0348D">
              <w:rPr>
                <w:rFonts w:ascii="Arial" w:hAnsi="Arial" w:cs="Arial"/>
              </w:rPr>
              <w:t>Aspectos</w:t>
            </w:r>
            <w:r w:rsidR="00F60850" w:rsidRPr="00F0348D">
              <w:rPr>
                <w:rStyle w:val="normaltextrun"/>
                <w:rFonts w:ascii="Arial" w:hAnsi="Arial" w:cs="Arial"/>
                <w:lang w:val="es-ES"/>
              </w:rPr>
              <w:t xml:space="preserve"> Técnicos:</w:t>
            </w:r>
            <w:r w:rsidR="00F60850" w:rsidRPr="00F0348D">
              <w:rPr>
                <w:rStyle w:val="eop"/>
                <w:rFonts w:ascii="Arial" w:hAnsi="Arial" w:cs="Arial"/>
                <w:lang w:val="es-ES"/>
              </w:rPr>
              <w:t> </w:t>
            </w:r>
          </w:p>
          <w:p w14:paraId="3217E92C" w14:textId="77777777" w:rsidR="00F60850" w:rsidRPr="00F0348D" w:rsidRDefault="00F60850" w:rsidP="001E0013">
            <w:pPr>
              <w:pStyle w:val="paragraph"/>
              <w:spacing w:before="0" w:beforeAutospacing="0" w:after="0" w:afterAutospacing="0"/>
              <w:jc w:val="both"/>
              <w:textAlignment w:val="baseline"/>
              <w:rPr>
                <w:rFonts w:ascii="Arial" w:hAnsi="Arial" w:cs="Arial"/>
                <w:lang w:val="es-ES"/>
              </w:rPr>
            </w:pPr>
            <w:r w:rsidRPr="00F0348D">
              <w:rPr>
                <w:rStyle w:val="eop"/>
                <w:rFonts w:ascii="Arial" w:hAnsi="Arial" w:cs="Arial"/>
                <w:lang w:val="es-ES"/>
              </w:rPr>
              <w:t> </w:t>
            </w:r>
          </w:p>
        </w:tc>
        <w:tc>
          <w:tcPr>
            <w:tcW w:w="4295" w:type="dxa"/>
            <w:tcBorders>
              <w:top w:val="single" w:sz="6" w:space="0" w:color="000000"/>
              <w:left w:val="single" w:sz="6" w:space="0" w:color="000000"/>
              <w:bottom w:val="single" w:sz="6" w:space="0" w:color="000000"/>
              <w:right w:val="single" w:sz="6" w:space="0" w:color="000000"/>
            </w:tcBorders>
            <w:shd w:val="clear" w:color="auto" w:fill="auto"/>
            <w:hideMark/>
          </w:tcPr>
          <w:p w14:paraId="245ACA85" w14:textId="3E97DB22" w:rsidR="00F60850" w:rsidRPr="00F0348D" w:rsidRDefault="00F60850" w:rsidP="001E0013">
            <w:pPr>
              <w:pStyle w:val="paragraph"/>
              <w:spacing w:before="0" w:beforeAutospacing="0" w:after="0" w:afterAutospacing="0"/>
              <w:jc w:val="both"/>
              <w:textAlignment w:val="baseline"/>
              <w:rPr>
                <w:rFonts w:ascii="Arial" w:hAnsi="Arial" w:cs="Arial"/>
              </w:rPr>
            </w:pPr>
          </w:p>
        </w:tc>
        <w:tc>
          <w:tcPr>
            <w:tcW w:w="3680" w:type="dxa"/>
            <w:tcBorders>
              <w:top w:val="single" w:sz="6" w:space="0" w:color="000000"/>
              <w:left w:val="single" w:sz="6" w:space="0" w:color="000000"/>
              <w:bottom w:val="single" w:sz="6" w:space="0" w:color="000000"/>
              <w:right w:val="single" w:sz="6" w:space="0" w:color="000000"/>
            </w:tcBorders>
            <w:shd w:val="clear" w:color="auto" w:fill="auto"/>
            <w:hideMark/>
          </w:tcPr>
          <w:p w14:paraId="4A181360" w14:textId="6DDCD44C" w:rsidR="00F60850" w:rsidRPr="00F0348D" w:rsidRDefault="00F60850" w:rsidP="001E0013">
            <w:pPr>
              <w:pStyle w:val="paragraph"/>
              <w:spacing w:before="0" w:beforeAutospacing="0" w:after="0" w:afterAutospacing="0"/>
              <w:jc w:val="both"/>
              <w:textAlignment w:val="baseline"/>
              <w:rPr>
                <w:rFonts w:ascii="Arial" w:hAnsi="Arial" w:cs="Arial"/>
              </w:rPr>
            </w:pPr>
            <w:r w:rsidRPr="00F0348D">
              <w:rPr>
                <w:rStyle w:val="eop"/>
                <w:rFonts w:ascii="Arial" w:hAnsi="Arial" w:cs="Arial"/>
              </w:rPr>
              <w:t> </w:t>
            </w:r>
          </w:p>
        </w:tc>
      </w:tr>
      <w:tr w:rsidR="005B6A79" w:rsidRPr="00F0348D" w14:paraId="15E71A0D" w14:textId="77777777" w:rsidTr="00F60850">
        <w:trPr>
          <w:trHeight w:val="495"/>
        </w:trPr>
        <w:tc>
          <w:tcPr>
            <w:tcW w:w="1940" w:type="dxa"/>
            <w:tcBorders>
              <w:top w:val="single" w:sz="6" w:space="0" w:color="000000"/>
              <w:left w:val="single" w:sz="6" w:space="0" w:color="000000"/>
              <w:bottom w:val="single" w:sz="6" w:space="0" w:color="000000"/>
              <w:right w:val="single" w:sz="6" w:space="0" w:color="000000"/>
            </w:tcBorders>
            <w:shd w:val="clear" w:color="auto" w:fill="auto"/>
          </w:tcPr>
          <w:p w14:paraId="1039C5AA" w14:textId="78DDCBF5" w:rsidR="005B6A79" w:rsidRPr="00F0348D" w:rsidRDefault="005B6A79" w:rsidP="001E0013">
            <w:pPr>
              <w:pStyle w:val="paragraph"/>
              <w:spacing w:before="0" w:beforeAutospacing="0" w:after="0" w:afterAutospacing="0"/>
              <w:jc w:val="both"/>
              <w:textAlignment w:val="baseline"/>
              <w:rPr>
                <w:rStyle w:val="normaltextrun"/>
                <w:rFonts w:ascii="Arial" w:hAnsi="Arial" w:cs="Arial"/>
              </w:rPr>
            </w:pPr>
            <w:r w:rsidRPr="00F0348D">
              <w:rPr>
                <w:rStyle w:val="normaltextrun"/>
                <w:rFonts w:ascii="Arial" w:hAnsi="Arial" w:cs="Arial"/>
                <w:i/>
                <w:iCs/>
              </w:rPr>
              <w:t>Revisó</w:t>
            </w:r>
            <w:r w:rsidR="00C258F1" w:rsidRPr="00F0348D">
              <w:rPr>
                <w:rStyle w:val="eop"/>
                <w:rFonts w:ascii="Arial" w:hAnsi="Arial" w:cs="Arial"/>
              </w:rPr>
              <w:t xml:space="preserve"> Aspectos Técnicos:</w:t>
            </w:r>
          </w:p>
        </w:tc>
        <w:tc>
          <w:tcPr>
            <w:tcW w:w="4295" w:type="dxa"/>
            <w:tcBorders>
              <w:top w:val="single" w:sz="6" w:space="0" w:color="000000"/>
              <w:left w:val="single" w:sz="6" w:space="0" w:color="000000"/>
              <w:bottom w:val="single" w:sz="6" w:space="0" w:color="000000"/>
              <w:right w:val="single" w:sz="6" w:space="0" w:color="000000"/>
            </w:tcBorders>
            <w:shd w:val="clear" w:color="auto" w:fill="auto"/>
          </w:tcPr>
          <w:p w14:paraId="4D8B5FD7" w14:textId="7DD4F183" w:rsidR="005B6A79" w:rsidRPr="00F0348D" w:rsidRDefault="00E15E0E" w:rsidP="001E0013">
            <w:pPr>
              <w:pStyle w:val="paragraph"/>
              <w:spacing w:before="0" w:beforeAutospacing="0" w:after="0" w:afterAutospacing="0"/>
              <w:jc w:val="both"/>
              <w:textAlignment w:val="baseline"/>
              <w:rPr>
                <w:rFonts w:ascii="Arial" w:hAnsi="Arial" w:cs="Arial"/>
                <w:i/>
              </w:rPr>
            </w:pPr>
            <w:r w:rsidRPr="00F0348D">
              <w:rPr>
                <w:rStyle w:val="normaltextrun"/>
                <w:rFonts w:ascii="Arial" w:hAnsi="Arial" w:cs="Arial"/>
                <w:i/>
                <w:iCs/>
              </w:rPr>
              <w:t xml:space="preserve">Adriana Munar </w:t>
            </w:r>
          </w:p>
          <w:p w14:paraId="1360C0EF" w14:textId="2E922D8D" w:rsidR="005B6A79" w:rsidRPr="00F0348D" w:rsidRDefault="005B6A79" w:rsidP="001E0013">
            <w:pPr>
              <w:pStyle w:val="paragraph"/>
              <w:spacing w:before="0" w:beforeAutospacing="0" w:after="0" w:afterAutospacing="0"/>
              <w:jc w:val="both"/>
              <w:textAlignment w:val="baseline"/>
              <w:rPr>
                <w:rStyle w:val="normaltextrun"/>
                <w:rFonts w:ascii="Arial" w:hAnsi="Arial" w:cs="Arial"/>
                <w:i/>
                <w:iCs/>
              </w:rPr>
            </w:pPr>
            <w:r w:rsidRPr="00F0348D">
              <w:rPr>
                <w:rStyle w:val="normaltextrun"/>
                <w:rFonts w:ascii="Arial" w:hAnsi="Arial" w:cs="Arial"/>
                <w:i/>
                <w:iCs/>
              </w:rPr>
              <w:t xml:space="preserve">Profesional </w:t>
            </w:r>
            <w:r w:rsidR="00E15E0E" w:rsidRPr="00F0348D">
              <w:rPr>
                <w:rStyle w:val="normaltextrun"/>
                <w:rFonts w:ascii="Arial" w:hAnsi="Arial" w:cs="Arial"/>
                <w:i/>
                <w:iCs/>
              </w:rPr>
              <w:t>Especializada del Despacho</w:t>
            </w:r>
            <w:r w:rsidRPr="00F0348D">
              <w:rPr>
                <w:rStyle w:val="eop"/>
                <w:rFonts w:ascii="Arial" w:hAnsi="Arial" w:cs="Arial"/>
              </w:rPr>
              <w:t> </w:t>
            </w:r>
          </w:p>
        </w:tc>
        <w:tc>
          <w:tcPr>
            <w:tcW w:w="3680" w:type="dxa"/>
            <w:tcBorders>
              <w:top w:val="single" w:sz="6" w:space="0" w:color="000000"/>
              <w:left w:val="single" w:sz="6" w:space="0" w:color="000000"/>
              <w:bottom w:val="single" w:sz="6" w:space="0" w:color="000000"/>
              <w:right w:val="single" w:sz="6" w:space="0" w:color="000000"/>
            </w:tcBorders>
            <w:shd w:val="clear" w:color="auto" w:fill="auto"/>
          </w:tcPr>
          <w:p w14:paraId="01D650D1" w14:textId="5DE6387B" w:rsidR="005B6A79" w:rsidRPr="00F0348D" w:rsidRDefault="005B6A79" w:rsidP="001E0013">
            <w:pPr>
              <w:pStyle w:val="paragraph"/>
              <w:spacing w:before="0" w:beforeAutospacing="0" w:after="0" w:afterAutospacing="0"/>
              <w:jc w:val="both"/>
              <w:textAlignment w:val="baseline"/>
              <w:rPr>
                <w:rStyle w:val="eop"/>
                <w:rFonts w:ascii="Arial" w:hAnsi="Arial" w:cs="Arial"/>
              </w:rPr>
            </w:pPr>
          </w:p>
        </w:tc>
      </w:tr>
    </w:tbl>
    <w:p w14:paraId="75114170" w14:textId="282B6FB4" w:rsidR="00203A1E" w:rsidRPr="00F0348D" w:rsidRDefault="00203A1E" w:rsidP="001E0013">
      <w:pPr>
        <w:spacing w:line="240" w:lineRule="auto"/>
        <w:ind w:right="1418"/>
        <w:jc w:val="both"/>
        <w:rPr>
          <w:rFonts w:ascii="Arial" w:hAnsi="Arial" w:cs="Arial"/>
          <w:b/>
          <w:sz w:val="24"/>
          <w:szCs w:val="24"/>
        </w:rPr>
      </w:pPr>
    </w:p>
    <w:sectPr w:rsidR="00203A1E" w:rsidRPr="00F0348D" w:rsidSect="002529B5">
      <w:headerReference w:type="default" r:id="rId29"/>
      <w:footerReference w:type="default" r:id="rId30"/>
      <w:pgSz w:w="12240" w:h="15840"/>
      <w:pgMar w:top="1701" w:right="1610" w:bottom="1276" w:left="1418"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78C04B" w14:textId="77777777" w:rsidR="00B71D0C" w:rsidRDefault="00B71D0C" w:rsidP="0001578B">
      <w:pPr>
        <w:spacing w:after="0" w:line="240" w:lineRule="auto"/>
      </w:pPr>
      <w:r>
        <w:separator/>
      </w:r>
    </w:p>
  </w:endnote>
  <w:endnote w:type="continuationSeparator" w:id="0">
    <w:p w14:paraId="52B5C79C" w14:textId="77777777" w:rsidR="00B71D0C" w:rsidRDefault="00B71D0C" w:rsidP="0001578B">
      <w:pPr>
        <w:spacing w:after="0" w:line="240" w:lineRule="auto"/>
      </w:pPr>
      <w:r>
        <w:continuationSeparator/>
      </w:r>
    </w:p>
  </w:endnote>
  <w:endnote w:type="continuationNotice" w:id="1">
    <w:p w14:paraId="756FE56C" w14:textId="77777777" w:rsidR="00B71D0C" w:rsidRDefault="00B71D0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Arial Unicode MS'">
    <w:altName w:val="Segoe UI Symbol"/>
    <w:charset w:val="02"/>
    <w:family w:val="auto"/>
    <w:pitch w:val="default"/>
  </w:font>
  <w:font w:name="Cambria">
    <w:panose1 w:val="02040503050406030204"/>
    <w:charset w:val="00"/>
    <w:family w:val="roman"/>
    <w:pitch w:val="variable"/>
    <w:sig w:usb0="A00002EF" w:usb1="4000004B" w:usb2="00000000" w:usb3="00000000" w:csb0="0000009F" w:csb1="00000000"/>
  </w:font>
  <w:font w:name="Droid Sans">
    <w:altName w:val="Times New Roman"/>
    <w:panose1 w:val="00000000000000000000"/>
    <w:charset w:val="00"/>
    <w:family w:val="roman"/>
    <w:notTrueType/>
    <w:pitch w:val="default"/>
  </w:font>
  <w:font w:name="Lohit Hindi">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Palatino">
    <w:altName w:val="Book Antiqua"/>
    <w:charset w:val="00"/>
    <w:family w:val="roman"/>
    <w:pitch w:val="variable"/>
    <w:sig w:usb0="00000007" w:usb1="00000000" w:usb2="00000000" w:usb3="00000000" w:csb0="00000093" w:csb1="00000000"/>
  </w:font>
  <w:font w:name="OpenSymbol">
    <w:altName w:val="Calibri"/>
    <w:charset w:val="01"/>
    <w:family w:val="auto"/>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iberation Serif">
    <w:altName w:val="Times New Roman"/>
    <w:charset w:val="01"/>
    <w:family w:val="roman"/>
    <w:pitch w:val="variable"/>
  </w:font>
  <w:font w:name="SimSun, 宋体">
    <w:charset w:val="00"/>
    <w:family w:val="auto"/>
    <w:pitch w:val="variable"/>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2881187"/>
      <w:docPartObj>
        <w:docPartGallery w:val="Page Numbers (Bottom of Page)"/>
        <w:docPartUnique/>
      </w:docPartObj>
    </w:sdtPr>
    <w:sdtContent>
      <w:p w14:paraId="5EA90910" w14:textId="1D06F0F1" w:rsidR="00C55F6D" w:rsidRDefault="00C55F6D">
        <w:pPr>
          <w:pStyle w:val="Piedepgina"/>
          <w:jc w:val="right"/>
        </w:pPr>
        <w:r>
          <w:fldChar w:fldCharType="begin"/>
        </w:r>
        <w:r>
          <w:instrText>PAGE   \* MERGEFORMAT</w:instrText>
        </w:r>
        <w:r>
          <w:fldChar w:fldCharType="separate"/>
        </w:r>
        <w:r>
          <w:rPr>
            <w:noProof/>
          </w:rPr>
          <w:t>51</w:t>
        </w:r>
        <w:r>
          <w:fldChar w:fldCharType="end"/>
        </w:r>
      </w:p>
    </w:sdtContent>
  </w:sdt>
  <w:p w14:paraId="3F2610EC" w14:textId="7E31FC4D" w:rsidR="00C55F6D" w:rsidRDefault="00C55F6D">
    <w:pPr>
      <w:pStyle w:val="Piedepgina"/>
      <w:jc w:val="right"/>
      <w:rPr>
        <w:lang w:eastAsia="es-C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79B1FD" w14:textId="77777777" w:rsidR="00B71D0C" w:rsidRDefault="00B71D0C" w:rsidP="0001578B">
      <w:pPr>
        <w:spacing w:after="0" w:line="240" w:lineRule="auto"/>
      </w:pPr>
      <w:r>
        <w:separator/>
      </w:r>
    </w:p>
  </w:footnote>
  <w:footnote w:type="continuationSeparator" w:id="0">
    <w:p w14:paraId="5658AEDD" w14:textId="77777777" w:rsidR="00B71D0C" w:rsidRDefault="00B71D0C" w:rsidP="0001578B">
      <w:pPr>
        <w:spacing w:after="0" w:line="240" w:lineRule="auto"/>
      </w:pPr>
      <w:r>
        <w:continuationSeparator/>
      </w:r>
    </w:p>
  </w:footnote>
  <w:footnote w:type="continuationNotice" w:id="1">
    <w:p w14:paraId="67FE0181" w14:textId="77777777" w:rsidR="00B71D0C" w:rsidRDefault="00B71D0C">
      <w:pPr>
        <w:spacing w:after="0" w:line="240" w:lineRule="auto"/>
      </w:pPr>
    </w:p>
  </w:footnote>
  <w:footnote w:id="2">
    <w:p w14:paraId="67093FC6" w14:textId="0C738339" w:rsidR="00C55F6D" w:rsidRPr="008878D8" w:rsidRDefault="00C55F6D" w:rsidP="00B23841">
      <w:pPr>
        <w:pStyle w:val="Textonotapie"/>
        <w:rPr>
          <w:sz w:val="14"/>
          <w:szCs w:val="14"/>
        </w:rPr>
      </w:pPr>
      <w:r w:rsidRPr="008878D8">
        <w:rPr>
          <w:rStyle w:val="Refdenotaalpie"/>
          <w:rFonts w:eastAsia="Calibri"/>
          <w:sz w:val="14"/>
          <w:szCs w:val="14"/>
        </w:rPr>
        <w:footnoteRef/>
      </w:r>
      <w:r w:rsidRPr="008878D8">
        <w:rPr>
          <w:sz w:val="14"/>
          <w:szCs w:val="14"/>
        </w:rPr>
        <w:t xml:space="preserve"> </w:t>
      </w:r>
      <w:r>
        <w:rPr>
          <w:sz w:val="14"/>
          <w:szCs w:val="14"/>
        </w:rPr>
        <w:t xml:space="preserve">Tomado </w:t>
      </w:r>
      <w:hyperlink r:id="rId1" w:history="1">
        <w:r w:rsidRPr="008878D8">
          <w:rPr>
            <w:rStyle w:val="Hipervnculo"/>
            <w:sz w:val="14"/>
            <w:szCs w:val="14"/>
          </w:rPr>
          <w:t>https://www.colombiacompra.gov.co/sites/default/files/manuales/cce_guia_estudio_sector_web.pdf</w:t>
        </w:r>
      </w:hyperlink>
      <w:r>
        <w:rPr>
          <w:rStyle w:val="Hipervnculo"/>
          <w:sz w:val="14"/>
          <w:szCs w:val="14"/>
        </w:rPr>
        <w:t xml:space="preserve"> </w:t>
      </w:r>
      <w:r>
        <w:rPr>
          <w:sz w:val="14"/>
          <w:szCs w:val="14"/>
        </w:rPr>
        <w:t>04/02/2022</w:t>
      </w:r>
    </w:p>
  </w:footnote>
  <w:footnote w:id="3">
    <w:p w14:paraId="7E020DE0" w14:textId="7B6319B5" w:rsidR="00C55F6D" w:rsidRPr="00521038" w:rsidRDefault="00C55F6D">
      <w:pPr>
        <w:pStyle w:val="Textonotapie"/>
        <w:rPr>
          <w:lang w:val="pt-BR"/>
        </w:rPr>
      </w:pPr>
      <w:r>
        <w:rPr>
          <w:rStyle w:val="Refdenotaalpie"/>
        </w:rPr>
        <w:footnoteRef/>
      </w:r>
      <w:r w:rsidRPr="00521038">
        <w:rPr>
          <w:lang w:val="pt-BR"/>
        </w:rPr>
        <w:t xml:space="preserve"> </w:t>
      </w:r>
      <w:bookmarkStart w:id="11" w:name="_Hlk107998944"/>
      <w:r w:rsidRPr="00521038">
        <w:rPr>
          <w:lang w:val="pt-BR"/>
        </w:rPr>
        <w:t>https://www.dane.gov.co/files/investigaciones/boletines/pib/bol_PIB_Itrim22_producion_y_gasto.pdf</w:t>
      </w:r>
      <w:bookmarkEnd w:id="11"/>
    </w:p>
  </w:footnote>
  <w:footnote w:id="4">
    <w:p w14:paraId="539794B9" w14:textId="7ED38339" w:rsidR="00C55F6D" w:rsidRPr="009379A8" w:rsidRDefault="00C55F6D">
      <w:pPr>
        <w:pStyle w:val="Textonotapie"/>
        <w:rPr>
          <w:lang w:val="pt-BR"/>
        </w:rPr>
      </w:pPr>
      <w:r>
        <w:rPr>
          <w:rStyle w:val="Refdenotaalpie"/>
        </w:rPr>
        <w:footnoteRef/>
      </w:r>
      <w:r w:rsidRPr="009379A8">
        <w:rPr>
          <w:lang w:val="pt-BR"/>
        </w:rPr>
        <w:t xml:space="preserve"> https://www.larepublica.co/economia/con-7-5-colombia-sera-el-de-mayor-crecimiento-entre-paises-ocde-del-continente-3546635</w:t>
      </w:r>
    </w:p>
  </w:footnote>
  <w:footnote w:id="5">
    <w:p w14:paraId="70E74D79" w14:textId="568517EE" w:rsidR="00C55F6D" w:rsidRPr="009379A8" w:rsidRDefault="00C55F6D">
      <w:pPr>
        <w:pStyle w:val="Textonotapie"/>
        <w:rPr>
          <w:lang w:val="pt-BR"/>
        </w:rPr>
      </w:pPr>
      <w:r>
        <w:rPr>
          <w:rStyle w:val="Refdenotaalpie"/>
        </w:rPr>
        <w:footnoteRef/>
      </w:r>
      <w:r w:rsidRPr="009379A8">
        <w:rPr>
          <w:lang w:val="pt-BR"/>
        </w:rPr>
        <w:t xml:space="preserve"> https://www.dane.gov.co/files/investigaciones/boletines/pib/bol_PIB_IVtrim22_producion_y_gasto.pdf</w:t>
      </w:r>
    </w:p>
  </w:footnote>
  <w:footnote w:id="6">
    <w:p w14:paraId="3C2BECB9" w14:textId="6002BAD4" w:rsidR="00C55F6D" w:rsidRPr="009379A8" w:rsidRDefault="00C55F6D">
      <w:pPr>
        <w:pStyle w:val="Textonotapie"/>
        <w:rPr>
          <w:lang w:val="pt-BR"/>
        </w:rPr>
      </w:pPr>
      <w:r>
        <w:rPr>
          <w:rStyle w:val="Refdenotaalpie"/>
        </w:rPr>
        <w:footnoteRef/>
      </w:r>
      <w:r w:rsidRPr="009379A8">
        <w:rPr>
          <w:lang w:val="pt-BR"/>
        </w:rPr>
        <w:t xml:space="preserve"> https://www.larepublica.co/empresas/estas-son-la-tres-empresas-que-estan-dominando-en-el-ensamble-de-los-vehiculos-3553566</w:t>
      </w:r>
    </w:p>
  </w:footnote>
  <w:footnote w:id="7">
    <w:p w14:paraId="75BEFC93" w14:textId="7281DD94" w:rsidR="00C55F6D" w:rsidRPr="009379A8" w:rsidRDefault="00C55F6D">
      <w:pPr>
        <w:pStyle w:val="Textonotapie"/>
        <w:rPr>
          <w:lang w:val="pt-BR"/>
        </w:rPr>
      </w:pPr>
      <w:r>
        <w:rPr>
          <w:rStyle w:val="Refdenotaalpie"/>
        </w:rPr>
        <w:footnoteRef/>
      </w:r>
      <w:r w:rsidRPr="009379A8">
        <w:rPr>
          <w:lang w:val="pt-BR"/>
        </w:rPr>
        <w:t xml:space="preserve"> https://www.dane.gov.co/files/investigaciones/boletines/pib/bol_PIB_IVtrim22_producion_y_gasto.pdf</w:t>
      </w:r>
    </w:p>
  </w:footnote>
  <w:footnote w:id="8">
    <w:p w14:paraId="2A9D93BF" w14:textId="494B4F49" w:rsidR="00C55F6D" w:rsidRPr="009379A8" w:rsidRDefault="00C55F6D">
      <w:pPr>
        <w:pStyle w:val="Textonotapie"/>
        <w:rPr>
          <w:lang w:val="pt-BR"/>
        </w:rPr>
      </w:pPr>
      <w:r>
        <w:rPr>
          <w:rStyle w:val="Refdenotaalpie"/>
        </w:rPr>
        <w:footnoteRef/>
      </w:r>
      <w:r w:rsidRPr="009379A8">
        <w:rPr>
          <w:lang w:val="pt-BR"/>
        </w:rPr>
        <w:t xml:space="preserve"> https://www.dane.gov.co/files/investigaciones/boletines/pib/bol_PIB_IVtrim22_producion_y_gasto.pdf</w:t>
      </w:r>
    </w:p>
  </w:footnote>
  <w:footnote w:id="9">
    <w:p w14:paraId="17CC6ECB" w14:textId="77777777" w:rsidR="00C55F6D" w:rsidRPr="003D2A5B" w:rsidRDefault="00C55F6D" w:rsidP="004C0C61">
      <w:pPr>
        <w:pStyle w:val="Textonotapie"/>
        <w:rPr>
          <w:lang w:val="pt-BR"/>
        </w:rPr>
      </w:pPr>
      <w:r>
        <w:rPr>
          <w:rStyle w:val="Refdenotaalpie"/>
        </w:rPr>
        <w:footnoteRef/>
      </w:r>
      <w:r w:rsidRPr="003D2A5B">
        <w:rPr>
          <w:lang w:val="pt-BR"/>
        </w:rPr>
        <w:t xml:space="preserve"> </w:t>
      </w:r>
      <w:r w:rsidRPr="00300018">
        <w:rPr>
          <w:lang w:val="pt-BR"/>
        </w:rPr>
        <w:t>https://www.dane.gov.co/index.php/estadisticas-por-tema/comercio-interno/encuesta-mensual-de-comercio-emc</w:t>
      </w:r>
    </w:p>
  </w:footnote>
  <w:footnote w:id="10">
    <w:p w14:paraId="74A385D6" w14:textId="77777777" w:rsidR="00C55F6D" w:rsidRPr="004C0C61" w:rsidRDefault="00C55F6D" w:rsidP="001D2D10">
      <w:pPr>
        <w:pStyle w:val="Textonotapie"/>
        <w:rPr>
          <w:lang w:val="pt-BR"/>
        </w:rPr>
      </w:pPr>
      <w:r>
        <w:rPr>
          <w:rStyle w:val="Refdenotaalpie"/>
        </w:rPr>
        <w:footnoteRef/>
      </w:r>
      <w:r w:rsidRPr="004C0C61">
        <w:rPr>
          <w:lang w:val="pt-BR"/>
        </w:rPr>
        <w:t xml:space="preserve"> https://www.dane.gov.co/index.php/estadisticas-por-tema/servicios/encuesta-mensual-de-servicios-ems</w:t>
      </w:r>
    </w:p>
  </w:footnote>
  <w:footnote w:id="11">
    <w:p w14:paraId="0DC45B72" w14:textId="75546D6C" w:rsidR="00C55F6D" w:rsidRPr="009379A8" w:rsidRDefault="00C55F6D" w:rsidP="00267085">
      <w:pPr>
        <w:pStyle w:val="Textonotapie"/>
        <w:rPr>
          <w:lang w:val="pt-BR"/>
        </w:rPr>
      </w:pPr>
      <w:r>
        <w:rPr>
          <w:rStyle w:val="Refdenotaalpie"/>
        </w:rPr>
        <w:footnoteRef/>
      </w:r>
      <w:r w:rsidRPr="009379A8">
        <w:rPr>
          <w:lang w:val="pt-BR"/>
        </w:rPr>
        <w:t xml:space="preserve"> https://www.dane.gov.co/index.php/estadisticas-por-tema/precios-y-costos/indice-de-precios-al-consumidor-ipc/ipc-informacion-tecnica</w:t>
      </w:r>
    </w:p>
  </w:footnote>
  <w:footnote w:id="12">
    <w:p w14:paraId="40F4CEAD" w14:textId="5DACADDE" w:rsidR="00C55F6D" w:rsidRPr="009379A8" w:rsidRDefault="00C55F6D" w:rsidP="00267085">
      <w:pPr>
        <w:pStyle w:val="Textonotapie"/>
        <w:rPr>
          <w:lang w:val="pt-BR"/>
        </w:rPr>
      </w:pPr>
      <w:r>
        <w:rPr>
          <w:rStyle w:val="Refdenotaalpie"/>
        </w:rPr>
        <w:footnoteRef/>
      </w:r>
      <w:r w:rsidRPr="009379A8">
        <w:rPr>
          <w:lang w:val="pt-BR"/>
        </w:rPr>
        <w:t xml:space="preserve"> https://www.banrep.gov.co/es/minutas-reunion-junta-directiva-banco-republica-27-enero-2023</w:t>
      </w:r>
    </w:p>
  </w:footnote>
  <w:footnote w:id="13">
    <w:p w14:paraId="46367A3F" w14:textId="05CFA2CB" w:rsidR="00C55F6D" w:rsidRPr="009379A8" w:rsidRDefault="00C55F6D">
      <w:pPr>
        <w:pStyle w:val="Textonotapie"/>
        <w:rPr>
          <w:lang w:val="pt-BR"/>
        </w:rPr>
      </w:pPr>
      <w:r>
        <w:rPr>
          <w:rStyle w:val="Refdenotaalpie"/>
        </w:rPr>
        <w:footnoteRef/>
      </w:r>
      <w:r w:rsidRPr="009379A8">
        <w:rPr>
          <w:lang w:val="pt-BR"/>
        </w:rPr>
        <w:t xml:space="preserve"> https://www.dane.gov.co/files/investigaciones/boletines/ipc/bol_ipc_ene23.pdf</w:t>
      </w:r>
    </w:p>
  </w:footnote>
  <w:footnote w:id="14">
    <w:p w14:paraId="5610B920" w14:textId="489B458D" w:rsidR="00C55F6D" w:rsidRPr="009379A8" w:rsidRDefault="00C55F6D">
      <w:pPr>
        <w:pStyle w:val="Textonotapie"/>
        <w:rPr>
          <w:lang w:val="pt-BR"/>
        </w:rPr>
      </w:pPr>
      <w:r>
        <w:rPr>
          <w:rStyle w:val="Refdenotaalpie"/>
        </w:rPr>
        <w:footnoteRef/>
      </w:r>
      <w:r w:rsidRPr="009379A8">
        <w:rPr>
          <w:lang w:val="pt-BR"/>
        </w:rPr>
        <w:t xml:space="preserve"> https://www.valoraanalitik.com/2023/02/16/inflacion-en-colombia-se-acercaria-al-4-hasta-el-2025-estas-son-las-causas/</w:t>
      </w:r>
    </w:p>
  </w:footnote>
  <w:footnote w:id="15">
    <w:p w14:paraId="5C410C80" w14:textId="3DA1C149" w:rsidR="00C55F6D" w:rsidRPr="00845A87" w:rsidRDefault="00C55F6D" w:rsidP="00D7331D">
      <w:pPr>
        <w:pStyle w:val="Textonotapie"/>
      </w:pPr>
      <w:r>
        <w:rPr>
          <w:rStyle w:val="Refdenotaalpie"/>
        </w:rPr>
        <w:footnoteRef/>
      </w:r>
      <w:r>
        <w:t xml:space="preserve"> Global </w:t>
      </w:r>
      <w:proofErr w:type="spellStart"/>
      <w:r>
        <w:t>Montlhy</w:t>
      </w:r>
      <w:proofErr w:type="spellEnd"/>
      <w:r>
        <w:t>, WBG edición de enero de 2023</w:t>
      </w:r>
    </w:p>
  </w:footnote>
  <w:footnote w:id="16">
    <w:p w14:paraId="4689737A" w14:textId="1C1999EE" w:rsidR="00C55F6D" w:rsidRDefault="00C55F6D" w:rsidP="00D7331D">
      <w:pPr>
        <w:pStyle w:val="Textonotapie"/>
      </w:pPr>
      <w:r>
        <w:rPr>
          <w:rStyle w:val="Refdenotaalpie"/>
        </w:rPr>
        <w:footnoteRef/>
      </w:r>
      <w:r>
        <w:t xml:space="preserve"> </w:t>
      </w:r>
      <w:r w:rsidRPr="000509B2">
        <w:t>https://vision.davivienda.com/macroeconomia/entorno-internacional/enero-2023</w:t>
      </w:r>
    </w:p>
  </w:footnote>
  <w:footnote w:id="17">
    <w:p w14:paraId="0B97DF08" w14:textId="6058B21C" w:rsidR="00C55F6D" w:rsidRDefault="00C55F6D">
      <w:pPr>
        <w:pStyle w:val="Textonotapie"/>
      </w:pPr>
      <w:r>
        <w:rPr>
          <w:rStyle w:val="Refdenotaalpie"/>
        </w:rPr>
        <w:footnoteRef/>
      </w:r>
      <w:r>
        <w:t xml:space="preserve"> </w:t>
      </w:r>
      <w:r w:rsidRPr="0043762C">
        <w:t>https://www.dane.gov.co/index.php/estadisticas-por-tema/mercado-laboral/empleo-y-desempleo</w:t>
      </w:r>
    </w:p>
  </w:footnote>
  <w:footnote w:id="18">
    <w:p w14:paraId="6A5EFFE9" w14:textId="0694FC8C" w:rsidR="00C55F6D" w:rsidRDefault="00C55F6D">
      <w:pPr>
        <w:pStyle w:val="Textonotapie"/>
      </w:pPr>
      <w:r>
        <w:rPr>
          <w:rStyle w:val="Refdenotaalpie"/>
        </w:rPr>
        <w:footnoteRef/>
      </w:r>
      <w:r>
        <w:t xml:space="preserve"> </w:t>
      </w:r>
      <w:r w:rsidRPr="0043762C">
        <w:t>https://vision.davivienda.com/macroeconomia/entorno-internacional/enero-2023</w:t>
      </w:r>
    </w:p>
  </w:footnote>
  <w:footnote w:id="19">
    <w:p w14:paraId="07D2B887" w14:textId="0B764CEE" w:rsidR="00C55F6D" w:rsidRPr="00C56E9D" w:rsidRDefault="00C55F6D">
      <w:pPr>
        <w:pStyle w:val="Textonotapie"/>
      </w:pPr>
      <w:r>
        <w:rPr>
          <w:rStyle w:val="Refdenotaalpie"/>
        </w:rPr>
        <w:footnoteRef/>
      </w:r>
      <w:r>
        <w:t xml:space="preserve"> </w:t>
      </w:r>
      <w:r w:rsidRPr="00C56E9D">
        <w:t>https://www.banrep.gov.co/es/minutas-reunion-junta-directiva-banco-republica-27-enero-2023</w:t>
      </w:r>
    </w:p>
  </w:footnote>
  <w:footnote w:id="20">
    <w:p w14:paraId="4C0250F2" w14:textId="6EAF70A5" w:rsidR="00C55F6D" w:rsidRPr="00054900" w:rsidRDefault="00C55F6D">
      <w:pPr>
        <w:pStyle w:val="Textonotapie"/>
        <w:rPr>
          <w:lang w:val="es-ES"/>
        </w:rPr>
      </w:pPr>
      <w:r>
        <w:rPr>
          <w:rStyle w:val="Refdenotaalpie"/>
        </w:rPr>
        <w:footnoteRef/>
      </w:r>
      <w:r>
        <w:t xml:space="preserve"> </w:t>
      </w:r>
      <w:r w:rsidRPr="00054900">
        <w:t>https://app.powerbi.com/view?r=eyJrIjoiZGM0NzAyYjAtNTFmMy00MjYzLTg5ODAtZWUxNDYxMDlkZmZkIiwidCI6IjdiMDkwNDFlLTI0NTEtNDlkMC04Y2IxLTc5ZDVlM2Q4YzFiZSIsImMiOjR9&amp;pageName=ReportSection17ad17361e56dd6a009c</w:t>
      </w:r>
    </w:p>
  </w:footnote>
  <w:footnote w:id="21">
    <w:p w14:paraId="60794739" w14:textId="16A61814" w:rsidR="00C55F6D" w:rsidRPr="00F31F13" w:rsidRDefault="00C55F6D">
      <w:pPr>
        <w:pStyle w:val="Textonotapie"/>
        <w:rPr>
          <w:lang w:val="es-ES"/>
        </w:rPr>
      </w:pPr>
      <w:r>
        <w:rPr>
          <w:rStyle w:val="Refdenotaalpie"/>
        </w:rPr>
        <w:footnoteRef/>
      </w:r>
      <w:r>
        <w:t xml:space="preserve"> </w:t>
      </w:r>
      <w:r w:rsidRPr="00F31F13">
        <w:t>https://app.powerbi.com/view?r=eyJrIjoiZGM0NzAyYjAtNTFmMy00MjYzLTg5ODAtZWUxNDYxMDlkZmZkIiwidCI6IjdiMDkwNDFlLTI0NTEtNDlkMC04Y2IxLTc5ZDVlM2Q4YzFiZSIsImMiOjR9&amp;pageName=ReportSection17ad17361e56dd6a009c</w:t>
      </w:r>
    </w:p>
  </w:footnote>
  <w:footnote w:id="22">
    <w:p w14:paraId="2936A47B" w14:textId="77777777" w:rsidR="00C55F6D" w:rsidRPr="00EE6166" w:rsidRDefault="00C55F6D" w:rsidP="00604342">
      <w:pPr>
        <w:pStyle w:val="Textonotapie"/>
        <w:rPr>
          <w:lang w:val="pt-BR"/>
        </w:rPr>
      </w:pPr>
      <w:r>
        <w:rPr>
          <w:rStyle w:val="Refdenotaalpie"/>
        </w:rPr>
        <w:footnoteRef/>
      </w:r>
      <w:r w:rsidRPr="00EE6166">
        <w:rPr>
          <w:lang w:val="pt-BR"/>
        </w:rPr>
        <w:t xml:space="preserve"> https://www.funcionpublica.gov.co/eva/gestornormativo/norma.php?i=175187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30C3BC" w14:textId="330D03C6" w:rsidR="00C55F6D" w:rsidRDefault="00C55F6D" w:rsidP="009D7862">
    <w:pPr>
      <w:pStyle w:val="Encabezado"/>
      <w:jc w:val="center"/>
    </w:pPr>
    <w:sdt>
      <w:sdtPr>
        <w:id w:val="-400838072"/>
        <w:docPartObj>
          <w:docPartGallery w:val="Page Numbers (Margins)"/>
          <w:docPartUnique/>
        </w:docPartObj>
      </w:sdtPr>
      <w:sdtContent>
        <w:r>
          <w:rPr>
            <w:noProof/>
            <w:lang w:eastAsia="es-CO"/>
          </w:rPr>
          <mc:AlternateContent>
            <mc:Choice Requires="wps">
              <w:drawing>
                <wp:anchor distT="0" distB="0" distL="114300" distR="114300" simplePos="0" relativeHeight="251658240" behindDoc="0" locked="0" layoutInCell="0" allowOverlap="1" wp14:anchorId="30B2D077" wp14:editId="6C93F37C">
                  <wp:simplePos x="0" y="0"/>
                  <wp:positionH relativeFrom="rightMargin">
                    <wp:align>center</wp:align>
                  </wp:positionH>
                  <wp:positionV relativeFrom="page">
                    <wp:align>center</wp:align>
                  </wp:positionV>
                  <wp:extent cx="762000" cy="895350"/>
                  <wp:effectExtent l="0" t="0" r="0" b="0"/>
                  <wp:wrapNone/>
                  <wp:docPr id="3" name="Rectá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895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heme="majorHAnsi" w:eastAsiaTheme="majorEastAsia" w:hAnsiTheme="majorHAnsi" w:cstheme="majorBidi"/>
                                  <w:sz w:val="48"/>
                                  <w:szCs w:val="48"/>
                                </w:rPr>
                                <w:id w:val="-692070142"/>
                                <w:docPartObj>
                                  <w:docPartGallery w:val="Page Numbers (Margins)"/>
                                  <w:docPartUnique/>
                                </w:docPartObj>
                              </w:sdtPr>
                              <w:sdtContent>
                                <w:p w14:paraId="56F428E4" w14:textId="42A460B8" w:rsidR="00C55F6D" w:rsidRDefault="00C55F6D">
                                  <w:pPr>
                                    <w:jc w:val="center"/>
                                    <w:rPr>
                                      <w:rFonts w:asciiTheme="majorHAnsi" w:eastAsiaTheme="majorEastAsia" w:hAnsiTheme="majorHAnsi" w:cstheme="majorBidi"/>
                                      <w:sz w:val="72"/>
                                      <w:szCs w:val="72"/>
                                    </w:rPr>
                                  </w:pP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sidRPr="00F05190">
                                    <w:rPr>
                                      <w:rFonts w:asciiTheme="majorHAnsi" w:eastAsiaTheme="majorEastAsia" w:hAnsiTheme="majorHAnsi" w:cstheme="majorBidi"/>
                                      <w:noProof/>
                                      <w:sz w:val="48"/>
                                      <w:szCs w:val="48"/>
                                    </w:rPr>
                                    <w:t>1</w:t>
                                  </w:r>
                                  <w:r>
                                    <w:rPr>
                                      <w:rFonts w:asciiTheme="majorHAnsi" w:eastAsiaTheme="majorEastAsia" w:hAnsiTheme="majorHAnsi" w:cstheme="majorBidi"/>
                                      <w:sz w:val="48"/>
                                      <w:szCs w:val="48"/>
                                    </w:rPr>
                                    <w:fldChar w:fldCharType="end"/>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B2D077" id="Rectángulo 3" o:spid="_x0000_s1026" style="position:absolute;left:0;text-align:left;margin-left:0;margin-top:0;width:60pt;height:70.5pt;z-index:251658240;visibility:visible;mso-wrap-style:square;mso-width-percent:0;mso-height-percent:0;mso-wrap-distance-left:9pt;mso-wrap-distance-top:0;mso-wrap-distance-right:9pt;mso-wrap-distance-bottom:0;mso-position-horizontal:center;mso-position-horizontal-relative:right-margin-area;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" o:allowincell="f" stroked="f">
                  <v:textbox>
                    <w:txbxContent>
                      <w:sdt>
                        <w:sdtPr>
                          <w:rPr>
                            <w:rFonts w:asciiTheme="majorHAnsi" w:eastAsiaTheme="majorEastAsia" w:hAnsiTheme="majorHAnsi" w:cstheme="majorBidi"/>
                            <w:sz w:val="48"/>
                            <w:szCs w:val="48"/>
                          </w:rPr>
                          <w:id w:val="-692070142"/>
                          <w:docPartObj>
                            <w:docPartGallery w:val="Page Numbers (Margins)"/>
                            <w:docPartUnique/>
                          </w:docPartObj>
                        </w:sdtPr>
                        <w:sdtContent>
                          <w:p w14:paraId="56F428E4" w14:textId="42A460B8" w:rsidR="00C55F6D" w:rsidRDefault="00C55F6D">
                            <w:pPr>
                              <w:jc w:val="center"/>
                              <w:rPr>
                                <w:rFonts w:asciiTheme="majorHAnsi" w:eastAsiaTheme="majorEastAsia" w:hAnsiTheme="majorHAnsi" w:cstheme="majorBidi"/>
                                <w:sz w:val="72"/>
                                <w:szCs w:val="72"/>
                              </w:rPr>
                            </w:pP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sidRPr="00F05190">
                              <w:rPr>
                                <w:rFonts w:asciiTheme="majorHAnsi" w:eastAsiaTheme="majorEastAsia" w:hAnsiTheme="majorHAnsi" w:cstheme="majorBidi"/>
                                <w:noProof/>
                                <w:sz w:val="48"/>
                                <w:szCs w:val="48"/>
                              </w:rPr>
                              <w:t>1</w:t>
                            </w:r>
                            <w:r>
                              <w:rPr>
                                <w:rFonts w:asciiTheme="majorHAnsi" w:eastAsiaTheme="majorEastAsia" w:hAnsiTheme="majorHAnsi" w:cstheme="majorBidi"/>
                                <w:sz w:val="48"/>
                                <w:szCs w:val="48"/>
                              </w:rPr>
                              <w:fldChar w:fldCharType="end"/>
                            </w:r>
                          </w:p>
                        </w:sdtContent>
                      </w:sdt>
                    </w:txbxContent>
                  </v:textbox>
                  <w10:wrap anchorx="margin" anchory="page"/>
                </v:rect>
              </w:pict>
            </mc:Fallback>
          </mc:AlternateContent>
        </w:r>
      </w:sdtContent>
    </w:sdt>
    <w:r>
      <w:rPr>
        <w:noProof/>
        <w:lang w:eastAsia="es-CO"/>
      </w:rPr>
      <w:drawing>
        <wp:inline distT="0" distB="0" distL="0" distR="0" wp14:anchorId="0D7005A2" wp14:editId="1A8009E9">
          <wp:extent cx="936625" cy="103886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pic:nvPicPr>
                <pic:blipFill>
                  <a:blip r:embed="rId1">
                    <a:extLst>
                      <a:ext uri="{28A0092B-C50C-407E-A947-70E740481C1C}">
                        <a14:useLocalDpi xmlns:a14="http://schemas.microsoft.com/office/drawing/2010/main" val="0"/>
                      </a:ext>
                    </a:extLst>
                  </a:blip>
                  <a:stretch>
                    <a:fillRect/>
                  </a:stretch>
                </pic:blipFill>
                <pic:spPr>
                  <a:xfrm>
                    <a:off x="0" y="0"/>
                    <a:ext cx="936625" cy="103886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84635D" w14:textId="7AACA281" w:rsidR="00C55F6D" w:rsidRDefault="00C55F6D" w:rsidP="00D67D95">
    <w:pPr>
      <w:pStyle w:val="Encabezamiento"/>
      <w:spacing w:after="0" w:line="240" w:lineRule="auto"/>
      <w:rPr>
        <w:lang w:eastAsia="es-CO"/>
      </w:rPr>
    </w:pPr>
    <w:r>
      <w:rPr>
        <w:noProof/>
        <w:lang w:eastAsia="es-CO"/>
      </w:rPr>
      <w:drawing>
        <wp:anchor distT="0" distB="0" distL="114300" distR="114300" simplePos="0" relativeHeight="251658241" behindDoc="1" locked="0" layoutInCell="1" allowOverlap="1" wp14:anchorId="4BE32314" wp14:editId="1D19E2B2">
          <wp:simplePos x="0" y="0"/>
          <wp:positionH relativeFrom="page">
            <wp:posOffset>3291205</wp:posOffset>
          </wp:positionH>
          <wp:positionV relativeFrom="page">
            <wp:posOffset>220980</wp:posOffset>
          </wp:positionV>
          <wp:extent cx="938530" cy="103949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8530" cy="1039495"/>
                  </a:xfrm>
                  <a:prstGeom prst="rect">
                    <a:avLst/>
                  </a:prstGeom>
                  <a:noFill/>
                </pic:spPr>
              </pic:pic>
            </a:graphicData>
          </a:graphic>
          <wp14:sizeRelH relativeFrom="page">
            <wp14:pctWidth>0</wp14:pctWidth>
          </wp14:sizeRelH>
          <wp14:sizeRelV relativeFrom="page">
            <wp14:pctHeight>0</wp14:pctHeight>
          </wp14:sizeRelV>
        </wp:anchor>
      </w:drawing>
    </w:r>
  </w:p>
  <w:p w14:paraId="30E4BD41" w14:textId="77777777" w:rsidR="00C55F6D" w:rsidRDefault="00C55F6D" w:rsidP="00D67D95">
    <w:pPr>
      <w:pStyle w:val="Encabezamiento"/>
      <w:spacing w:after="0" w:line="240" w:lineRule="auto"/>
      <w:rPr>
        <w:lang w:eastAsia="es-CO"/>
      </w:rPr>
    </w:pPr>
  </w:p>
  <w:p w14:paraId="523D319E" w14:textId="77777777" w:rsidR="00C55F6D" w:rsidRDefault="00C55F6D" w:rsidP="00D67D95">
    <w:pPr>
      <w:pStyle w:val="Encabezamiento"/>
      <w:spacing w:after="0" w:line="240" w:lineRule="auto"/>
      <w:rPr>
        <w:lang w:eastAsia="es-CO"/>
      </w:rPr>
    </w:pPr>
  </w:p>
  <w:p w14:paraId="10A54D6C" w14:textId="77777777" w:rsidR="00C55F6D" w:rsidRDefault="00C55F6D" w:rsidP="00D67D95">
    <w:pPr>
      <w:pStyle w:val="Encabezamiento"/>
      <w:spacing w:after="0" w:line="240" w:lineRule="auto"/>
      <w:rPr>
        <w:lang w:eastAsia="es-CO"/>
      </w:rPr>
    </w:pPr>
  </w:p>
  <w:p w14:paraId="3097E59A" w14:textId="77777777" w:rsidR="00C55F6D" w:rsidRDefault="00C55F6D" w:rsidP="00D67D95">
    <w:pPr>
      <w:pStyle w:val="Encabezamiento"/>
      <w:spacing w:after="0" w:line="240" w:lineRule="auto"/>
      <w:rPr>
        <w:lang w:eastAsia="es-CO"/>
      </w:rPr>
    </w:pPr>
  </w:p>
  <w:p w14:paraId="4E5015B8" w14:textId="77777777" w:rsidR="00C55F6D" w:rsidRDefault="00C55F6D" w:rsidP="00D67D95">
    <w:pPr>
      <w:pStyle w:val="Encabezamiento"/>
      <w:spacing w:after="0" w:line="240" w:lineRule="auto"/>
      <w:jc w:val="right"/>
      <w:rPr>
        <w:rFonts w:ascii="Arial" w:hAnsi="Arial" w:cs="Arial"/>
        <w:sz w:val="16"/>
        <w:szCs w:val="16"/>
        <w:lang w:eastAsia="es-C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25"/>
    <w:lvl w:ilvl="0">
      <w:start w:val="1"/>
      <w:numFmt w:val="upperLetter"/>
      <w:lvlText w:val="%1."/>
      <w:lvlJc w:val="left"/>
      <w:pPr>
        <w:tabs>
          <w:tab w:val="num" w:pos="720"/>
        </w:tabs>
        <w:ind w:left="720" w:hanging="360"/>
      </w:pPr>
    </w:lvl>
  </w:abstractNum>
  <w:abstractNum w:abstractNumId="1" w15:restartNumberingAfterBreak="0">
    <w:nsid w:val="00000002"/>
    <w:multiLevelType w:val="multilevel"/>
    <w:tmpl w:val="35D2018A"/>
    <w:name w:val="WW8Num33"/>
    <w:lvl w:ilvl="0">
      <w:start w:val="1"/>
      <w:numFmt w:val="decimal"/>
      <w:lvlText w:val="%1."/>
      <w:lvlJc w:val="left"/>
      <w:pPr>
        <w:tabs>
          <w:tab w:val="num" w:pos="720"/>
        </w:tabs>
        <w:ind w:left="720" w:hanging="360"/>
      </w:pPr>
      <w:rPr>
        <w:i/>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0000003"/>
    <w:multiLevelType w:val="singleLevel"/>
    <w:tmpl w:val="00000003"/>
    <w:name w:val="WW8Num21"/>
    <w:lvl w:ilvl="0">
      <w:start w:val="1"/>
      <w:numFmt w:val="upperRoman"/>
      <w:lvlText w:val="%1."/>
      <w:lvlJc w:val="left"/>
      <w:pPr>
        <w:tabs>
          <w:tab w:val="num" w:pos="1080"/>
        </w:tabs>
        <w:ind w:left="1080" w:hanging="720"/>
      </w:pPr>
      <w:rPr>
        <w:rFonts w:ascii="Arial" w:hAnsi="Arial" w:cs="Arial"/>
        <w:sz w:val="24"/>
        <w:szCs w:val="24"/>
        <w:u w:val="single"/>
      </w:rPr>
    </w:lvl>
  </w:abstractNum>
  <w:abstractNum w:abstractNumId="3" w15:restartNumberingAfterBreak="0">
    <w:nsid w:val="00000004"/>
    <w:multiLevelType w:val="singleLevel"/>
    <w:tmpl w:val="94F2980A"/>
    <w:name w:val="WW8Num4"/>
    <w:lvl w:ilvl="0">
      <w:start w:val="1"/>
      <w:numFmt w:val="decimal"/>
      <w:lvlText w:val="%1."/>
      <w:lvlJc w:val="left"/>
      <w:pPr>
        <w:tabs>
          <w:tab w:val="num" w:pos="720"/>
        </w:tabs>
        <w:ind w:left="720" w:hanging="360"/>
      </w:pPr>
      <w:rPr>
        <w:rFonts w:ascii="Arial" w:hAnsi="Arial" w:cs="Times New Roman"/>
        <w:b/>
        <w:color w:val="auto"/>
        <w:sz w:val="22"/>
        <w:szCs w:val="22"/>
      </w:rPr>
    </w:lvl>
  </w:abstractNum>
  <w:abstractNum w:abstractNumId="4" w15:restartNumberingAfterBreak="0">
    <w:nsid w:val="00000005"/>
    <w:multiLevelType w:val="multilevel"/>
    <w:tmpl w:val="85FA41D8"/>
    <w:name w:val="WW8Num5"/>
    <w:lvl w:ilvl="0">
      <w:start w:val="1"/>
      <w:numFmt w:val="lowerLetter"/>
      <w:lvlText w:val="%1."/>
      <w:lvlJc w:val="left"/>
      <w:pPr>
        <w:tabs>
          <w:tab w:val="num" w:pos="1068"/>
        </w:tabs>
        <w:ind w:left="1068" w:hanging="360"/>
      </w:pPr>
      <w:rPr>
        <w:rFonts w:cs="Times New Roman"/>
        <w:b/>
      </w:rPr>
    </w:lvl>
    <w:lvl w:ilvl="1">
      <w:start w:val="5"/>
      <w:numFmt w:val="decimal"/>
      <w:lvlText w:val="%2."/>
      <w:lvlJc w:val="left"/>
      <w:pPr>
        <w:tabs>
          <w:tab w:val="num" w:pos="1788"/>
        </w:tabs>
        <w:ind w:left="1788" w:hanging="360"/>
      </w:pPr>
      <w:rPr>
        <w:rFonts w:ascii="Arial" w:hAnsi="Arial" w:cs="Arial" w:hint="default"/>
        <w:b/>
        <w:sz w:val="22"/>
        <w:szCs w:val="22"/>
      </w:rPr>
    </w:lvl>
    <w:lvl w:ilvl="2">
      <w:start w:val="1"/>
      <w:numFmt w:val="lowerRoman"/>
      <w:lvlText w:val="%3."/>
      <w:lvlJc w:val="right"/>
      <w:pPr>
        <w:tabs>
          <w:tab w:val="num" w:pos="2508"/>
        </w:tabs>
        <w:ind w:left="2508" w:hanging="180"/>
      </w:pPr>
      <w:rPr>
        <w:rFonts w:cs="Times New Roman"/>
      </w:rPr>
    </w:lvl>
    <w:lvl w:ilvl="3">
      <w:start w:val="1"/>
      <w:numFmt w:val="decimal"/>
      <w:lvlText w:val="%4."/>
      <w:lvlJc w:val="left"/>
      <w:pPr>
        <w:tabs>
          <w:tab w:val="num" w:pos="3228"/>
        </w:tabs>
        <w:ind w:left="3228" w:hanging="360"/>
      </w:pPr>
      <w:rPr>
        <w:rFonts w:cs="Times New Roman"/>
      </w:rPr>
    </w:lvl>
    <w:lvl w:ilvl="4">
      <w:start w:val="1"/>
      <w:numFmt w:val="lowerLetter"/>
      <w:lvlText w:val="%5."/>
      <w:lvlJc w:val="left"/>
      <w:pPr>
        <w:tabs>
          <w:tab w:val="num" w:pos="3948"/>
        </w:tabs>
        <w:ind w:left="3948" w:hanging="360"/>
      </w:pPr>
      <w:rPr>
        <w:rFonts w:cs="Times New Roman"/>
      </w:rPr>
    </w:lvl>
    <w:lvl w:ilvl="5">
      <w:start w:val="1"/>
      <w:numFmt w:val="lowerRoman"/>
      <w:lvlText w:val="%6."/>
      <w:lvlJc w:val="right"/>
      <w:pPr>
        <w:tabs>
          <w:tab w:val="num" w:pos="4668"/>
        </w:tabs>
        <w:ind w:left="4668" w:hanging="180"/>
      </w:pPr>
      <w:rPr>
        <w:rFonts w:cs="Times New Roman"/>
      </w:rPr>
    </w:lvl>
    <w:lvl w:ilvl="6">
      <w:start w:val="1"/>
      <w:numFmt w:val="decimal"/>
      <w:lvlText w:val="%7."/>
      <w:lvlJc w:val="left"/>
      <w:pPr>
        <w:tabs>
          <w:tab w:val="num" w:pos="5388"/>
        </w:tabs>
        <w:ind w:left="5388" w:hanging="360"/>
      </w:pPr>
      <w:rPr>
        <w:rFonts w:cs="Times New Roman"/>
      </w:rPr>
    </w:lvl>
    <w:lvl w:ilvl="7">
      <w:start w:val="1"/>
      <w:numFmt w:val="lowerLetter"/>
      <w:lvlText w:val="%8."/>
      <w:lvlJc w:val="left"/>
      <w:pPr>
        <w:tabs>
          <w:tab w:val="num" w:pos="6108"/>
        </w:tabs>
        <w:ind w:left="6108" w:hanging="360"/>
      </w:pPr>
      <w:rPr>
        <w:rFonts w:cs="Times New Roman"/>
      </w:rPr>
    </w:lvl>
    <w:lvl w:ilvl="8">
      <w:start w:val="1"/>
      <w:numFmt w:val="lowerRoman"/>
      <w:lvlText w:val="%9."/>
      <w:lvlJc w:val="right"/>
      <w:pPr>
        <w:tabs>
          <w:tab w:val="num" w:pos="6828"/>
        </w:tabs>
        <w:ind w:left="6828" w:hanging="180"/>
      </w:pPr>
      <w:rPr>
        <w:rFonts w:cs="Times New Roman"/>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rPr>
    </w:lvl>
  </w:abstractNum>
  <w:abstractNum w:abstractNumId="6"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cs="Times New Roman"/>
        <w:sz w:val="22"/>
        <w:szCs w:val="22"/>
      </w:rPr>
    </w:lvl>
  </w:abstractNum>
  <w:abstractNum w:abstractNumId="7" w15:restartNumberingAfterBreak="0">
    <w:nsid w:val="00000008"/>
    <w:multiLevelType w:val="singleLevel"/>
    <w:tmpl w:val="00000008"/>
    <w:name w:val="WW8Num8"/>
    <w:lvl w:ilvl="0">
      <w:start w:val="1"/>
      <w:numFmt w:val="decimal"/>
      <w:lvlText w:val="%1."/>
      <w:lvlJc w:val="left"/>
      <w:pPr>
        <w:tabs>
          <w:tab w:val="num" w:pos="1128"/>
        </w:tabs>
        <w:ind w:left="1128" w:hanging="360"/>
      </w:pPr>
      <w:rPr>
        <w:rFonts w:cs="Times New Roman"/>
        <w:b/>
      </w:rPr>
    </w:lvl>
  </w:abstractNum>
  <w:abstractNum w:abstractNumId="8" w15:restartNumberingAfterBreak="0">
    <w:nsid w:val="0000000A"/>
    <w:multiLevelType w:val="singleLevel"/>
    <w:tmpl w:val="0000000A"/>
    <w:name w:val="WW8Num43"/>
    <w:lvl w:ilvl="0">
      <w:start w:val="1"/>
      <w:numFmt w:val="decimal"/>
      <w:lvlText w:val="%1."/>
      <w:lvlJc w:val="left"/>
      <w:pPr>
        <w:tabs>
          <w:tab w:val="num" w:pos="1128"/>
        </w:tabs>
        <w:ind w:left="1128" w:hanging="360"/>
      </w:pPr>
      <w:rPr>
        <w:rFonts w:ascii="Arial" w:hAnsi="Arial" w:cs="Arial"/>
        <w:b/>
        <w:color w:val="808080"/>
        <w:sz w:val="22"/>
        <w:szCs w:val="22"/>
      </w:rPr>
    </w:lvl>
  </w:abstractNum>
  <w:abstractNum w:abstractNumId="9" w15:restartNumberingAfterBreak="0">
    <w:nsid w:val="0000000C"/>
    <w:multiLevelType w:val="singleLevel"/>
    <w:tmpl w:val="0000000C"/>
    <w:name w:val="WW8Num15"/>
    <w:lvl w:ilvl="0">
      <w:start w:val="1"/>
      <w:numFmt w:val="lowerLetter"/>
      <w:lvlText w:val="(%1)"/>
      <w:lvlJc w:val="left"/>
      <w:pPr>
        <w:tabs>
          <w:tab w:val="num" w:pos="0"/>
        </w:tabs>
        <w:ind w:left="720" w:hanging="360"/>
      </w:pPr>
      <w:rPr>
        <w:sz w:val="22"/>
        <w:szCs w:val="22"/>
        <w:lang w:val="es-ES"/>
      </w:rPr>
    </w:lvl>
  </w:abstractNum>
  <w:abstractNum w:abstractNumId="10" w15:restartNumberingAfterBreak="0">
    <w:nsid w:val="0000000F"/>
    <w:multiLevelType w:val="singleLevel"/>
    <w:tmpl w:val="0000000F"/>
    <w:name w:val="WW8Num19"/>
    <w:lvl w:ilvl="0">
      <w:start w:val="1"/>
      <w:numFmt w:val="decimal"/>
      <w:lvlText w:val="%1."/>
      <w:lvlJc w:val="left"/>
      <w:pPr>
        <w:tabs>
          <w:tab w:val="num" w:pos="0"/>
        </w:tabs>
        <w:ind w:left="720" w:hanging="360"/>
      </w:pPr>
      <w:rPr>
        <w:rFonts w:ascii="Arial" w:eastAsia="Times New Roman" w:hAnsi="Arial" w:cs="Arial"/>
      </w:rPr>
    </w:lvl>
  </w:abstractNum>
  <w:abstractNum w:abstractNumId="11" w15:restartNumberingAfterBreak="0">
    <w:nsid w:val="00000011"/>
    <w:multiLevelType w:val="singleLevel"/>
    <w:tmpl w:val="00000011"/>
    <w:name w:val="WW8Num32"/>
    <w:lvl w:ilvl="0">
      <w:start w:val="1"/>
      <w:numFmt w:val="decimal"/>
      <w:lvlText w:val="%1."/>
      <w:lvlJc w:val="left"/>
      <w:pPr>
        <w:tabs>
          <w:tab w:val="num" w:pos="708"/>
        </w:tabs>
        <w:ind w:left="502" w:hanging="360"/>
      </w:pPr>
    </w:lvl>
  </w:abstractNum>
  <w:abstractNum w:abstractNumId="12" w15:restartNumberingAfterBreak="0">
    <w:nsid w:val="00000014"/>
    <w:multiLevelType w:val="multilevel"/>
    <w:tmpl w:val="00000014"/>
    <w:name w:val="WW8Num26"/>
    <w:lvl w:ilvl="0">
      <w:start w:val="1"/>
      <w:numFmt w:val="bullet"/>
      <w:lvlText w:val=""/>
      <w:lvlJc w:val="left"/>
      <w:pPr>
        <w:tabs>
          <w:tab w:val="num" w:pos="720"/>
        </w:tabs>
        <w:ind w:left="720" w:hanging="360"/>
      </w:pPr>
      <w:rPr>
        <w:rFonts w:ascii="Symbol" w:hAnsi="Symbol" w:cs="Arial"/>
      </w:rPr>
    </w:lvl>
    <w:lvl w:ilvl="1">
      <w:start w:val="1"/>
      <w:numFmt w:val="bullet"/>
      <w:lvlText w:val=""/>
      <w:lvlJc w:val="left"/>
      <w:pPr>
        <w:tabs>
          <w:tab w:val="num" w:pos="1080"/>
        </w:tabs>
        <w:ind w:left="1080" w:hanging="360"/>
      </w:pPr>
      <w:rPr>
        <w:rFonts w:ascii="Symbol" w:hAnsi="Symbol" w:cs="Arial"/>
      </w:rPr>
    </w:lvl>
    <w:lvl w:ilvl="2">
      <w:start w:val="1"/>
      <w:numFmt w:val="bullet"/>
      <w:lvlText w:val=""/>
      <w:lvlJc w:val="left"/>
      <w:pPr>
        <w:tabs>
          <w:tab w:val="num" w:pos="1440"/>
        </w:tabs>
        <w:ind w:left="1440" w:hanging="360"/>
      </w:pPr>
      <w:rPr>
        <w:rFonts w:ascii="Symbol" w:hAnsi="Symbol" w:cs="Arial"/>
      </w:rPr>
    </w:lvl>
    <w:lvl w:ilvl="3">
      <w:start w:val="1"/>
      <w:numFmt w:val="bullet"/>
      <w:lvlText w:val=""/>
      <w:lvlJc w:val="left"/>
      <w:pPr>
        <w:tabs>
          <w:tab w:val="num" w:pos="1800"/>
        </w:tabs>
        <w:ind w:left="1800" w:hanging="360"/>
      </w:pPr>
      <w:rPr>
        <w:rFonts w:ascii="Symbol" w:hAnsi="Symbol" w:cs="Arial"/>
      </w:rPr>
    </w:lvl>
    <w:lvl w:ilvl="4">
      <w:start w:val="1"/>
      <w:numFmt w:val="bullet"/>
      <w:lvlText w:val=""/>
      <w:lvlJc w:val="left"/>
      <w:pPr>
        <w:tabs>
          <w:tab w:val="num" w:pos="2160"/>
        </w:tabs>
        <w:ind w:left="2160" w:hanging="360"/>
      </w:pPr>
      <w:rPr>
        <w:rFonts w:ascii="Symbol" w:hAnsi="Symbol" w:cs="Arial"/>
      </w:rPr>
    </w:lvl>
    <w:lvl w:ilvl="5">
      <w:start w:val="1"/>
      <w:numFmt w:val="bullet"/>
      <w:lvlText w:val=""/>
      <w:lvlJc w:val="left"/>
      <w:pPr>
        <w:tabs>
          <w:tab w:val="num" w:pos="2520"/>
        </w:tabs>
        <w:ind w:left="2520" w:hanging="360"/>
      </w:pPr>
      <w:rPr>
        <w:rFonts w:ascii="Symbol" w:hAnsi="Symbol" w:cs="Arial"/>
      </w:rPr>
    </w:lvl>
    <w:lvl w:ilvl="6">
      <w:start w:val="1"/>
      <w:numFmt w:val="bullet"/>
      <w:lvlText w:val=""/>
      <w:lvlJc w:val="left"/>
      <w:pPr>
        <w:tabs>
          <w:tab w:val="num" w:pos="2880"/>
        </w:tabs>
        <w:ind w:left="2880" w:hanging="360"/>
      </w:pPr>
      <w:rPr>
        <w:rFonts w:ascii="Symbol" w:hAnsi="Symbol" w:cs="Arial"/>
      </w:rPr>
    </w:lvl>
    <w:lvl w:ilvl="7">
      <w:start w:val="1"/>
      <w:numFmt w:val="bullet"/>
      <w:lvlText w:val=""/>
      <w:lvlJc w:val="left"/>
      <w:pPr>
        <w:tabs>
          <w:tab w:val="num" w:pos="3240"/>
        </w:tabs>
        <w:ind w:left="3240" w:hanging="360"/>
      </w:pPr>
      <w:rPr>
        <w:rFonts w:ascii="Symbol" w:hAnsi="Symbol" w:cs="Arial"/>
      </w:rPr>
    </w:lvl>
    <w:lvl w:ilvl="8">
      <w:start w:val="1"/>
      <w:numFmt w:val="bullet"/>
      <w:lvlText w:val=""/>
      <w:lvlJc w:val="left"/>
      <w:pPr>
        <w:tabs>
          <w:tab w:val="num" w:pos="3600"/>
        </w:tabs>
        <w:ind w:left="3600" w:hanging="360"/>
      </w:pPr>
      <w:rPr>
        <w:rFonts w:ascii="Symbol" w:hAnsi="Symbol" w:cs="Arial"/>
      </w:rPr>
    </w:lvl>
  </w:abstractNum>
  <w:abstractNum w:abstractNumId="13" w15:restartNumberingAfterBreak="0">
    <w:nsid w:val="00000015"/>
    <w:multiLevelType w:val="multilevel"/>
    <w:tmpl w:val="00000015"/>
    <w:name w:val="WW8Num27"/>
    <w:lvl w:ilvl="0">
      <w:start w:val="1"/>
      <w:numFmt w:val="lowerLetter"/>
      <w:lvlText w:val="%1)"/>
      <w:lvlJc w:val="left"/>
      <w:pPr>
        <w:tabs>
          <w:tab w:val="num" w:pos="786"/>
        </w:tabs>
        <w:ind w:left="786" w:hanging="360"/>
      </w:pPr>
      <w:rPr>
        <w:rFonts w:ascii="Arial" w:hAnsi="Arial" w:cs="Arial"/>
        <w:b/>
        <w:sz w:val="22"/>
        <w:szCs w:val="22"/>
      </w:r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4"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 w15:restartNumberingAfterBreak="0">
    <w:nsid w:val="04B845DF"/>
    <w:multiLevelType w:val="hybridMultilevel"/>
    <w:tmpl w:val="2902964C"/>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8"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19"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 w15:restartNumberingAfterBreak="0">
    <w:nsid w:val="25141C2F"/>
    <w:multiLevelType w:val="multilevel"/>
    <w:tmpl w:val="D0B0A3E0"/>
    <w:styleLink w:val="WW8Num22"/>
    <w:lvl w:ilvl="0">
      <w:numFmt w:val="bullet"/>
      <w:lvlText w:val=""/>
      <w:lvlJc w:val="left"/>
      <w:pPr>
        <w:ind w:left="720" w:hanging="360"/>
      </w:pPr>
      <w:rPr>
        <w:rFonts w:ascii="Symbol" w:eastAsia="Arial" w:hAnsi="Symbol" w:cs="Arial"/>
        <w:b/>
        <w:sz w:val="24"/>
        <w:szCs w:val="24"/>
        <w:shd w:val="clear" w:color="auto" w:fill="FFFFFF"/>
        <w:lang w:val="es-E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 w15:restartNumberingAfterBreak="0">
    <w:nsid w:val="26BE725B"/>
    <w:multiLevelType w:val="multilevel"/>
    <w:tmpl w:val="D3FE6FCA"/>
    <w:styleLink w:val="WW8Num8"/>
    <w:lvl w:ilvl="0">
      <w:start w:val="1"/>
      <w:numFmt w:val="lowerLetter"/>
      <w:lvlText w:val="%1."/>
      <w:lvlJc w:val="left"/>
      <w:rPr>
        <w:rFonts w:ascii="Arial Narrow" w:eastAsia="Times New Roman" w:hAnsi="Arial Narrow" w:cs="Arial Narrow"/>
        <w:color w:val="000000"/>
        <w:sz w:val="22"/>
        <w:szCs w:val="22"/>
      </w:rPr>
    </w:lvl>
    <w:lvl w:ilvl="1">
      <w:start w:val="5"/>
      <w:numFmt w:val="decimal"/>
      <w:lvlText w:val="%2."/>
      <w:lvlJc w:val="left"/>
      <w:rPr>
        <w:rFonts w:ascii="Arial Narrow" w:eastAsia="Times New Roman" w:hAnsi="Arial Narrow" w:cs="Arial Narrow"/>
        <w:color w:val="000000"/>
        <w:sz w:val="22"/>
        <w:szCs w:val="22"/>
      </w:rPr>
    </w:lvl>
    <w:lvl w:ilvl="2">
      <w:start w:val="1"/>
      <w:numFmt w:val="lowerRoman"/>
      <w:lvlText w:val="%3."/>
      <w:lvlJc w:val="right"/>
      <w:rPr>
        <w:rFonts w:ascii="Arial Narrow" w:eastAsia="Times New Roman" w:hAnsi="Arial Narrow" w:cs="Arial Narrow"/>
        <w:color w:val="000000"/>
        <w:sz w:val="22"/>
        <w:szCs w:val="22"/>
      </w:rPr>
    </w:lvl>
    <w:lvl w:ilvl="3">
      <w:start w:val="1"/>
      <w:numFmt w:val="decimal"/>
      <w:lvlText w:val="%4."/>
      <w:lvlJc w:val="left"/>
      <w:rPr>
        <w:rFonts w:ascii="Arial Narrow" w:eastAsia="Times New Roman" w:hAnsi="Arial Narrow" w:cs="Arial Narrow"/>
        <w:color w:val="000000"/>
        <w:sz w:val="22"/>
        <w:szCs w:val="22"/>
      </w:rPr>
    </w:lvl>
    <w:lvl w:ilvl="4">
      <w:start w:val="1"/>
      <w:numFmt w:val="lowerLetter"/>
      <w:lvlText w:val="%5."/>
      <w:lvlJc w:val="left"/>
      <w:rPr>
        <w:rFonts w:ascii="Arial Narrow" w:eastAsia="Times New Roman" w:hAnsi="Arial Narrow" w:cs="Arial Narrow"/>
        <w:color w:val="000000"/>
        <w:sz w:val="22"/>
        <w:szCs w:val="22"/>
      </w:rPr>
    </w:lvl>
    <w:lvl w:ilvl="5">
      <w:start w:val="1"/>
      <w:numFmt w:val="lowerRoman"/>
      <w:lvlText w:val="%6."/>
      <w:lvlJc w:val="right"/>
      <w:rPr>
        <w:rFonts w:ascii="Arial Narrow" w:eastAsia="Times New Roman" w:hAnsi="Arial Narrow" w:cs="Arial Narrow"/>
        <w:color w:val="000000"/>
        <w:sz w:val="22"/>
        <w:szCs w:val="22"/>
      </w:rPr>
    </w:lvl>
    <w:lvl w:ilvl="6">
      <w:start w:val="1"/>
      <w:numFmt w:val="decimal"/>
      <w:lvlText w:val="%7."/>
      <w:lvlJc w:val="left"/>
      <w:rPr>
        <w:rFonts w:ascii="Arial Narrow" w:eastAsia="Times New Roman" w:hAnsi="Arial Narrow" w:cs="Arial Narrow"/>
        <w:color w:val="000000"/>
        <w:sz w:val="22"/>
        <w:szCs w:val="22"/>
      </w:rPr>
    </w:lvl>
    <w:lvl w:ilvl="7">
      <w:start w:val="1"/>
      <w:numFmt w:val="lowerLetter"/>
      <w:lvlText w:val="%8."/>
      <w:lvlJc w:val="left"/>
      <w:rPr>
        <w:rFonts w:ascii="Arial Narrow" w:eastAsia="Times New Roman" w:hAnsi="Arial Narrow" w:cs="Arial Narrow"/>
        <w:color w:val="000000"/>
        <w:sz w:val="22"/>
        <w:szCs w:val="22"/>
      </w:rPr>
    </w:lvl>
    <w:lvl w:ilvl="8">
      <w:start w:val="1"/>
      <w:numFmt w:val="lowerRoman"/>
      <w:lvlText w:val="%9."/>
      <w:lvlJc w:val="right"/>
      <w:rPr>
        <w:rFonts w:ascii="Arial Narrow" w:eastAsia="Times New Roman" w:hAnsi="Arial Narrow" w:cs="Arial Narrow"/>
        <w:color w:val="000000"/>
        <w:sz w:val="22"/>
        <w:szCs w:val="22"/>
      </w:rPr>
    </w:lvl>
  </w:abstractNum>
  <w:abstractNum w:abstractNumId="23" w15:restartNumberingAfterBreak="0">
    <w:nsid w:val="2AF36484"/>
    <w:multiLevelType w:val="hybridMultilevel"/>
    <w:tmpl w:val="9EBAB1A8"/>
    <w:lvl w:ilvl="0" w:tplc="240A0013">
      <w:start w:val="1"/>
      <w:numFmt w:val="upperRoman"/>
      <w:lvlText w:val="%1."/>
      <w:lvlJc w:val="right"/>
      <w:pPr>
        <w:ind w:left="720" w:hanging="360"/>
      </w:pPr>
    </w:lvl>
    <w:lvl w:ilvl="1" w:tplc="F0548F9A">
      <w:numFmt w:val="bullet"/>
      <w:lvlText w:val="•"/>
      <w:lvlJc w:val="left"/>
      <w:pPr>
        <w:ind w:left="1785" w:hanging="705"/>
      </w:pPr>
      <w:rPr>
        <w:rFonts w:ascii="Arial" w:eastAsia="Calibri" w:hAnsi="Arial" w:cs="Arial" w:hint="default"/>
      </w:r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4" w15:restartNumberingAfterBreak="0">
    <w:nsid w:val="2EEC605E"/>
    <w:multiLevelType w:val="hybridMultilevel"/>
    <w:tmpl w:val="B91276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31E56D1B"/>
    <w:multiLevelType w:val="multilevel"/>
    <w:tmpl w:val="E5244C06"/>
    <w:styleLink w:val="WW8Num23"/>
    <w:lvl w:ilvl="0">
      <w:numFmt w:val="bullet"/>
      <w:lvlText w:val=""/>
      <w:lvlJc w:val="left"/>
      <w:pPr>
        <w:ind w:left="720" w:hanging="360"/>
      </w:pPr>
      <w:rPr>
        <w:rFonts w:ascii="Symbol" w:hAnsi="Symbol" w:cs="Arial"/>
        <w:sz w:val="24"/>
        <w:szCs w:val="24"/>
        <w:shd w:val="clear" w:color="auto" w:fill="FFFFFF"/>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 w15:restartNumberingAfterBreak="0">
    <w:nsid w:val="371E4B6D"/>
    <w:multiLevelType w:val="hybridMultilevel"/>
    <w:tmpl w:val="B142DD16"/>
    <w:lvl w:ilvl="0" w:tplc="4AECB55A">
      <w:start w:val="1"/>
      <w:numFmt w:val="upperRoman"/>
      <w:lvlText w:val="%1."/>
      <w:lvlJc w:val="left"/>
      <w:pPr>
        <w:ind w:left="502" w:hanging="502"/>
        <w:jc w:val="right"/>
      </w:pPr>
      <w:rPr>
        <w:rFonts w:ascii="Times New Roman" w:eastAsia="Times New Roman" w:hAnsi="Times New Roman" w:cs="Times New Roman" w:hint="default"/>
        <w:b/>
        <w:bCs/>
        <w:w w:val="99"/>
        <w:sz w:val="24"/>
        <w:szCs w:val="24"/>
        <w:lang w:val="es-ES" w:eastAsia="en-US" w:bidi="ar-SA"/>
      </w:rPr>
    </w:lvl>
    <w:lvl w:ilvl="1" w:tplc="D9563A0A">
      <w:numFmt w:val="bullet"/>
      <w:lvlText w:val=""/>
      <w:lvlJc w:val="left"/>
      <w:pPr>
        <w:ind w:left="514" w:hanging="360"/>
      </w:pPr>
      <w:rPr>
        <w:rFonts w:ascii="Symbol" w:eastAsia="Symbol" w:hAnsi="Symbol" w:cs="Symbol" w:hint="default"/>
        <w:w w:val="100"/>
        <w:sz w:val="24"/>
        <w:szCs w:val="24"/>
        <w:lang w:val="es-ES" w:eastAsia="en-US" w:bidi="ar-SA"/>
      </w:rPr>
    </w:lvl>
    <w:lvl w:ilvl="2" w:tplc="031A7472">
      <w:numFmt w:val="bullet"/>
      <w:lvlText w:val="•"/>
      <w:lvlJc w:val="left"/>
      <w:pPr>
        <w:ind w:left="2276" w:hanging="360"/>
      </w:pPr>
      <w:rPr>
        <w:rFonts w:hint="default"/>
        <w:lang w:val="es-ES" w:eastAsia="en-US" w:bidi="ar-SA"/>
      </w:rPr>
    </w:lvl>
    <w:lvl w:ilvl="3" w:tplc="99189FCE">
      <w:numFmt w:val="bullet"/>
      <w:lvlText w:val="•"/>
      <w:lvlJc w:val="left"/>
      <w:pPr>
        <w:ind w:left="3158" w:hanging="360"/>
      </w:pPr>
      <w:rPr>
        <w:rFonts w:hint="default"/>
        <w:lang w:val="es-ES" w:eastAsia="en-US" w:bidi="ar-SA"/>
      </w:rPr>
    </w:lvl>
    <w:lvl w:ilvl="4" w:tplc="4FB2F3DE">
      <w:numFmt w:val="bullet"/>
      <w:lvlText w:val="•"/>
      <w:lvlJc w:val="left"/>
      <w:pPr>
        <w:ind w:left="4040" w:hanging="360"/>
      </w:pPr>
      <w:rPr>
        <w:rFonts w:hint="default"/>
        <w:lang w:val="es-ES" w:eastAsia="en-US" w:bidi="ar-SA"/>
      </w:rPr>
    </w:lvl>
    <w:lvl w:ilvl="5" w:tplc="4ECEBD7E">
      <w:numFmt w:val="bullet"/>
      <w:lvlText w:val="•"/>
      <w:lvlJc w:val="left"/>
      <w:pPr>
        <w:ind w:left="4923" w:hanging="360"/>
      </w:pPr>
      <w:rPr>
        <w:rFonts w:hint="default"/>
        <w:lang w:val="es-ES" w:eastAsia="en-US" w:bidi="ar-SA"/>
      </w:rPr>
    </w:lvl>
    <w:lvl w:ilvl="6" w:tplc="FD1CD106">
      <w:numFmt w:val="bullet"/>
      <w:lvlText w:val="•"/>
      <w:lvlJc w:val="left"/>
      <w:pPr>
        <w:ind w:left="5805" w:hanging="360"/>
      </w:pPr>
      <w:rPr>
        <w:rFonts w:hint="default"/>
        <w:lang w:val="es-ES" w:eastAsia="en-US" w:bidi="ar-SA"/>
      </w:rPr>
    </w:lvl>
    <w:lvl w:ilvl="7" w:tplc="51664D3A">
      <w:numFmt w:val="bullet"/>
      <w:lvlText w:val="•"/>
      <w:lvlJc w:val="left"/>
      <w:pPr>
        <w:ind w:left="6687" w:hanging="360"/>
      </w:pPr>
      <w:rPr>
        <w:rFonts w:hint="default"/>
        <w:lang w:val="es-ES" w:eastAsia="en-US" w:bidi="ar-SA"/>
      </w:rPr>
    </w:lvl>
    <w:lvl w:ilvl="8" w:tplc="2E26B076">
      <w:numFmt w:val="bullet"/>
      <w:lvlText w:val="•"/>
      <w:lvlJc w:val="left"/>
      <w:pPr>
        <w:ind w:left="7569" w:hanging="360"/>
      </w:pPr>
      <w:rPr>
        <w:rFonts w:hint="default"/>
        <w:lang w:val="es-ES" w:eastAsia="en-US" w:bidi="ar-SA"/>
      </w:rPr>
    </w:lvl>
  </w:abstractNum>
  <w:abstractNum w:abstractNumId="27" w15:restartNumberingAfterBreak="0">
    <w:nsid w:val="3B310B40"/>
    <w:multiLevelType w:val="hybridMultilevel"/>
    <w:tmpl w:val="86EEFD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19E0857"/>
    <w:multiLevelType w:val="multilevel"/>
    <w:tmpl w:val="58D8D6DC"/>
    <w:styleLink w:val="WW8Num10"/>
    <w:lvl w:ilvl="0">
      <w:numFmt w:val="bullet"/>
      <w:lvlText w:val=""/>
      <w:lvlJc w:val="left"/>
      <w:pPr>
        <w:ind w:left="720" w:hanging="360"/>
      </w:pPr>
      <w:rPr>
        <w:rFonts w:ascii="Symbol" w:hAnsi="Symbol" w:cs="Arial"/>
        <w:color w:val="808080"/>
        <w:sz w:val="22"/>
        <w:szCs w:val="22"/>
      </w:rPr>
    </w:lvl>
    <w:lvl w:ilvl="1">
      <w:numFmt w:val="bullet"/>
      <w:lvlText w:val="◦"/>
      <w:lvlJc w:val="left"/>
      <w:pPr>
        <w:ind w:left="1080" w:hanging="360"/>
      </w:pPr>
      <w:rPr>
        <w:rFonts w:ascii="OpenSymbol, 'Arial Unicode MS'" w:hAnsi="OpenSymbol, 'Arial Unicode MS'"/>
      </w:rPr>
    </w:lvl>
    <w:lvl w:ilvl="2">
      <w:numFmt w:val="bullet"/>
      <w:lvlText w:val="▪"/>
      <w:lvlJc w:val="left"/>
      <w:pPr>
        <w:ind w:left="1440" w:hanging="360"/>
      </w:pPr>
      <w:rPr>
        <w:rFonts w:ascii="OpenSymbol, 'Arial Unicode MS'" w:hAnsi="OpenSymbol, 'Arial Unicode MS'"/>
      </w:rPr>
    </w:lvl>
    <w:lvl w:ilvl="3">
      <w:numFmt w:val="bullet"/>
      <w:lvlText w:val=""/>
      <w:lvlJc w:val="left"/>
      <w:pPr>
        <w:ind w:left="1800" w:hanging="360"/>
      </w:pPr>
      <w:rPr>
        <w:rFonts w:ascii="Symbol" w:hAnsi="Symbol" w:cs="Arial"/>
        <w:color w:val="808080"/>
        <w:sz w:val="22"/>
        <w:szCs w:val="22"/>
      </w:rPr>
    </w:lvl>
    <w:lvl w:ilvl="4">
      <w:numFmt w:val="bullet"/>
      <w:lvlText w:val="◦"/>
      <w:lvlJc w:val="left"/>
      <w:pPr>
        <w:ind w:left="2160" w:hanging="360"/>
      </w:pPr>
      <w:rPr>
        <w:rFonts w:ascii="OpenSymbol, 'Arial Unicode MS'" w:hAnsi="OpenSymbol, 'Arial Unicode MS'"/>
      </w:rPr>
    </w:lvl>
    <w:lvl w:ilvl="5">
      <w:numFmt w:val="bullet"/>
      <w:lvlText w:val="▪"/>
      <w:lvlJc w:val="left"/>
      <w:pPr>
        <w:ind w:left="2520" w:hanging="360"/>
      </w:pPr>
      <w:rPr>
        <w:rFonts w:ascii="OpenSymbol, 'Arial Unicode MS'" w:hAnsi="OpenSymbol, 'Arial Unicode MS'"/>
      </w:rPr>
    </w:lvl>
    <w:lvl w:ilvl="6">
      <w:numFmt w:val="bullet"/>
      <w:lvlText w:val=""/>
      <w:lvlJc w:val="left"/>
      <w:pPr>
        <w:ind w:left="2880" w:hanging="360"/>
      </w:pPr>
      <w:rPr>
        <w:rFonts w:ascii="Symbol" w:hAnsi="Symbol" w:cs="Arial"/>
        <w:color w:val="808080"/>
        <w:sz w:val="22"/>
        <w:szCs w:val="22"/>
      </w:rPr>
    </w:lvl>
    <w:lvl w:ilvl="7">
      <w:numFmt w:val="bullet"/>
      <w:lvlText w:val="◦"/>
      <w:lvlJc w:val="left"/>
      <w:pPr>
        <w:ind w:left="3240" w:hanging="360"/>
      </w:pPr>
      <w:rPr>
        <w:rFonts w:ascii="OpenSymbol, 'Arial Unicode MS'" w:hAnsi="OpenSymbol, 'Arial Unicode MS'"/>
      </w:rPr>
    </w:lvl>
    <w:lvl w:ilvl="8">
      <w:numFmt w:val="bullet"/>
      <w:lvlText w:val="▪"/>
      <w:lvlJc w:val="left"/>
      <w:pPr>
        <w:ind w:left="3600" w:hanging="360"/>
      </w:pPr>
      <w:rPr>
        <w:rFonts w:ascii="OpenSymbol, 'Arial Unicode MS'" w:hAnsi="OpenSymbol, 'Arial Unicode MS'"/>
      </w:rPr>
    </w:lvl>
  </w:abstractNum>
  <w:abstractNum w:abstractNumId="29"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 w15:restartNumberingAfterBreak="0">
    <w:nsid w:val="4A4C0C3E"/>
    <w:multiLevelType w:val="hybridMultilevel"/>
    <w:tmpl w:val="9C54C4B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 w15:restartNumberingAfterBreak="0">
    <w:nsid w:val="4F110279"/>
    <w:multiLevelType w:val="hybridMultilevel"/>
    <w:tmpl w:val="FC747942"/>
    <w:lvl w:ilvl="0" w:tplc="240A0001">
      <w:start w:val="1"/>
      <w:numFmt w:val="bullet"/>
      <w:lvlText w:val=""/>
      <w:lvlJc w:val="left"/>
      <w:pPr>
        <w:ind w:left="1004" w:hanging="502"/>
        <w:jc w:val="right"/>
      </w:pPr>
      <w:rPr>
        <w:rFonts w:ascii="Symbol" w:hAnsi="Symbol" w:hint="default"/>
        <w:b/>
        <w:bCs/>
        <w:w w:val="99"/>
        <w:sz w:val="24"/>
        <w:szCs w:val="24"/>
        <w:lang w:val="es-ES" w:eastAsia="en-US" w:bidi="ar-SA"/>
      </w:rPr>
    </w:lvl>
    <w:lvl w:ilvl="1" w:tplc="D9563A0A">
      <w:numFmt w:val="bullet"/>
      <w:lvlText w:val=""/>
      <w:lvlJc w:val="left"/>
      <w:pPr>
        <w:ind w:left="1016" w:hanging="360"/>
      </w:pPr>
      <w:rPr>
        <w:rFonts w:ascii="Symbol" w:eastAsia="Symbol" w:hAnsi="Symbol" w:cs="Symbol" w:hint="default"/>
        <w:w w:val="100"/>
        <w:sz w:val="24"/>
        <w:szCs w:val="24"/>
        <w:lang w:val="es-ES" w:eastAsia="en-US" w:bidi="ar-SA"/>
      </w:rPr>
    </w:lvl>
    <w:lvl w:ilvl="2" w:tplc="031A7472">
      <w:numFmt w:val="bullet"/>
      <w:lvlText w:val="•"/>
      <w:lvlJc w:val="left"/>
      <w:pPr>
        <w:ind w:left="2778" w:hanging="360"/>
      </w:pPr>
      <w:rPr>
        <w:rFonts w:hint="default"/>
        <w:lang w:val="es-ES" w:eastAsia="en-US" w:bidi="ar-SA"/>
      </w:rPr>
    </w:lvl>
    <w:lvl w:ilvl="3" w:tplc="99189FCE">
      <w:numFmt w:val="bullet"/>
      <w:lvlText w:val="•"/>
      <w:lvlJc w:val="left"/>
      <w:pPr>
        <w:ind w:left="3660" w:hanging="360"/>
      </w:pPr>
      <w:rPr>
        <w:rFonts w:hint="default"/>
        <w:lang w:val="es-ES" w:eastAsia="en-US" w:bidi="ar-SA"/>
      </w:rPr>
    </w:lvl>
    <w:lvl w:ilvl="4" w:tplc="4FB2F3DE">
      <w:numFmt w:val="bullet"/>
      <w:lvlText w:val="•"/>
      <w:lvlJc w:val="left"/>
      <w:pPr>
        <w:ind w:left="4542" w:hanging="360"/>
      </w:pPr>
      <w:rPr>
        <w:rFonts w:hint="default"/>
        <w:lang w:val="es-ES" w:eastAsia="en-US" w:bidi="ar-SA"/>
      </w:rPr>
    </w:lvl>
    <w:lvl w:ilvl="5" w:tplc="4ECEBD7E">
      <w:numFmt w:val="bullet"/>
      <w:lvlText w:val="•"/>
      <w:lvlJc w:val="left"/>
      <w:pPr>
        <w:ind w:left="5425" w:hanging="360"/>
      </w:pPr>
      <w:rPr>
        <w:rFonts w:hint="default"/>
        <w:lang w:val="es-ES" w:eastAsia="en-US" w:bidi="ar-SA"/>
      </w:rPr>
    </w:lvl>
    <w:lvl w:ilvl="6" w:tplc="FD1CD106">
      <w:numFmt w:val="bullet"/>
      <w:lvlText w:val="•"/>
      <w:lvlJc w:val="left"/>
      <w:pPr>
        <w:ind w:left="6307" w:hanging="360"/>
      </w:pPr>
      <w:rPr>
        <w:rFonts w:hint="default"/>
        <w:lang w:val="es-ES" w:eastAsia="en-US" w:bidi="ar-SA"/>
      </w:rPr>
    </w:lvl>
    <w:lvl w:ilvl="7" w:tplc="51664D3A">
      <w:numFmt w:val="bullet"/>
      <w:lvlText w:val="•"/>
      <w:lvlJc w:val="left"/>
      <w:pPr>
        <w:ind w:left="7189" w:hanging="360"/>
      </w:pPr>
      <w:rPr>
        <w:rFonts w:hint="default"/>
        <w:lang w:val="es-ES" w:eastAsia="en-US" w:bidi="ar-SA"/>
      </w:rPr>
    </w:lvl>
    <w:lvl w:ilvl="8" w:tplc="2E26B076">
      <w:numFmt w:val="bullet"/>
      <w:lvlText w:val="•"/>
      <w:lvlJc w:val="left"/>
      <w:pPr>
        <w:ind w:left="8071" w:hanging="360"/>
      </w:pPr>
      <w:rPr>
        <w:rFonts w:hint="default"/>
        <w:lang w:val="es-ES" w:eastAsia="en-US" w:bidi="ar-SA"/>
      </w:rPr>
    </w:lvl>
  </w:abstractNum>
  <w:abstractNum w:abstractNumId="35"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 w15:restartNumberingAfterBreak="0">
    <w:nsid w:val="6A701DA0"/>
    <w:multiLevelType w:val="hybridMultilevel"/>
    <w:tmpl w:val="6ED0C4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ABC0951"/>
    <w:multiLevelType w:val="multilevel"/>
    <w:tmpl w:val="08EA3F08"/>
    <w:lvl w:ilvl="0">
      <w:start w:val="2"/>
      <w:numFmt w:val="decimal"/>
      <w:lvlText w:val="%1"/>
      <w:lvlJc w:val="left"/>
      <w:pPr>
        <w:ind w:left="905" w:hanging="360"/>
      </w:pPr>
      <w:rPr>
        <w:rFonts w:cs="Times New Roman"/>
      </w:rPr>
    </w:lvl>
    <w:lvl w:ilvl="1">
      <w:start w:val="1"/>
      <w:numFmt w:val="decimal"/>
      <w:lvlText w:val="%1.%2"/>
      <w:lvlJc w:val="left"/>
      <w:pPr>
        <w:ind w:left="905" w:hanging="360"/>
      </w:pPr>
      <w:rPr>
        <w:rFonts w:ascii="Times New Roman" w:eastAsia="Times New Roman" w:hAnsi="Times New Roman" w:cs="Times New Roman" w:hint="default"/>
        <w:b/>
        <w:bCs/>
        <w:w w:val="100"/>
        <w:sz w:val="24"/>
        <w:szCs w:val="24"/>
      </w:rPr>
    </w:lvl>
    <w:lvl w:ilvl="2">
      <w:start w:val="1"/>
      <w:numFmt w:val="decimal"/>
      <w:lvlText w:val="%1.%2.%3"/>
      <w:lvlJc w:val="left"/>
      <w:pPr>
        <w:ind w:left="821" w:hanging="540"/>
      </w:pPr>
      <w:rPr>
        <w:rFonts w:ascii="Times New Roman" w:eastAsia="Times New Roman" w:hAnsi="Times New Roman" w:cs="Times New Roman" w:hint="default"/>
        <w:b/>
        <w:bCs/>
        <w:w w:val="100"/>
        <w:sz w:val="24"/>
        <w:szCs w:val="24"/>
      </w:rPr>
    </w:lvl>
    <w:lvl w:ilvl="3">
      <w:numFmt w:val="bullet"/>
      <w:lvlText w:val=""/>
      <w:lvlJc w:val="left"/>
      <w:pPr>
        <w:ind w:left="1001" w:hanging="360"/>
      </w:pPr>
      <w:rPr>
        <w:rFonts w:ascii="Symbol" w:eastAsia="Times New Roman" w:hAnsi="Symbol" w:hint="default"/>
        <w:w w:val="100"/>
        <w:sz w:val="24"/>
      </w:rPr>
    </w:lvl>
    <w:lvl w:ilvl="4">
      <w:numFmt w:val="bullet"/>
      <w:lvlText w:val="•"/>
      <w:lvlJc w:val="left"/>
      <w:pPr>
        <w:ind w:left="3165" w:hanging="360"/>
      </w:pPr>
    </w:lvl>
    <w:lvl w:ilvl="5">
      <w:numFmt w:val="bullet"/>
      <w:lvlText w:val="•"/>
      <w:lvlJc w:val="left"/>
      <w:pPr>
        <w:ind w:left="4247" w:hanging="360"/>
      </w:pPr>
    </w:lvl>
    <w:lvl w:ilvl="6">
      <w:numFmt w:val="bullet"/>
      <w:lvlText w:val="•"/>
      <w:lvlJc w:val="left"/>
      <w:pPr>
        <w:ind w:left="5330" w:hanging="360"/>
      </w:pPr>
    </w:lvl>
    <w:lvl w:ilvl="7">
      <w:numFmt w:val="bullet"/>
      <w:lvlText w:val="•"/>
      <w:lvlJc w:val="left"/>
      <w:pPr>
        <w:ind w:left="6412" w:hanging="360"/>
      </w:pPr>
    </w:lvl>
    <w:lvl w:ilvl="8">
      <w:numFmt w:val="bullet"/>
      <w:lvlText w:val="•"/>
      <w:lvlJc w:val="left"/>
      <w:pPr>
        <w:ind w:left="7495" w:hanging="360"/>
      </w:pPr>
    </w:lvl>
  </w:abstractNum>
  <w:abstractNum w:abstractNumId="39"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 w15:restartNumberingAfterBreak="0">
    <w:nsid w:val="7087400B"/>
    <w:multiLevelType w:val="hybridMultilevel"/>
    <w:tmpl w:val="3DE25A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5C6110C"/>
    <w:multiLevelType w:val="hybridMultilevel"/>
    <w:tmpl w:val="6D3E6C98"/>
    <w:lvl w:ilvl="0" w:tplc="7146196E">
      <w:numFmt w:val="bullet"/>
      <w:lvlText w:val="•"/>
      <w:lvlJc w:val="left"/>
      <w:pPr>
        <w:ind w:left="775" w:hanging="144"/>
      </w:pPr>
      <w:rPr>
        <w:rFonts w:ascii="Times New Roman" w:eastAsia="Times New Roman" w:hAnsi="Times New Roman" w:hint="default"/>
        <w:w w:val="100"/>
        <w:sz w:val="24"/>
      </w:rPr>
    </w:lvl>
    <w:lvl w:ilvl="1" w:tplc="166ECB0A">
      <w:numFmt w:val="bullet"/>
      <w:lvlText w:val="•"/>
      <w:lvlJc w:val="left"/>
      <w:pPr>
        <w:ind w:left="1662" w:hanging="144"/>
      </w:pPr>
    </w:lvl>
    <w:lvl w:ilvl="2" w:tplc="DDCA4BB6">
      <w:numFmt w:val="bullet"/>
      <w:lvlText w:val="•"/>
      <w:lvlJc w:val="left"/>
      <w:pPr>
        <w:ind w:left="2544" w:hanging="144"/>
      </w:pPr>
    </w:lvl>
    <w:lvl w:ilvl="3" w:tplc="EA265796">
      <w:numFmt w:val="bullet"/>
      <w:lvlText w:val="•"/>
      <w:lvlJc w:val="left"/>
      <w:pPr>
        <w:ind w:left="3426" w:hanging="144"/>
      </w:pPr>
    </w:lvl>
    <w:lvl w:ilvl="4" w:tplc="9F563138">
      <w:numFmt w:val="bullet"/>
      <w:lvlText w:val="•"/>
      <w:lvlJc w:val="left"/>
      <w:pPr>
        <w:ind w:left="4308" w:hanging="144"/>
      </w:pPr>
    </w:lvl>
    <w:lvl w:ilvl="5" w:tplc="7B5E4DD6">
      <w:numFmt w:val="bullet"/>
      <w:lvlText w:val="•"/>
      <w:lvlJc w:val="left"/>
      <w:pPr>
        <w:ind w:left="5190" w:hanging="144"/>
      </w:pPr>
    </w:lvl>
    <w:lvl w:ilvl="6" w:tplc="77D8096C">
      <w:numFmt w:val="bullet"/>
      <w:lvlText w:val="•"/>
      <w:lvlJc w:val="left"/>
      <w:pPr>
        <w:ind w:left="6072" w:hanging="144"/>
      </w:pPr>
    </w:lvl>
    <w:lvl w:ilvl="7" w:tplc="C1AEEA0E">
      <w:numFmt w:val="bullet"/>
      <w:lvlText w:val="•"/>
      <w:lvlJc w:val="left"/>
      <w:pPr>
        <w:ind w:left="6954" w:hanging="144"/>
      </w:pPr>
    </w:lvl>
    <w:lvl w:ilvl="8" w:tplc="A780895C">
      <w:numFmt w:val="bullet"/>
      <w:lvlText w:val="•"/>
      <w:lvlJc w:val="left"/>
      <w:pPr>
        <w:ind w:left="7836" w:hanging="144"/>
      </w:pPr>
    </w:lvl>
  </w:abstractNum>
  <w:abstractNum w:abstractNumId="42" w15:restartNumberingAfterBreak="0">
    <w:nsid w:val="7774716D"/>
    <w:multiLevelType w:val="hybridMultilevel"/>
    <w:tmpl w:val="175EC11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7A921035"/>
    <w:multiLevelType w:val="hybridMultilevel"/>
    <w:tmpl w:val="1388AC2C"/>
    <w:lvl w:ilvl="0" w:tplc="240A0001">
      <w:start w:val="1"/>
      <w:numFmt w:val="bullet"/>
      <w:lvlText w:val=""/>
      <w:lvlJc w:val="left"/>
      <w:pPr>
        <w:ind w:left="720" w:hanging="360"/>
      </w:pPr>
      <w:rPr>
        <w:rFonts w:ascii="Symbol" w:hAnsi="Symbol" w:hint="default"/>
      </w:rPr>
    </w:lvl>
    <w:lvl w:ilvl="1" w:tplc="9E6AF374">
      <w:numFmt w:val="bullet"/>
      <w:lvlText w:val="•"/>
      <w:lvlJc w:val="left"/>
      <w:pPr>
        <w:ind w:left="1870" w:hanging="790"/>
      </w:pPr>
      <w:rPr>
        <w:rFonts w:ascii="Arial" w:eastAsia="Times New Roman"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8"/>
  </w:num>
  <w:num w:numId="2">
    <w:abstractNumId w:val="21"/>
  </w:num>
  <w:num w:numId="3">
    <w:abstractNumId w:val="25"/>
  </w:num>
  <w:num w:numId="4">
    <w:abstractNumId w:val="15"/>
  </w:num>
  <w:num w:numId="5">
    <w:abstractNumId w:val="27"/>
  </w:num>
  <w:num w:numId="6">
    <w:abstractNumId w:val="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26"/>
  </w:num>
  <w:num w:numId="9">
    <w:abstractNumId w:val="43"/>
  </w:num>
  <w:num w:numId="10">
    <w:abstractNumId w:val="34"/>
  </w:num>
  <w:num w:numId="11">
    <w:abstractNumId w:val="42"/>
  </w:num>
  <w:num w:numId="12">
    <w:abstractNumId w:val="18"/>
  </w:num>
  <w:num w:numId="13">
    <w:abstractNumId w:val="36"/>
  </w:num>
  <w:num w:numId="14">
    <w:abstractNumId w:val="17"/>
  </w:num>
  <w:num w:numId="15">
    <w:abstractNumId w:val="20"/>
  </w:num>
  <w:num w:numId="16">
    <w:abstractNumId w:val="39"/>
  </w:num>
  <w:num w:numId="17">
    <w:abstractNumId w:val="16"/>
  </w:num>
  <w:num w:numId="18">
    <w:abstractNumId w:val="22"/>
  </w:num>
  <w:num w:numId="19">
    <w:abstractNumId w:val="19"/>
  </w:num>
  <w:num w:numId="20">
    <w:abstractNumId w:val="31"/>
  </w:num>
  <w:num w:numId="21">
    <w:abstractNumId w:val="32"/>
  </w:num>
  <w:num w:numId="22">
    <w:abstractNumId w:val="33"/>
  </w:num>
  <w:num w:numId="23">
    <w:abstractNumId w:val="29"/>
  </w:num>
  <w:num w:numId="24">
    <w:abstractNumId w:val="35"/>
    <w:lvlOverride w:ilvl="0">
      <w:lvl w:ilvl="0">
        <w:start w:val="1"/>
        <w:numFmt w:val="decimal"/>
        <w:lvlText w:val="%1."/>
        <w:lvlJc w:val="left"/>
        <w:rPr>
          <w:rFonts w:cs="Times New Roman"/>
        </w:rPr>
      </w:lvl>
    </w:lvlOverride>
  </w:num>
  <w:num w:numId="25">
    <w:abstractNumId w:val="41"/>
  </w:num>
  <w:num w:numId="26">
    <w:abstractNumId w:val="38"/>
    <w:lvlOverride w:ilvl="0">
      <w:startOverride w:val="2"/>
    </w:lvlOverride>
    <w:lvlOverride w:ilvl="1">
      <w:startOverride w:val="1"/>
    </w:lvlOverride>
    <w:lvlOverride w:ilvl="2">
      <w:startOverride w:val="1"/>
    </w:lvlOverride>
    <w:lvlOverride w:ilvl="3"/>
    <w:lvlOverride w:ilvl="4"/>
    <w:lvlOverride w:ilvl="5"/>
    <w:lvlOverride w:ilvl="6"/>
    <w:lvlOverride w:ilvl="7"/>
    <w:lvlOverride w:ilvl="8"/>
  </w:num>
  <w:num w:numId="27">
    <w:abstractNumId w:val="23"/>
  </w:num>
  <w:num w:numId="28">
    <w:abstractNumId w:val="37"/>
  </w:num>
  <w:num w:numId="29">
    <w:abstractNumId w:val="40"/>
  </w:num>
  <w:num w:numId="30">
    <w:abstractNumId w:val="35"/>
  </w:num>
  <w:num w:numId="31">
    <w:abstractNumId w:val="30"/>
  </w:num>
  <w:num w:numId="32">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94"/>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78B"/>
    <w:rsid w:val="000003C3"/>
    <w:rsid w:val="00004A94"/>
    <w:rsid w:val="00005E16"/>
    <w:rsid w:val="00007AED"/>
    <w:rsid w:val="00011592"/>
    <w:rsid w:val="000131C3"/>
    <w:rsid w:val="000132AC"/>
    <w:rsid w:val="00014F8B"/>
    <w:rsid w:val="0001578B"/>
    <w:rsid w:val="00020D54"/>
    <w:rsid w:val="00021AD2"/>
    <w:rsid w:val="00026287"/>
    <w:rsid w:val="00026312"/>
    <w:rsid w:val="000274A7"/>
    <w:rsid w:val="00034AA2"/>
    <w:rsid w:val="000369F2"/>
    <w:rsid w:val="000374CC"/>
    <w:rsid w:val="000401B5"/>
    <w:rsid w:val="00040410"/>
    <w:rsid w:val="0004155A"/>
    <w:rsid w:val="00044251"/>
    <w:rsid w:val="000443B4"/>
    <w:rsid w:val="000448D3"/>
    <w:rsid w:val="00044DF6"/>
    <w:rsid w:val="00047B31"/>
    <w:rsid w:val="000509B2"/>
    <w:rsid w:val="00051B86"/>
    <w:rsid w:val="00054900"/>
    <w:rsid w:val="00057656"/>
    <w:rsid w:val="00057972"/>
    <w:rsid w:val="000636EB"/>
    <w:rsid w:val="00067F5A"/>
    <w:rsid w:val="00076D3D"/>
    <w:rsid w:val="00082DE6"/>
    <w:rsid w:val="00087318"/>
    <w:rsid w:val="0009527B"/>
    <w:rsid w:val="000963BF"/>
    <w:rsid w:val="000A0D3F"/>
    <w:rsid w:val="000A27E8"/>
    <w:rsid w:val="000B236B"/>
    <w:rsid w:val="000B4D18"/>
    <w:rsid w:val="000B6D4A"/>
    <w:rsid w:val="000D2145"/>
    <w:rsid w:val="000D37DB"/>
    <w:rsid w:val="000D4490"/>
    <w:rsid w:val="000D5566"/>
    <w:rsid w:val="000D59DF"/>
    <w:rsid w:val="000D6F73"/>
    <w:rsid w:val="000E3878"/>
    <w:rsid w:val="000F0203"/>
    <w:rsid w:val="000F3526"/>
    <w:rsid w:val="000F3B3D"/>
    <w:rsid w:val="000F51E4"/>
    <w:rsid w:val="000F5E32"/>
    <w:rsid w:val="00100DB0"/>
    <w:rsid w:val="00100E72"/>
    <w:rsid w:val="001013AE"/>
    <w:rsid w:val="001016C5"/>
    <w:rsid w:val="00103AEA"/>
    <w:rsid w:val="00104C09"/>
    <w:rsid w:val="00104EE4"/>
    <w:rsid w:val="00107F63"/>
    <w:rsid w:val="00110489"/>
    <w:rsid w:val="00110CAC"/>
    <w:rsid w:val="00115471"/>
    <w:rsid w:val="00120291"/>
    <w:rsid w:val="00123233"/>
    <w:rsid w:val="00126AD9"/>
    <w:rsid w:val="00130FA6"/>
    <w:rsid w:val="001324BF"/>
    <w:rsid w:val="00136EDC"/>
    <w:rsid w:val="00136F7E"/>
    <w:rsid w:val="00140650"/>
    <w:rsid w:val="00141622"/>
    <w:rsid w:val="001417A1"/>
    <w:rsid w:val="0014509B"/>
    <w:rsid w:val="00145319"/>
    <w:rsid w:val="00146FCC"/>
    <w:rsid w:val="001479A6"/>
    <w:rsid w:val="001507F7"/>
    <w:rsid w:val="00150AF6"/>
    <w:rsid w:val="0015236B"/>
    <w:rsid w:val="00153993"/>
    <w:rsid w:val="00154292"/>
    <w:rsid w:val="00161C30"/>
    <w:rsid w:val="00162F1C"/>
    <w:rsid w:val="001635F1"/>
    <w:rsid w:val="00164A8D"/>
    <w:rsid w:val="001705FC"/>
    <w:rsid w:val="00171EF7"/>
    <w:rsid w:val="001751EB"/>
    <w:rsid w:val="00175F38"/>
    <w:rsid w:val="00180BFD"/>
    <w:rsid w:val="001833AA"/>
    <w:rsid w:val="0018509A"/>
    <w:rsid w:val="0018644D"/>
    <w:rsid w:val="0018737C"/>
    <w:rsid w:val="001914B5"/>
    <w:rsid w:val="00196B7D"/>
    <w:rsid w:val="00197C6B"/>
    <w:rsid w:val="001A146A"/>
    <w:rsid w:val="001A3412"/>
    <w:rsid w:val="001A36AD"/>
    <w:rsid w:val="001A5637"/>
    <w:rsid w:val="001B017E"/>
    <w:rsid w:val="001B20EB"/>
    <w:rsid w:val="001B40DF"/>
    <w:rsid w:val="001B59BC"/>
    <w:rsid w:val="001C21B8"/>
    <w:rsid w:val="001C41B7"/>
    <w:rsid w:val="001C5E64"/>
    <w:rsid w:val="001D1A50"/>
    <w:rsid w:val="001D2D10"/>
    <w:rsid w:val="001D6BE2"/>
    <w:rsid w:val="001E0013"/>
    <w:rsid w:val="001E1B71"/>
    <w:rsid w:val="001E2B5E"/>
    <w:rsid w:val="001E365B"/>
    <w:rsid w:val="001E3B3E"/>
    <w:rsid w:val="001E70B5"/>
    <w:rsid w:val="001F13A4"/>
    <w:rsid w:val="001F7C62"/>
    <w:rsid w:val="001F7E48"/>
    <w:rsid w:val="002011F1"/>
    <w:rsid w:val="00203A1E"/>
    <w:rsid w:val="00205A38"/>
    <w:rsid w:val="00207442"/>
    <w:rsid w:val="00210309"/>
    <w:rsid w:val="00211EB3"/>
    <w:rsid w:val="00215805"/>
    <w:rsid w:val="002162F2"/>
    <w:rsid w:val="00217A13"/>
    <w:rsid w:val="00221FB1"/>
    <w:rsid w:val="00223AD0"/>
    <w:rsid w:val="0022462F"/>
    <w:rsid w:val="0023291A"/>
    <w:rsid w:val="002329CA"/>
    <w:rsid w:val="00233A4C"/>
    <w:rsid w:val="00234F31"/>
    <w:rsid w:val="00236DDC"/>
    <w:rsid w:val="00240234"/>
    <w:rsid w:val="00243B41"/>
    <w:rsid w:val="00244654"/>
    <w:rsid w:val="0024639F"/>
    <w:rsid w:val="0025106F"/>
    <w:rsid w:val="00251818"/>
    <w:rsid w:val="002529B5"/>
    <w:rsid w:val="00254460"/>
    <w:rsid w:val="00261018"/>
    <w:rsid w:val="0026262F"/>
    <w:rsid w:val="00264AC8"/>
    <w:rsid w:val="00264F24"/>
    <w:rsid w:val="002666D4"/>
    <w:rsid w:val="00267085"/>
    <w:rsid w:val="002715C5"/>
    <w:rsid w:val="00271C8D"/>
    <w:rsid w:val="00272939"/>
    <w:rsid w:val="0027428A"/>
    <w:rsid w:val="00274A2F"/>
    <w:rsid w:val="00275E4B"/>
    <w:rsid w:val="00276751"/>
    <w:rsid w:val="00281F59"/>
    <w:rsid w:val="0028409D"/>
    <w:rsid w:val="00284206"/>
    <w:rsid w:val="00284F6C"/>
    <w:rsid w:val="00287175"/>
    <w:rsid w:val="00287F25"/>
    <w:rsid w:val="00290035"/>
    <w:rsid w:val="00291FB0"/>
    <w:rsid w:val="00297B44"/>
    <w:rsid w:val="002A1D15"/>
    <w:rsid w:val="002A58B7"/>
    <w:rsid w:val="002A5CCF"/>
    <w:rsid w:val="002A772B"/>
    <w:rsid w:val="002A7F72"/>
    <w:rsid w:val="002B3B58"/>
    <w:rsid w:val="002B3FB3"/>
    <w:rsid w:val="002B4A50"/>
    <w:rsid w:val="002B5DC0"/>
    <w:rsid w:val="002B61F4"/>
    <w:rsid w:val="002B6749"/>
    <w:rsid w:val="002C0F56"/>
    <w:rsid w:val="002C6038"/>
    <w:rsid w:val="002C6E6A"/>
    <w:rsid w:val="002C7BEE"/>
    <w:rsid w:val="002C7DCF"/>
    <w:rsid w:val="002D32CF"/>
    <w:rsid w:val="002D7F3C"/>
    <w:rsid w:val="002E14FA"/>
    <w:rsid w:val="002E2824"/>
    <w:rsid w:val="002F0C31"/>
    <w:rsid w:val="002F2661"/>
    <w:rsid w:val="002F41D4"/>
    <w:rsid w:val="002F499C"/>
    <w:rsid w:val="002F760E"/>
    <w:rsid w:val="0030202D"/>
    <w:rsid w:val="00303BF2"/>
    <w:rsid w:val="00304273"/>
    <w:rsid w:val="0031081F"/>
    <w:rsid w:val="0031420C"/>
    <w:rsid w:val="0032355D"/>
    <w:rsid w:val="00323BFB"/>
    <w:rsid w:val="003250C2"/>
    <w:rsid w:val="00327372"/>
    <w:rsid w:val="00327660"/>
    <w:rsid w:val="00331D26"/>
    <w:rsid w:val="00334557"/>
    <w:rsid w:val="00335B5D"/>
    <w:rsid w:val="00337E5E"/>
    <w:rsid w:val="00340BB1"/>
    <w:rsid w:val="00343F00"/>
    <w:rsid w:val="003448D4"/>
    <w:rsid w:val="00347204"/>
    <w:rsid w:val="00350462"/>
    <w:rsid w:val="0035364D"/>
    <w:rsid w:val="00360680"/>
    <w:rsid w:val="003625C3"/>
    <w:rsid w:val="00362DBC"/>
    <w:rsid w:val="0036350F"/>
    <w:rsid w:val="00375B6C"/>
    <w:rsid w:val="00376065"/>
    <w:rsid w:val="00383496"/>
    <w:rsid w:val="00391557"/>
    <w:rsid w:val="00392EAA"/>
    <w:rsid w:val="003943A1"/>
    <w:rsid w:val="003944BD"/>
    <w:rsid w:val="003954B6"/>
    <w:rsid w:val="00397AC5"/>
    <w:rsid w:val="003A082B"/>
    <w:rsid w:val="003A1FE5"/>
    <w:rsid w:val="003A2062"/>
    <w:rsid w:val="003A30B6"/>
    <w:rsid w:val="003A4DD8"/>
    <w:rsid w:val="003A4DD9"/>
    <w:rsid w:val="003A52E0"/>
    <w:rsid w:val="003A59F3"/>
    <w:rsid w:val="003B06C3"/>
    <w:rsid w:val="003B1666"/>
    <w:rsid w:val="003B3EE3"/>
    <w:rsid w:val="003B4BB7"/>
    <w:rsid w:val="003B6CD3"/>
    <w:rsid w:val="003C0B98"/>
    <w:rsid w:val="003C628A"/>
    <w:rsid w:val="003C7571"/>
    <w:rsid w:val="003C76E7"/>
    <w:rsid w:val="003D0F7A"/>
    <w:rsid w:val="003D1332"/>
    <w:rsid w:val="003D2CAD"/>
    <w:rsid w:val="003D616D"/>
    <w:rsid w:val="003E11B3"/>
    <w:rsid w:val="003E1539"/>
    <w:rsid w:val="003E1622"/>
    <w:rsid w:val="003E4BB7"/>
    <w:rsid w:val="003F714D"/>
    <w:rsid w:val="00402898"/>
    <w:rsid w:val="004035A8"/>
    <w:rsid w:val="004109B0"/>
    <w:rsid w:val="004131FB"/>
    <w:rsid w:val="00413D7C"/>
    <w:rsid w:val="00415E94"/>
    <w:rsid w:val="00417397"/>
    <w:rsid w:val="00420E95"/>
    <w:rsid w:val="004219E0"/>
    <w:rsid w:val="00423A48"/>
    <w:rsid w:val="0042766E"/>
    <w:rsid w:val="00427A44"/>
    <w:rsid w:val="00432DBF"/>
    <w:rsid w:val="00437462"/>
    <w:rsid w:val="0043762C"/>
    <w:rsid w:val="00437FB3"/>
    <w:rsid w:val="00445022"/>
    <w:rsid w:val="00455B34"/>
    <w:rsid w:val="00455FCD"/>
    <w:rsid w:val="004618D9"/>
    <w:rsid w:val="00464002"/>
    <w:rsid w:val="0046546E"/>
    <w:rsid w:val="00465B42"/>
    <w:rsid w:val="004667E9"/>
    <w:rsid w:val="004669FF"/>
    <w:rsid w:val="004706B1"/>
    <w:rsid w:val="00474F01"/>
    <w:rsid w:val="00477353"/>
    <w:rsid w:val="004778E8"/>
    <w:rsid w:val="00480382"/>
    <w:rsid w:val="00480957"/>
    <w:rsid w:val="0048302C"/>
    <w:rsid w:val="0048471F"/>
    <w:rsid w:val="004860A8"/>
    <w:rsid w:val="00486E56"/>
    <w:rsid w:val="00491526"/>
    <w:rsid w:val="00491735"/>
    <w:rsid w:val="00491DB4"/>
    <w:rsid w:val="00492725"/>
    <w:rsid w:val="00492EA1"/>
    <w:rsid w:val="004976B1"/>
    <w:rsid w:val="004A42C2"/>
    <w:rsid w:val="004A57CD"/>
    <w:rsid w:val="004B0428"/>
    <w:rsid w:val="004B0B4C"/>
    <w:rsid w:val="004B4FBA"/>
    <w:rsid w:val="004C0C61"/>
    <w:rsid w:val="004C1D26"/>
    <w:rsid w:val="004C6255"/>
    <w:rsid w:val="004D0308"/>
    <w:rsid w:val="004D070E"/>
    <w:rsid w:val="004D0BC2"/>
    <w:rsid w:val="004D6BBE"/>
    <w:rsid w:val="004E31CA"/>
    <w:rsid w:val="004E4B81"/>
    <w:rsid w:val="004F09B9"/>
    <w:rsid w:val="004F0A0F"/>
    <w:rsid w:val="004F14AE"/>
    <w:rsid w:val="004F2CF7"/>
    <w:rsid w:val="004F31DD"/>
    <w:rsid w:val="004F3C31"/>
    <w:rsid w:val="00503494"/>
    <w:rsid w:val="00507258"/>
    <w:rsid w:val="00507328"/>
    <w:rsid w:val="00513483"/>
    <w:rsid w:val="005136C5"/>
    <w:rsid w:val="00516D6E"/>
    <w:rsid w:val="005202DD"/>
    <w:rsid w:val="00520667"/>
    <w:rsid w:val="00521038"/>
    <w:rsid w:val="00522ECD"/>
    <w:rsid w:val="00523AE2"/>
    <w:rsid w:val="00523D99"/>
    <w:rsid w:val="00533906"/>
    <w:rsid w:val="00534B8E"/>
    <w:rsid w:val="00535F1A"/>
    <w:rsid w:val="0054053A"/>
    <w:rsid w:val="0054220D"/>
    <w:rsid w:val="00542E8E"/>
    <w:rsid w:val="005500F7"/>
    <w:rsid w:val="005539D4"/>
    <w:rsid w:val="00554BBE"/>
    <w:rsid w:val="00557808"/>
    <w:rsid w:val="0056176F"/>
    <w:rsid w:val="0056450F"/>
    <w:rsid w:val="00567093"/>
    <w:rsid w:val="0057230B"/>
    <w:rsid w:val="00572727"/>
    <w:rsid w:val="0057354F"/>
    <w:rsid w:val="00573787"/>
    <w:rsid w:val="00581571"/>
    <w:rsid w:val="00583983"/>
    <w:rsid w:val="00586B8D"/>
    <w:rsid w:val="0059194A"/>
    <w:rsid w:val="00592423"/>
    <w:rsid w:val="00593DCA"/>
    <w:rsid w:val="00595A58"/>
    <w:rsid w:val="005A023F"/>
    <w:rsid w:val="005A1265"/>
    <w:rsid w:val="005A3B9B"/>
    <w:rsid w:val="005B6A79"/>
    <w:rsid w:val="005B7D24"/>
    <w:rsid w:val="005C0EFE"/>
    <w:rsid w:val="005C342B"/>
    <w:rsid w:val="005C613A"/>
    <w:rsid w:val="005D22EF"/>
    <w:rsid w:val="005D68A9"/>
    <w:rsid w:val="005D74D4"/>
    <w:rsid w:val="005E0E4B"/>
    <w:rsid w:val="005E2B2A"/>
    <w:rsid w:val="005E2D88"/>
    <w:rsid w:val="005E4995"/>
    <w:rsid w:val="005E5EB2"/>
    <w:rsid w:val="005E6394"/>
    <w:rsid w:val="005F71A3"/>
    <w:rsid w:val="005F73F6"/>
    <w:rsid w:val="006023DE"/>
    <w:rsid w:val="00602C1E"/>
    <w:rsid w:val="00602FC5"/>
    <w:rsid w:val="00604342"/>
    <w:rsid w:val="00604C5C"/>
    <w:rsid w:val="006120CC"/>
    <w:rsid w:val="006207AD"/>
    <w:rsid w:val="00622DED"/>
    <w:rsid w:val="006265C8"/>
    <w:rsid w:val="0063011F"/>
    <w:rsid w:val="00631C2A"/>
    <w:rsid w:val="006333E3"/>
    <w:rsid w:val="0063548E"/>
    <w:rsid w:val="0063733D"/>
    <w:rsid w:val="00637B9D"/>
    <w:rsid w:val="006403D0"/>
    <w:rsid w:val="00640538"/>
    <w:rsid w:val="0064057D"/>
    <w:rsid w:val="0064062A"/>
    <w:rsid w:val="00641AC9"/>
    <w:rsid w:val="00642156"/>
    <w:rsid w:val="00645677"/>
    <w:rsid w:val="00647DFC"/>
    <w:rsid w:val="006502C6"/>
    <w:rsid w:val="006517CD"/>
    <w:rsid w:val="00652C0A"/>
    <w:rsid w:val="006550C1"/>
    <w:rsid w:val="00664E36"/>
    <w:rsid w:val="00664EB1"/>
    <w:rsid w:val="006661C0"/>
    <w:rsid w:val="0066B294"/>
    <w:rsid w:val="00670530"/>
    <w:rsid w:val="00670D9E"/>
    <w:rsid w:val="00672122"/>
    <w:rsid w:val="00674C12"/>
    <w:rsid w:val="00677D2A"/>
    <w:rsid w:val="006800C6"/>
    <w:rsid w:val="006807C2"/>
    <w:rsid w:val="00680CD9"/>
    <w:rsid w:val="0068153E"/>
    <w:rsid w:val="00681C74"/>
    <w:rsid w:val="00686C3E"/>
    <w:rsid w:val="00691B6C"/>
    <w:rsid w:val="006945C0"/>
    <w:rsid w:val="006968C0"/>
    <w:rsid w:val="006A0B0E"/>
    <w:rsid w:val="006A1DC6"/>
    <w:rsid w:val="006A5A67"/>
    <w:rsid w:val="006B0BD5"/>
    <w:rsid w:val="006B3F49"/>
    <w:rsid w:val="006B725C"/>
    <w:rsid w:val="006B737F"/>
    <w:rsid w:val="006B771D"/>
    <w:rsid w:val="006C29C2"/>
    <w:rsid w:val="006C3EB9"/>
    <w:rsid w:val="006D1DA0"/>
    <w:rsid w:val="006D413D"/>
    <w:rsid w:val="006D5A16"/>
    <w:rsid w:val="006E1E21"/>
    <w:rsid w:val="006E49B3"/>
    <w:rsid w:val="006F419A"/>
    <w:rsid w:val="006F71B0"/>
    <w:rsid w:val="006F787B"/>
    <w:rsid w:val="007001A4"/>
    <w:rsid w:val="00704888"/>
    <w:rsid w:val="00705C98"/>
    <w:rsid w:val="00707E55"/>
    <w:rsid w:val="00710F69"/>
    <w:rsid w:val="007155FB"/>
    <w:rsid w:val="00720998"/>
    <w:rsid w:val="0072122F"/>
    <w:rsid w:val="00721737"/>
    <w:rsid w:val="007248AE"/>
    <w:rsid w:val="007304A4"/>
    <w:rsid w:val="007314BA"/>
    <w:rsid w:val="0073307E"/>
    <w:rsid w:val="00736A8F"/>
    <w:rsid w:val="007406F9"/>
    <w:rsid w:val="00745332"/>
    <w:rsid w:val="00750EDE"/>
    <w:rsid w:val="00752251"/>
    <w:rsid w:val="007613DD"/>
    <w:rsid w:val="00762C0D"/>
    <w:rsid w:val="00767D08"/>
    <w:rsid w:val="00782739"/>
    <w:rsid w:val="007843F2"/>
    <w:rsid w:val="00785FCA"/>
    <w:rsid w:val="00790BC6"/>
    <w:rsid w:val="00791B9F"/>
    <w:rsid w:val="00791C6F"/>
    <w:rsid w:val="00792460"/>
    <w:rsid w:val="007975AD"/>
    <w:rsid w:val="007A154D"/>
    <w:rsid w:val="007A2512"/>
    <w:rsid w:val="007A6AD9"/>
    <w:rsid w:val="007B23DA"/>
    <w:rsid w:val="007B6F09"/>
    <w:rsid w:val="007C0212"/>
    <w:rsid w:val="007C0F33"/>
    <w:rsid w:val="007C4AF4"/>
    <w:rsid w:val="007C4D5C"/>
    <w:rsid w:val="007C63EB"/>
    <w:rsid w:val="007C7DA0"/>
    <w:rsid w:val="007D0D36"/>
    <w:rsid w:val="007E3BB3"/>
    <w:rsid w:val="007E5CE0"/>
    <w:rsid w:val="007F0763"/>
    <w:rsid w:val="007F1CFB"/>
    <w:rsid w:val="007F374D"/>
    <w:rsid w:val="007F3E83"/>
    <w:rsid w:val="00803164"/>
    <w:rsid w:val="008040DF"/>
    <w:rsid w:val="008056E0"/>
    <w:rsid w:val="00807609"/>
    <w:rsid w:val="00807E1F"/>
    <w:rsid w:val="00810410"/>
    <w:rsid w:val="008164EA"/>
    <w:rsid w:val="008174C1"/>
    <w:rsid w:val="00820E8B"/>
    <w:rsid w:val="00820F53"/>
    <w:rsid w:val="00821BFB"/>
    <w:rsid w:val="0082217E"/>
    <w:rsid w:val="008240A9"/>
    <w:rsid w:val="00834315"/>
    <w:rsid w:val="00835D9B"/>
    <w:rsid w:val="00837039"/>
    <w:rsid w:val="00841483"/>
    <w:rsid w:val="00843686"/>
    <w:rsid w:val="008440AA"/>
    <w:rsid w:val="00845BD3"/>
    <w:rsid w:val="00846DE6"/>
    <w:rsid w:val="00846E6B"/>
    <w:rsid w:val="00861A30"/>
    <w:rsid w:val="00862FBE"/>
    <w:rsid w:val="008644B5"/>
    <w:rsid w:val="008717A5"/>
    <w:rsid w:val="00871828"/>
    <w:rsid w:val="00871F6B"/>
    <w:rsid w:val="00873B6F"/>
    <w:rsid w:val="00873CEB"/>
    <w:rsid w:val="00883521"/>
    <w:rsid w:val="00884180"/>
    <w:rsid w:val="0088610D"/>
    <w:rsid w:val="008878D8"/>
    <w:rsid w:val="008914D2"/>
    <w:rsid w:val="008930DE"/>
    <w:rsid w:val="008948C3"/>
    <w:rsid w:val="00897809"/>
    <w:rsid w:val="00897E86"/>
    <w:rsid w:val="008A046B"/>
    <w:rsid w:val="008A0E8F"/>
    <w:rsid w:val="008A3548"/>
    <w:rsid w:val="008A59FC"/>
    <w:rsid w:val="008A5C5D"/>
    <w:rsid w:val="008A7617"/>
    <w:rsid w:val="008B02DA"/>
    <w:rsid w:val="008B34B0"/>
    <w:rsid w:val="008C7022"/>
    <w:rsid w:val="008C7302"/>
    <w:rsid w:val="008D1821"/>
    <w:rsid w:val="008D5E42"/>
    <w:rsid w:val="008D6E78"/>
    <w:rsid w:val="008D7067"/>
    <w:rsid w:val="008D7B3B"/>
    <w:rsid w:val="008E0DD5"/>
    <w:rsid w:val="008E0E3C"/>
    <w:rsid w:val="008E1894"/>
    <w:rsid w:val="008E2EC1"/>
    <w:rsid w:val="008E6EDE"/>
    <w:rsid w:val="008F18DF"/>
    <w:rsid w:val="008F58BD"/>
    <w:rsid w:val="009009D9"/>
    <w:rsid w:val="009045D8"/>
    <w:rsid w:val="00904F8C"/>
    <w:rsid w:val="0090588E"/>
    <w:rsid w:val="00906531"/>
    <w:rsid w:val="00912034"/>
    <w:rsid w:val="00926022"/>
    <w:rsid w:val="00930FD2"/>
    <w:rsid w:val="00933F61"/>
    <w:rsid w:val="009379A8"/>
    <w:rsid w:val="00937C08"/>
    <w:rsid w:val="00947F57"/>
    <w:rsid w:val="009503F2"/>
    <w:rsid w:val="009503FE"/>
    <w:rsid w:val="00950858"/>
    <w:rsid w:val="00951985"/>
    <w:rsid w:val="009530FC"/>
    <w:rsid w:val="00953E01"/>
    <w:rsid w:val="00954337"/>
    <w:rsid w:val="009548B7"/>
    <w:rsid w:val="00955A11"/>
    <w:rsid w:val="0096128E"/>
    <w:rsid w:val="00961617"/>
    <w:rsid w:val="009636EC"/>
    <w:rsid w:val="00963E2E"/>
    <w:rsid w:val="00972539"/>
    <w:rsid w:val="00975E23"/>
    <w:rsid w:val="00977AFD"/>
    <w:rsid w:val="0098022F"/>
    <w:rsid w:val="00980704"/>
    <w:rsid w:val="00980FB9"/>
    <w:rsid w:val="00982524"/>
    <w:rsid w:val="00991819"/>
    <w:rsid w:val="009920F2"/>
    <w:rsid w:val="00993ADB"/>
    <w:rsid w:val="009944E0"/>
    <w:rsid w:val="009945FD"/>
    <w:rsid w:val="009A18DF"/>
    <w:rsid w:val="009A2F2E"/>
    <w:rsid w:val="009A4F1C"/>
    <w:rsid w:val="009A626F"/>
    <w:rsid w:val="009A713C"/>
    <w:rsid w:val="009A7F22"/>
    <w:rsid w:val="009B2F75"/>
    <w:rsid w:val="009B56F1"/>
    <w:rsid w:val="009B7839"/>
    <w:rsid w:val="009C26F9"/>
    <w:rsid w:val="009C4E25"/>
    <w:rsid w:val="009C63C3"/>
    <w:rsid w:val="009C7223"/>
    <w:rsid w:val="009D3CBC"/>
    <w:rsid w:val="009D545A"/>
    <w:rsid w:val="009D7066"/>
    <w:rsid w:val="009D7862"/>
    <w:rsid w:val="009E02F5"/>
    <w:rsid w:val="009E6FFB"/>
    <w:rsid w:val="009E7C4E"/>
    <w:rsid w:val="009F6CEB"/>
    <w:rsid w:val="009F7894"/>
    <w:rsid w:val="00A01179"/>
    <w:rsid w:val="00A022A6"/>
    <w:rsid w:val="00A04D7E"/>
    <w:rsid w:val="00A07DB6"/>
    <w:rsid w:val="00A10B70"/>
    <w:rsid w:val="00A156EA"/>
    <w:rsid w:val="00A227E5"/>
    <w:rsid w:val="00A30ED0"/>
    <w:rsid w:val="00A33349"/>
    <w:rsid w:val="00A34210"/>
    <w:rsid w:val="00A55115"/>
    <w:rsid w:val="00A72894"/>
    <w:rsid w:val="00A7457E"/>
    <w:rsid w:val="00A747DE"/>
    <w:rsid w:val="00A7754A"/>
    <w:rsid w:val="00A868D0"/>
    <w:rsid w:val="00A90A78"/>
    <w:rsid w:val="00A90D83"/>
    <w:rsid w:val="00A92B32"/>
    <w:rsid w:val="00A93633"/>
    <w:rsid w:val="00AA21E9"/>
    <w:rsid w:val="00AA7546"/>
    <w:rsid w:val="00AB7584"/>
    <w:rsid w:val="00AB7622"/>
    <w:rsid w:val="00AC14C4"/>
    <w:rsid w:val="00AC3591"/>
    <w:rsid w:val="00AD28DA"/>
    <w:rsid w:val="00AD2FDE"/>
    <w:rsid w:val="00AD7A09"/>
    <w:rsid w:val="00AE09C5"/>
    <w:rsid w:val="00AE4FBD"/>
    <w:rsid w:val="00AE6EF3"/>
    <w:rsid w:val="00AF173A"/>
    <w:rsid w:val="00AF240F"/>
    <w:rsid w:val="00AF72A6"/>
    <w:rsid w:val="00B03E9A"/>
    <w:rsid w:val="00B054E9"/>
    <w:rsid w:val="00B06670"/>
    <w:rsid w:val="00B06C43"/>
    <w:rsid w:val="00B07AC2"/>
    <w:rsid w:val="00B11690"/>
    <w:rsid w:val="00B23841"/>
    <w:rsid w:val="00B27264"/>
    <w:rsid w:val="00B277F9"/>
    <w:rsid w:val="00B3218D"/>
    <w:rsid w:val="00B34871"/>
    <w:rsid w:val="00B34ECC"/>
    <w:rsid w:val="00B36646"/>
    <w:rsid w:val="00B37A91"/>
    <w:rsid w:val="00B4164F"/>
    <w:rsid w:val="00B434B8"/>
    <w:rsid w:val="00B4373C"/>
    <w:rsid w:val="00B4735E"/>
    <w:rsid w:val="00B47EA6"/>
    <w:rsid w:val="00B5015E"/>
    <w:rsid w:val="00B52DB9"/>
    <w:rsid w:val="00B53D66"/>
    <w:rsid w:val="00B56340"/>
    <w:rsid w:val="00B611E8"/>
    <w:rsid w:val="00B613C6"/>
    <w:rsid w:val="00B61D09"/>
    <w:rsid w:val="00B627DF"/>
    <w:rsid w:val="00B62873"/>
    <w:rsid w:val="00B712DF"/>
    <w:rsid w:val="00B71D0C"/>
    <w:rsid w:val="00B7380E"/>
    <w:rsid w:val="00B76B82"/>
    <w:rsid w:val="00B83311"/>
    <w:rsid w:val="00B838CB"/>
    <w:rsid w:val="00B8586D"/>
    <w:rsid w:val="00B85D71"/>
    <w:rsid w:val="00B85EC1"/>
    <w:rsid w:val="00B87D86"/>
    <w:rsid w:val="00B911F6"/>
    <w:rsid w:val="00BA1EA8"/>
    <w:rsid w:val="00BA1F6C"/>
    <w:rsid w:val="00BA29A7"/>
    <w:rsid w:val="00BA354F"/>
    <w:rsid w:val="00BA78D2"/>
    <w:rsid w:val="00BB0673"/>
    <w:rsid w:val="00BB4FE6"/>
    <w:rsid w:val="00BB522E"/>
    <w:rsid w:val="00BB77A6"/>
    <w:rsid w:val="00BC0FAE"/>
    <w:rsid w:val="00BC15D3"/>
    <w:rsid w:val="00BC51D3"/>
    <w:rsid w:val="00BC547A"/>
    <w:rsid w:val="00BC56B4"/>
    <w:rsid w:val="00BC5EE5"/>
    <w:rsid w:val="00BD0219"/>
    <w:rsid w:val="00BD1419"/>
    <w:rsid w:val="00BD184D"/>
    <w:rsid w:val="00BD41CF"/>
    <w:rsid w:val="00BD43C3"/>
    <w:rsid w:val="00BD4667"/>
    <w:rsid w:val="00BE17E0"/>
    <w:rsid w:val="00BE60C9"/>
    <w:rsid w:val="00BE657E"/>
    <w:rsid w:val="00BE68ED"/>
    <w:rsid w:val="00BF46FD"/>
    <w:rsid w:val="00BF6106"/>
    <w:rsid w:val="00BF7558"/>
    <w:rsid w:val="00C0755F"/>
    <w:rsid w:val="00C079F0"/>
    <w:rsid w:val="00C07D84"/>
    <w:rsid w:val="00C11344"/>
    <w:rsid w:val="00C13528"/>
    <w:rsid w:val="00C1567F"/>
    <w:rsid w:val="00C25885"/>
    <w:rsid w:val="00C258F1"/>
    <w:rsid w:val="00C2661F"/>
    <w:rsid w:val="00C272ED"/>
    <w:rsid w:val="00C30292"/>
    <w:rsid w:val="00C32D16"/>
    <w:rsid w:val="00C369ED"/>
    <w:rsid w:val="00C42C47"/>
    <w:rsid w:val="00C44F6E"/>
    <w:rsid w:val="00C4629A"/>
    <w:rsid w:val="00C5440D"/>
    <w:rsid w:val="00C55F6D"/>
    <w:rsid w:val="00C564E1"/>
    <w:rsid w:val="00C56E9D"/>
    <w:rsid w:val="00C656D9"/>
    <w:rsid w:val="00C659C4"/>
    <w:rsid w:val="00C676B1"/>
    <w:rsid w:val="00C71C74"/>
    <w:rsid w:val="00C85501"/>
    <w:rsid w:val="00C86356"/>
    <w:rsid w:val="00C90743"/>
    <w:rsid w:val="00C910E5"/>
    <w:rsid w:val="00C93AD6"/>
    <w:rsid w:val="00CA00A4"/>
    <w:rsid w:val="00CA153B"/>
    <w:rsid w:val="00CA3C16"/>
    <w:rsid w:val="00CA4A51"/>
    <w:rsid w:val="00CA7282"/>
    <w:rsid w:val="00CB0D55"/>
    <w:rsid w:val="00CB0F90"/>
    <w:rsid w:val="00CB3401"/>
    <w:rsid w:val="00CB5FEF"/>
    <w:rsid w:val="00CC0DE5"/>
    <w:rsid w:val="00CC18AA"/>
    <w:rsid w:val="00CC3A3B"/>
    <w:rsid w:val="00CC3DAF"/>
    <w:rsid w:val="00CC499A"/>
    <w:rsid w:val="00CD47AC"/>
    <w:rsid w:val="00CD6CEC"/>
    <w:rsid w:val="00CE3F88"/>
    <w:rsid w:val="00CE625B"/>
    <w:rsid w:val="00CE7092"/>
    <w:rsid w:val="00CE73C2"/>
    <w:rsid w:val="00CE7CD7"/>
    <w:rsid w:val="00CF025B"/>
    <w:rsid w:val="00CF15A1"/>
    <w:rsid w:val="00CF4397"/>
    <w:rsid w:val="00CF4A62"/>
    <w:rsid w:val="00D02BEF"/>
    <w:rsid w:val="00D03862"/>
    <w:rsid w:val="00D104D9"/>
    <w:rsid w:val="00D12D03"/>
    <w:rsid w:val="00D20A8A"/>
    <w:rsid w:val="00D26B58"/>
    <w:rsid w:val="00D26FA2"/>
    <w:rsid w:val="00D40392"/>
    <w:rsid w:val="00D40972"/>
    <w:rsid w:val="00D4103A"/>
    <w:rsid w:val="00D42138"/>
    <w:rsid w:val="00D47107"/>
    <w:rsid w:val="00D47B58"/>
    <w:rsid w:val="00D53FAD"/>
    <w:rsid w:val="00D54EA0"/>
    <w:rsid w:val="00D5605D"/>
    <w:rsid w:val="00D569AC"/>
    <w:rsid w:val="00D6428C"/>
    <w:rsid w:val="00D64EBA"/>
    <w:rsid w:val="00D67D95"/>
    <w:rsid w:val="00D7331D"/>
    <w:rsid w:val="00D75698"/>
    <w:rsid w:val="00D766D4"/>
    <w:rsid w:val="00D7678B"/>
    <w:rsid w:val="00D80F3A"/>
    <w:rsid w:val="00D82016"/>
    <w:rsid w:val="00D8582B"/>
    <w:rsid w:val="00D872EE"/>
    <w:rsid w:val="00D90351"/>
    <w:rsid w:val="00D97748"/>
    <w:rsid w:val="00D979FC"/>
    <w:rsid w:val="00DA164C"/>
    <w:rsid w:val="00DA21AF"/>
    <w:rsid w:val="00DA2A25"/>
    <w:rsid w:val="00DA3D2B"/>
    <w:rsid w:val="00DA3FBA"/>
    <w:rsid w:val="00DA480F"/>
    <w:rsid w:val="00DA7CF9"/>
    <w:rsid w:val="00DB18AF"/>
    <w:rsid w:val="00DB27CC"/>
    <w:rsid w:val="00DB2ADB"/>
    <w:rsid w:val="00DB7E01"/>
    <w:rsid w:val="00DC4861"/>
    <w:rsid w:val="00DC5F30"/>
    <w:rsid w:val="00DC7A85"/>
    <w:rsid w:val="00DD6F6B"/>
    <w:rsid w:val="00DE069E"/>
    <w:rsid w:val="00DE1E9C"/>
    <w:rsid w:val="00DE3BEE"/>
    <w:rsid w:val="00DE4421"/>
    <w:rsid w:val="00DF22DF"/>
    <w:rsid w:val="00DF593C"/>
    <w:rsid w:val="00DF6257"/>
    <w:rsid w:val="00DF75DF"/>
    <w:rsid w:val="00DF7769"/>
    <w:rsid w:val="00DF7CAB"/>
    <w:rsid w:val="00E04027"/>
    <w:rsid w:val="00E05154"/>
    <w:rsid w:val="00E1121F"/>
    <w:rsid w:val="00E14881"/>
    <w:rsid w:val="00E15E0E"/>
    <w:rsid w:val="00E22547"/>
    <w:rsid w:val="00E25626"/>
    <w:rsid w:val="00E2606A"/>
    <w:rsid w:val="00E26334"/>
    <w:rsid w:val="00E3556A"/>
    <w:rsid w:val="00E44859"/>
    <w:rsid w:val="00E45814"/>
    <w:rsid w:val="00E468B6"/>
    <w:rsid w:val="00E515AF"/>
    <w:rsid w:val="00E527E3"/>
    <w:rsid w:val="00E55114"/>
    <w:rsid w:val="00E552B6"/>
    <w:rsid w:val="00E60931"/>
    <w:rsid w:val="00E617A8"/>
    <w:rsid w:val="00E6214A"/>
    <w:rsid w:val="00E62D35"/>
    <w:rsid w:val="00E63ECD"/>
    <w:rsid w:val="00E6556D"/>
    <w:rsid w:val="00E6581A"/>
    <w:rsid w:val="00E67E2B"/>
    <w:rsid w:val="00E70779"/>
    <w:rsid w:val="00E714B4"/>
    <w:rsid w:val="00E753F9"/>
    <w:rsid w:val="00E75A6D"/>
    <w:rsid w:val="00E815B5"/>
    <w:rsid w:val="00E81B4F"/>
    <w:rsid w:val="00E826BA"/>
    <w:rsid w:val="00E8763F"/>
    <w:rsid w:val="00E964FD"/>
    <w:rsid w:val="00E97DD2"/>
    <w:rsid w:val="00EA0C10"/>
    <w:rsid w:val="00EA1AA6"/>
    <w:rsid w:val="00EA1E4E"/>
    <w:rsid w:val="00EA3117"/>
    <w:rsid w:val="00EA54FC"/>
    <w:rsid w:val="00EA5A58"/>
    <w:rsid w:val="00EA6BB9"/>
    <w:rsid w:val="00EB098B"/>
    <w:rsid w:val="00EB1D3F"/>
    <w:rsid w:val="00EB7A4B"/>
    <w:rsid w:val="00EC7A73"/>
    <w:rsid w:val="00EC7AFC"/>
    <w:rsid w:val="00ED125D"/>
    <w:rsid w:val="00ED182C"/>
    <w:rsid w:val="00ED3BD7"/>
    <w:rsid w:val="00EE1909"/>
    <w:rsid w:val="00EE38CE"/>
    <w:rsid w:val="00EE485D"/>
    <w:rsid w:val="00EE5ADA"/>
    <w:rsid w:val="00EF10DD"/>
    <w:rsid w:val="00EF1314"/>
    <w:rsid w:val="00EF38D7"/>
    <w:rsid w:val="00EF799F"/>
    <w:rsid w:val="00F0348D"/>
    <w:rsid w:val="00F036D1"/>
    <w:rsid w:val="00F05190"/>
    <w:rsid w:val="00F0657F"/>
    <w:rsid w:val="00F068F9"/>
    <w:rsid w:val="00F12187"/>
    <w:rsid w:val="00F15D10"/>
    <w:rsid w:val="00F169D1"/>
    <w:rsid w:val="00F176DA"/>
    <w:rsid w:val="00F17C17"/>
    <w:rsid w:val="00F20947"/>
    <w:rsid w:val="00F243DA"/>
    <w:rsid w:val="00F24990"/>
    <w:rsid w:val="00F26865"/>
    <w:rsid w:val="00F31F13"/>
    <w:rsid w:val="00F4000C"/>
    <w:rsid w:val="00F400C2"/>
    <w:rsid w:val="00F45963"/>
    <w:rsid w:val="00F460BC"/>
    <w:rsid w:val="00F506FB"/>
    <w:rsid w:val="00F50C50"/>
    <w:rsid w:val="00F54E8D"/>
    <w:rsid w:val="00F6003B"/>
    <w:rsid w:val="00F6028D"/>
    <w:rsid w:val="00F60438"/>
    <w:rsid w:val="00F60850"/>
    <w:rsid w:val="00F61E39"/>
    <w:rsid w:val="00F62CA2"/>
    <w:rsid w:val="00F62EF9"/>
    <w:rsid w:val="00F638DE"/>
    <w:rsid w:val="00F63C20"/>
    <w:rsid w:val="00F72EFE"/>
    <w:rsid w:val="00F73C65"/>
    <w:rsid w:val="00F80577"/>
    <w:rsid w:val="00F81FC1"/>
    <w:rsid w:val="00F829F0"/>
    <w:rsid w:val="00F85FF2"/>
    <w:rsid w:val="00F86336"/>
    <w:rsid w:val="00F8678D"/>
    <w:rsid w:val="00F913AC"/>
    <w:rsid w:val="00F964A6"/>
    <w:rsid w:val="00F9716C"/>
    <w:rsid w:val="00FA0278"/>
    <w:rsid w:val="00FA5216"/>
    <w:rsid w:val="00FA595A"/>
    <w:rsid w:val="00FA7118"/>
    <w:rsid w:val="00FB00D1"/>
    <w:rsid w:val="00FB4802"/>
    <w:rsid w:val="00FB60DD"/>
    <w:rsid w:val="00FB7295"/>
    <w:rsid w:val="00FC27AC"/>
    <w:rsid w:val="00FC592A"/>
    <w:rsid w:val="00FC7064"/>
    <w:rsid w:val="00FC7CF2"/>
    <w:rsid w:val="00FD0C78"/>
    <w:rsid w:val="00FD16A6"/>
    <w:rsid w:val="00FD1722"/>
    <w:rsid w:val="00FD1A83"/>
    <w:rsid w:val="00FD2C56"/>
    <w:rsid w:val="00FD3B1C"/>
    <w:rsid w:val="00FD3CBE"/>
    <w:rsid w:val="00FD5296"/>
    <w:rsid w:val="00FF08EF"/>
    <w:rsid w:val="00FF0C55"/>
    <w:rsid w:val="00FF4A44"/>
    <w:rsid w:val="00FF4B21"/>
    <w:rsid w:val="00FF5BFB"/>
    <w:rsid w:val="012BE075"/>
    <w:rsid w:val="0158536F"/>
    <w:rsid w:val="01A65B41"/>
    <w:rsid w:val="0367893F"/>
    <w:rsid w:val="03BAC370"/>
    <w:rsid w:val="040B3A15"/>
    <w:rsid w:val="04DDFC03"/>
    <w:rsid w:val="04E932FC"/>
    <w:rsid w:val="04F61106"/>
    <w:rsid w:val="0547A3CF"/>
    <w:rsid w:val="05AE998A"/>
    <w:rsid w:val="06E4C422"/>
    <w:rsid w:val="07EA0591"/>
    <w:rsid w:val="07EE2EE9"/>
    <w:rsid w:val="0857E583"/>
    <w:rsid w:val="087F4491"/>
    <w:rsid w:val="095A524C"/>
    <w:rsid w:val="0985D5F2"/>
    <w:rsid w:val="09A32FB2"/>
    <w:rsid w:val="09E233E6"/>
    <w:rsid w:val="09FC88D5"/>
    <w:rsid w:val="0A9B1784"/>
    <w:rsid w:val="0B4D2EBC"/>
    <w:rsid w:val="0B65F1BA"/>
    <w:rsid w:val="0CB2BE72"/>
    <w:rsid w:val="0D452315"/>
    <w:rsid w:val="0D88FD39"/>
    <w:rsid w:val="0D8A7A59"/>
    <w:rsid w:val="0D9B77A8"/>
    <w:rsid w:val="0DDB31B1"/>
    <w:rsid w:val="0EE8E699"/>
    <w:rsid w:val="0F167B49"/>
    <w:rsid w:val="0F91556F"/>
    <w:rsid w:val="10061D1B"/>
    <w:rsid w:val="1025BBBA"/>
    <w:rsid w:val="104CBC90"/>
    <w:rsid w:val="1112D273"/>
    <w:rsid w:val="1131FAA6"/>
    <w:rsid w:val="116DE20B"/>
    <w:rsid w:val="11757163"/>
    <w:rsid w:val="11C181D1"/>
    <w:rsid w:val="12589FAC"/>
    <w:rsid w:val="131954D6"/>
    <w:rsid w:val="1324CBFC"/>
    <w:rsid w:val="14335062"/>
    <w:rsid w:val="15223022"/>
    <w:rsid w:val="153CEA92"/>
    <w:rsid w:val="15B5180D"/>
    <w:rsid w:val="16183ECE"/>
    <w:rsid w:val="16D6E9F3"/>
    <w:rsid w:val="173EF390"/>
    <w:rsid w:val="17B40F2F"/>
    <w:rsid w:val="17E52333"/>
    <w:rsid w:val="18071FD2"/>
    <w:rsid w:val="18580406"/>
    <w:rsid w:val="18CB9DBB"/>
    <w:rsid w:val="19FB24CF"/>
    <w:rsid w:val="1B077D0B"/>
    <w:rsid w:val="1B93EB31"/>
    <w:rsid w:val="1C37D237"/>
    <w:rsid w:val="1D051883"/>
    <w:rsid w:val="1D0BC248"/>
    <w:rsid w:val="1D5D28C5"/>
    <w:rsid w:val="1D8181A4"/>
    <w:rsid w:val="1D86E117"/>
    <w:rsid w:val="1DF7F76B"/>
    <w:rsid w:val="1E48232D"/>
    <w:rsid w:val="1F6F29CA"/>
    <w:rsid w:val="212A213D"/>
    <w:rsid w:val="219B54E0"/>
    <w:rsid w:val="21AE0218"/>
    <w:rsid w:val="22781B78"/>
    <w:rsid w:val="229140F5"/>
    <w:rsid w:val="22C5F19E"/>
    <w:rsid w:val="2316E537"/>
    <w:rsid w:val="2328B1FE"/>
    <w:rsid w:val="23A7277C"/>
    <w:rsid w:val="248B568A"/>
    <w:rsid w:val="24C57714"/>
    <w:rsid w:val="24FF43A3"/>
    <w:rsid w:val="2535EAEB"/>
    <w:rsid w:val="25AA9983"/>
    <w:rsid w:val="26FDD49B"/>
    <w:rsid w:val="2839B417"/>
    <w:rsid w:val="28B41633"/>
    <w:rsid w:val="28BE609E"/>
    <w:rsid w:val="293D7FF4"/>
    <w:rsid w:val="29865AB9"/>
    <w:rsid w:val="2A06B6B6"/>
    <w:rsid w:val="2B582C7C"/>
    <w:rsid w:val="2B6AC617"/>
    <w:rsid w:val="2BA4638E"/>
    <w:rsid w:val="2C12F166"/>
    <w:rsid w:val="2C1FD7B4"/>
    <w:rsid w:val="2C418414"/>
    <w:rsid w:val="2C78FD7B"/>
    <w:rsid w:val="2CA008F8"/>
    <w:rsid w:val="2CAAC01F"/>
    <w:rsid w:val="2CEE71F7"/>
    <w:rsid w:val="2D21662B"/>
    <w:rsid w:val="2DAFE286"/>
    <w:rsid w:val="2DEBF9F9"/>
    <w:rsid w:val="2E469080"/>
    <w:rsid w:val="2ED57591"/>
    <w:rsid w:val="3058158A"/>
    <w:rsid w:val="30E94CE8"/>
    <w:rsid w:val="31D69436"/>
    <w:rsid w:val="31F60DCA"/>
    <w:rsid w:val="324DAE1E"/>
    <w:rsid w:val="3253D475"/>
    <w:rsid w:val="33726497"/>
    <w:rsid w:val="33945D2E"/>
    <w:rsid w:val="339639E0"/>
    <w:rsid w:val="339AA4BC"/>
    <w:rsid w:val="344710EB"/>
    <w:rsid w:val="3455B174"/>
    <w:rsid w:val="34E8FE0F"/>
    <w:rsid w:val="3509793F"/>
    <w:rsid w:val="3538CBB0"/>
    <w:rsid w:val="354BFA73"/>
    <w:rsid w:val="35CD8FAC"/>
    <w:rsid w:val="365374F7"/>
    <w:rsid w:val="36EA8322"/>
    <w:rsid w:val="3788AACC"/>
    <w:rsid w:val="383ABC79"/>
    <w:rsid w:val="3845D5BA"/>
    <w:rsid w:val="386AFE58"/>
    <w:rsid w:val="388A2121"/>
    <w:rsid w:val="3895961C"/>
    <w:rsid w:val="38CAE577"/>
    <w:rsid w:val="391A820E"/>
    <w:rsid w:val="39B6EE42"/>
    <w:rsid w:val="39E821C0"/>
    <w:rsid w:val="3A2B6872"/>
    <w:rsid w:val="3B85815F"/>
    <w:rsid w:val="3BE24BE3"/>
    <w:rsid w:val="3C7282C2"/>
    <w:rsid w:val="3CF405B8"/>
    <w:rsid w:val="3D1DD860"/>
    <w:rsid w:val="3D236911"/>
    <w:rsid w:val="3D3F0A0E"/>
    <w:rsid w:val="3DAAA47E"/>
    <w:rsid w:val="3DAAF67B"/>
    <w:rsid w:val="3DCD6B29"/>
    <w:rsid w:val="3E2882B3"/>
    <w:rsid w:val="3F22F730"/>
    <w:rsid w:val="407D8685"/>
    <w:rsid w:val="40AF7C35"/>
    <w:rsid w:val="40BC451B"/>
    <w:rsid w:val="40CDF0C4"/>
    <w:rsid w:val="429B80E1"/>
    <w:rsid w:val="42A9EC34"/>
    <w:rsid w:val="42CB11D4"/>
    <w:rsid w:val="438F954D"/>
    <w:rsid w:val="439075E7"/>
    <w:rsid w:val="43EE1253"/>
    <w:rsid w:val="44175E4D"/>
    <w:rsid w:val="44238450"/>
    <w:rsid w:val="44768450"/>
    <w:rsid w:val="44BEBCE2"/>
    <w:rsid w:val="44BEDFD6"/>
    <w:rsid w:val="44CDC255"/>
    <w:rsid w:val="450FE26A"/>
    <w:rsid w:val="458F373F"/>
    <w:rsid w:val="45C74C06"/>
    <w:rsid w:val="461E3371"/>
    <w:rsid w:val="4669780F"/>
    <w:rsid w:val="467B87B6"/>
    <w:rsid w:val="46877AE8"/>
    <w:rsid w:val="46AF1B95"/>
    <w:rsid w:val="4711D900"/>
    <w:rsid w:val="475134B6"/>
    <w:rsid w:val="47EC3ABA"/>
    <w:rsid w:val="482BA80E"/>
    <w:rsid w:val="48C1D981"/>
    <w:rsid w:val="48D3FEF4"/>
    <w:rsid w:val="48D5D923"/>
    <w:rsid w:val="49276DE4"/>
    <w:rsid w:val="49997ECE"/>
    <w:rsid w:val="49EC0F1D"/>
    <w:rsid w:val="49FFB76B"/>
    <w:rsid w:val="4A76B3DD"/>
    <w:rsid w:val="4B07047D"/>
    <w:rsid w:val="4B196087"/>
    <w:rsid w:val="4B755092"/>
    <w:rsid w:val="4B7D38AA"/>
    <w:rsid w:val="4C06C3B2"/>
    <w:rsid w:val="4C3532F9"/>
    <w:rsid w:val="4D934B6F"/>
    <w:rsid w:val="4E1EF8CF"/>
    <w:rsid w:val="4F5924F5"/>
    <w:rsid w:val="4F99A4C0"/>
    <w:rsid w:val="4FC289DD"/>
    <w:rsid w:val="4FFD6D9E"/>
    <w:rsid w:val="5036F1AE"/>
    <w:rsid w:val="50D0FC84"/>
    <w:rsid w:val="519C6241"/>
    <w:rsid w:val="53200AE2"/>
    <w:rsid w:val="533B9024"/>
    <w:rsid w:val="53B39B36"/>
    <w:rsid w:val="53EB3494"/>
    <w:rsid w:val="541CF3E8"/>
    <w:rsid w:val="54BCFE9C"/>
    <w:rsid w:val="54C47045"/>
    <w:rsid w:val="552D6B0D"/>
    <w:rsid w:val="5540FDC2"/>
    <w:rsid w:val="55E29005"/>
    <w:rsid w:val="565ADE65"/>
    <w:rsid w:val="57095D7D"/>
    <w:rsid w:val="58E8F5DD"/>
    <w:rsid w:val="5941006F"/>
    <w:rsid w:val="59A62276"/>
    <w:rsid w:val="59B09EB7"/>
    <w:rsid w:val="5B73C3D4"/>
    <w:rsid w:val="5BBE434F"/>
    <w:rsid w:val="5BDE47EF"/>
    <w:rsid w:val="5CD438E9"/>
    <w:rsid w:val="5CDDC338"/>
    <w:rsid w:val="5D098732"/>
    <w:rsid w:val="5D140B6C"/>
    <w:rsid w:val="5D8A5E02"/>
    <w:rsid w:val="5DEF8A22"/>
    <w:rsid w:val="5E18FB39"/>
    <w:rsid w:val="5F7F27E0"/>
    <w:rsid w:val="5FDED970"/>
    <w:rsid w:val="609638C7"/>
    <w:rsid w:val="6101335C"/>
    <w:rsid w:val="6126C778"/>
    <w:rsid w:val="61593003"/>
    <w:rsid w:val="61975F07"/>
    <w:rsid w:val="619BA1EE"/>
    <w:rsid w:val="623613E0"/>
    <w:rsid w:val="63271EE4"/>
    <w:rsid w:val="6330E1A9"/>
    <w:rsid w:val="638E9619"/>
    <w:rsid w:val="64975811"/>
    <w:rsid w:val="64FB70BA"/>
    <w:rsid w:val="651F0BB8"/>
    <w:rsid w:val="652C9D1C"/>
    <w:rsid w:val="65663FB2"/>
    <w:rsid w:val="65714B0F"/>
    <w:rsid w:val="6639A417"/>
    <w:rsid w:val="67485882"/>
    <w:rsid w:val="67C190A4"/>
    <w:rsid w:val="6859BCDE"/>
    <w:rsid w:val="68F9ED45"/>
    <w:rsid w:val="6952899E"/>
    <w:rsid w:val="69E6E5E2"/>
    <w:rsid w:val="6A2536AE"/>
    <w:rsid w:val="6B8892A7"/>
    <w:rsid w:val="6BC1070F"/>
    <w:rsid w:val="6C34BB11"/>
    <w:rsid w:val="6D4BB59B"/>
    <w:rsid w:val="6D57E15A"/>
    <w:rsid w:val="6D858E9A"/>
    <w:rsid w:val="6DB67D93"/>
    <w:rsid w:val="6DDD390C"/>
    <w:rsid w:val="6DE4983E"/>
    <w:rsid w:val="6DE7A3EA"/>
    <w:rsid w:val="6DEAC614"/>
    <w:rsid w:val="6E55E3B1"/>
    <w:rsid w:val="6E695D61"/>
    <w:rsid w:val="6E84F2F2"/>
    <w:rsid w:val="6EED3E3C"/>
    <w:rsid w:val="6F5402BB"/>
    <w:rsid w:val="6F88EB0D"/>
    <w:rsid w:val="6FA57E8E"/>
    <w:rsid w:val="710E8008"/>
    <w:rsid w:val="72DC782E"/>
    <w:rsid w:val="739170A3"/>
    <w:rsid w:val="73AB1BA1"/>
    <w:rsid w:val="749ACF23"/>
    <w:rsid w:val="74AE58AD"/>
    <w:rsid w:val="75023370"/>
    <w:rsid w:val="753DDC13"/>
    <w:rsid w:val="757CFD30"/>
    <w:rsid w:val="7597F613"/>
    <w:rsid w:val="7618AC77"/>
    <w:rsid w:val="77A84B15"/>
    <w:rsid w:val="78A1B575"/>
    <w:rsid w:val="792A1823"/>
    <w:rsid w:val="792AF319"/>
    <w:rsid w:val="79441B76"/>
    <w:rsid w:val="79467CB1"/>
    <w:rsid w:val="7963A02C"/>
    <w:rsid w:val="79681A65"/>
    <w:rsid w:val="7A1DA3C2"/>
    <w:rsid w:val="7A818D4A"/>
    <w:rsid w:val="7A96B37C"/>
    <w:rsid w:val="7AA05673"/>
    <w:rsid w:val="7AE81E8E"/>
    <w:rsid w:val="7AF0CC9F"/>
    <w:rsid w:val="7B88D6E9"/>
    <w:rsid w:val="7C434284"/>
    <w:rsid w:val="7C982CB3"/>
    <w:rsid w:val="7CD953AF"/>
    <w:rsid w:val="7E8F0DD1"/>
    <w:rsid w:val="7EB4C214"/>
    <w:rsid w:val="7F7B6C3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27436F"/>
  <w15:docId w15:val="{924E709F-5D6F-4D37-95C1-13BEBC744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1F13A4"/>
    <w:pPr>
      <w:suppressAutoHyphens/>
    </w:pPr>
    <w:rPr>
      <w:rFonts w:ascii="Times New Roman" w:eastAsia="Times New Roman" w:hAnsi="Times New Roman" w:cs="Times New Roman"/>
      <w:sz w:val="20"/>
      <w:szCs w:val="20"/>
      <w:lang w:eastAsia="zh-CN"/>
    </w:rPr>
  </w:style>
  <w:style w:type="paragraph" w:styleId="Ttulo1">
    <w:name w:val="heading 1"/>
    <w:basedOn w:val="Normal"/>
    <w:next w:val="Normal"/>
    <w:link w:val="Ttulo1Car"/>
    <w:uiPriority w:val="9"/>
    <w:qFormat/>
    <w:rsid w:val="00100DB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100DB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nhideWhenUsed/>
    <w:qFormat/>
    <w:rsid w:val="00F068F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unhideWhenUsed/>
    <w:qFormat/>
    <w:rsid w:val="0004425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unhideWhenUsed/>
    <w:qFormat/>
    <w:rsid w:val="00F12187"/>
    <w:pPr>
      <w:tabs>
        <w:tab w:val="num" w:pos="3600"/>
      </w:tabs>
      <w:suppressAutoHyphens w:val="0"/>
      <w:spacing w:before="240" w:after="60" w:line="240" w:lineRule="auto"/>
      <w:ind w:left="3600" w:hanging="720"/>
      <w:outlineLvl w:val="4"/>
    </w:pPr>
    <w:rPr>
      <w:rFonts w:asciiTheme="minorHAnsi" w:eastAsiaTheme="minorEastAsia" w:hAnsiTheme="minorHAnsi" w:cstheme="minorBidi"/>
      <w:b/>
      <w:bCs/>
      <w:i/>
      <w:iCs/>
      <w:sz w:val="26"/>
      <w:szCs w:val="26"/>
      <w:lang w:eastAsia="en-US"/>
    </w:rPr>
  </w:style>
  <w:style w:type="paragraph" w:styleId="Ttulo6">
    <w:name w:val="heading 6"/>
    <w:basedOn w:val="Normal"/>
    <w:next w:val="Normal"/>
    <w:link w:val="Ttulo6Car"/>
    <w:qFormat/>
    <w:rsid w:val="00F12187"/>
    <w:pPr>
      <w:tabs>
        <w:tab w:val="num" w:pos="4320"/>
      </w:tabs>
      <w:suppressAutoHyphens w:val="0"/>
      <w:spacing w:before="240" w:after="60" w:line="240" w:lineRule="auto"/>
      <w:ind w:left="4320" w:hanging="720"/>
      <w:outlineLvl w:val="5"/>
    </w:pPr>
    <w:rPr>
      <w:b/>
      <w:bCs/>
      <w:sz w:val="22"/>
      <w:szCs w:val="22"/>
      <w:lang w:eastAsia="en-US"/>
    </w:rPr>
  </w:style>
  <w:style w:type="paragraph" w:styleId="Ttulo7">
    <w:name w:val="heading 7"/>
    <w:basedOn w:val="Normal"/>
    <w:next w:val="Normal"/>
    <w:link w:val="Ttulo7Car"/>
    <w:uiPriority w:val="9"/>
    <w:semiHidden/>
    <w:unhideWhenUsed/>
    <w:qFormat/>
    <w:rsid w:val="00F12187"/>
    <w:pPr>
      <w:tabs>
        <w:tab w:val="num" w:pos="5040"/>
      </w:tabs>
      <w:suppressAutoHyphens w:val="0"/>
      <w:spacing w:before="240" w:after="60" w:line="240" w:lineRule="auto"/>
      <w:ind w:left="5040" w:hanging="720"/>
      <w:outlineLvl w:val="6"/>
    </w:pPr>
    <w:rPr>
      <w:rFonts w:asciiTheme="minorHAnsi" w:eastAsiaTheme="minorEastAsia" w:hAnsiTheme="minorHAnsi" w:cstheme="minorBidi"/>
      <w:sz w:val="24"/>
      <w:szCs w:val="24"/>
      <w:lang w:eastAsia="en-US"/>
    </w:rPr>
  </w:style>
  <w:style w:type="paragraph" w:styleId="Ttulo8">
    <w:name w:val="heading 8"/>
    <w:basedOn w:val="Normal"/>
    <w:next w:val="Normal"/>
    <w:link w:val="Ttulo8Car"/>
    <w:uiPriority w:val="9"/>
    <w:semiHidden/>
    <w:unhideWhenUsed/>
    <w:qFormat/>
    <w:rsid w:val="00F12187"/>
    <w:pPr>
      <w:tabs>
        <w:tab w:val="num" w:pos="5760"/>
      </w:tabs>
      <w:suppressAutoHyphens w:val="0"/>
      <w:spacing w:before="240" w:after="60" w:line="240" w:lineRule="auto"/>
      <w:ind w:left="5760" w:hanging="720"/>
      <w:outlineLvl w:val="7"/>
    </w:pPr>
    <w:rPr>
      <w:rFonts w:asciiTheme="minorHAnsi" w:eastAsiaTheme="minorEastAsia" w:hAnsiTheme="minorHAnsi" w:cstheme="minorBidi"/>
      <w:i/>
      <w:iCs/>
      <w:sz w:val="24"/>
      <w:szCs w:val="24"/>
      <w:lang w:eastAsia="en-US"/>
    </w:rPr>
  </w:style>
  <w:style w:type="paragraph" w:styleId="Ttulo9">
    <w:name w:val="heading 9"/>
    <w:basedOn w:val="Normal"/>
    <w:next w:val="Normal"/>
    <w:link w:val="Ttulo9Car"/>
    <w:uiPriority w:val="9"/>
    <w:semiHidden/>
    <w:unhideWhenUsed/>
    <w:qFormat/>
    <w:rsid w:val="00F12187"/>
    <w:pPr>
      <w:tabs>
        <w:tab w:val="num" w:pos="6480"/>
      </w:tabs>
      <w:suppressAutoHyphens w:val="0"/>
      <w:spacing w:before="240" w:after="60" w:line="240" w:lineRule="auto"/>
      <w:ind w:left="6480" w:hanging="720"/>
      <w:outlineLvl w:val="8"/>
    </w:pPr>
    <w:rPr>
      <w:rFonts w:asciiTheme="majorHAnsi" w:eastAsiaTheme="majorEastAsia" w:hAnsiTheme="majorHAnsi" w:cstheme="majorBidi"/>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next w:val="Cuerpodetexto"/>
    <w:rsid w:val="0001578B"/>
    <w:pPr>
      <w:keepNext/>
      <w:spacing w:before="240" w:after="120"/>
    </w:pPr>
    <w:rPr>
      <w:rFonts w:ascii="Arial" w:eastAsia="Droid Sans" w:hAnsi="Arial" w:cs="Lohit Hindi"/>
      <w:sz w:val="28"/>
      <w:szCs w:val="28"/>
    </w:rPr>
  </w:style>
  <w:style w:type="paragraph" w:customStyle="1" w:styleId="Cuerpodetexto">
    <w:name w:val="Cuerpo de texto"/>
    <w:basedOn w:val="Normal"/>
    <w:rsid w:val="0001578B"/>
    <w:pPr>
      <w:spacing w:after="120"/>
    </w:pPr>
  </w:style>
  <w:style w:type="paragraph" w:styleId="Lista">
    <w:name w:val="List"/>
    <w:basedOn w:val="Cuerpodetexto"/>
    <w:uiPriority w:val="99"/>
    <w:rsid w:val="0001578B"/>
    <w:rPr>
      <w:rFonts w:cs="Lohit Hindi"/>
    </w:rPr>
  </w:style>
  <w:style w:type="paragraph" w:customStyle="1" w:styleId="Pie">
    <w:name w:val="Pie"/>
    <w:basedOn w:val="Normal"/>
    <w:rsid w:val="0001578B"/>
    <w:pPr>
      <w:suppressLineNumbers/>
      <w:spacing w:before="120" w:after="120"/>
    </w:pPr>
    <w:rPr>
      <w:rFonts w:cs="Lohit Hindi"/>
      <w:i/>
      <w:iCs/>
      <w:sz w:val="24"/>
      <w:szCs w:val="24"/>
    </w:rPr>
  </w:style>
  <w:style w:type="paragraph" w:customStyle="1" w:styleId="ndice">
    <w:name w:val="Índice"/>
    <w:basedOn w:val="Normal"/>
    <w:rsid w:val="0001578B"/>
    <w:pPr>
      <w:suppressLineNumbers/>
    </w:pPr>
    <w:rPr>
      <w:rFonts w:cs="Lohit Hindi"/>
    </w:rPr>
  </w:style>
  <w:style w:type="paragraph" w:customStyle="1" w:styleId="Encabezamiento">
    <w:name w:val="Encabezamiento"/>
    <w:basedOn w:val="Normal"/>
    <w:rsid w:val="0001578B"/>
    <w:pPr>
      <w:tabs>
        <w:tab w:val="center" w:pos="4252"/>
        <w:tab w:val="right" w:pos="8504"/>
      </w:tabs>
    </w:pPr>
  </w:style>
  <w:style w:type="paragraph" w:styleId="Piedepgina">
    <w:name w:val="footer"/>
    <w:aliases w:val="pie de página,Car"/>
    <w:basedOn w:val="Normal"/>
    <w:uiPriority w:val="99"/>
    <w:rsid w:val="0001578B"/>
    <w:pPr>
      <w:tabs>
        <w:tab w:val="center" w:pos="4252"/>
        <w:tab w:val="right" w:pos="8504"/>
      </w:tabs>
    </w:pPr>
  </w:style>
  <w:style w:type="paragraph" w:customStyle="1" w:styleId="Contenidodelmarco">
    <w:name w:val="Contenido del marco"/>
    <w:basedOn w:val="Normal"/>
    <w:rsid w:val="0001578B"/>
  </w:style>
  <w:style w:type="paragraph" w:styleId="Textodeglobo">
    <w:name w:val="Balloon Text"/>
    <w:basedOn w:val="Normal"/>
    <w:link w:val="TextodegloboCar"/>
    <w:uiPriority w:val="99"/>
    <w:unhideWhenUsed/>
    <w:rsid w:val="00392E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392EAA"/>
    <w:rPr>
      <w:rFonts w:ascii="Tahoma" w:eastAsia="Times New Roman" w:hAnsi="Tahoma" w:cs="Tahoma"/>
      <w:sz w:val="16"/>
      <w:szCs w:val="16"/>
      <w:lang w:val="es-ES" w:eastAsia="zh-CN"/>
    </w:rPr>
  </w:style>
  <w:style w:type="character" w:customStyle="1" w:styleId="Fuentedeprrafopredeter1">
    <w:name w:val="Fuente de párrafo predeter.1"/>
    <w:rsid w:val="007C0F33"/>
  </w:style>
  <w:style w:type="paragraph" w:styleId="Textonotapie">
    <w:name w:val="footnote text"/>
    <w:basedOn w:val="Normal"/>
    <w:link w:val="TextonotapieCar"/>
    <w:uiPriority w:val="99"/>
    <w:unhideWhenUsed/>
    <w:rsid w:val="00B911F6"/>
    <w:pPr>
      <w:spacing w:after="0" w:line="240" w:lineRule="auto"/>
    </w:pPr>
  </w:style>
  <w:style w:type="character" w:customStyle="1" w:styleId="TextonotapieCar">
    <w:name w:val="Texto nota pie Car"/>
    <w:basedOn w:val="Fuentedeprrafopredeter"/>
    <w:link w:val="Textonotapie"/>
    <w:uiPriority w:val="99"/>
    <w:rsid w:val="00B911F6"/>
    <w:rPr>
      <w:rFonts w:ascii="Times New Roman" w:eastAsia="Times New Roman" w:hAnsi="Times New Roman" w:cs="Times New Roman"/>
      <w:sz w:val="20"/>
      <w:szCs w:val="20"/>
      <w:lang w:val="es-ES" w:eastAsia="zh-CN"/>
    </w:rPr>
  </w:style>
  <w:style w:type="character" w:styleId="Refdenotaalpie">
    <w:name w:val="footnote reference"/>
    <w:basedOn w:val="Fuentedeprrafopredeter"/>
    <w:uiPriority w:val="99"/>
    <w:unhideWhenUsed/>
    <w:rsid w:val="00B911F6"/>
    <w:rPr>
      <w:vertAlign w:val="superscript"/>
    </w:rPr>
  </w:style>
  <w:style w:type="character" w:styleId="Hipervnculo">
    <w:name w:val="Hyperlink"/>
    <w:basedOn w:val="Fuentedeprrafopredeter"/>
    <w:uiPriority w:val="99"/>
    <w:unhideWhenUsed/>
    <w:rsid w:val="00B911F6"/>
    <w:rPr>
      <w:color w:val="0000FF"/>
      <w:u w:val="single"/>
    </w:rPr>
  </w:style>
  <w:style w:type="character" w:customStyle="1" w:styleId="Mencinsinresolver1">
    <w:name w:val="Mención sin resolver1"/>
    <w:basedOn w:val="Fuentedeprrafopredeter"/>
    <w:uiPriority w:val="99"/>
    <w:semiHidden/>
    <w:unhideWhenUsed/>
    <w:rsid w:val="00B911F6"/>
    <w:rPr>
      <w:color w:val="605E5C"/>
      <w:shd w:val="clear" w:color="auto" w:fill="E1DFDD"/>
    </w:rPr>
  </w:style>
  <w:style w:type="character" w:customStyle="1" w:styleId="Ttulo1Car">
    <w:name w:val="Título 1 Car"/>
    <w:basedOn w:val="Fuentedeprrafopredeter"/>
    <w:link w:val="Ttulo1"/>
    <w:uiPriority w:val="9"/>
    <w:rsid w:val="00100DB0"/>
    <w:rPr>
      <w:rFonts w:asciiTheme="majorHAnsi" w:eastAsiaTheme="majorEastAsia" w:hAnsiTheme="majorHAnsi" w:cstheme="majorBidi"/>
      <w:color w:val="365F91" w:themeColor="accent1" w:themeShade="BF"/>
      <w:sz w:val="32"/>
      <w:szCs w:val="32"/>
      <w:lang w:val="es-ES" w:eastAsia="zh-CN"/>
    </w:rPr>
  </w:style>
  <w:style w:type="paragraph" w:styleId="Prrafodelista">
    <w:name w:val="List Paragraph"/>
    <w:aliases w:val="HOJA,Bolita,Párrafo de lista4,BOLADEF,Párrafo de lista21,BOLA,Nivel 1 OS,Colorful List Accent 1,Colorful List - Accent 11,TITULO 2_CR,Viñeta 6,Tercera viñeta,Tercer nivel de viñeta,Ha,Bullet List,FooterText,numbered,List Paragraph1,lp1"/>
    <w:basedOn w:val="Normal"/>
    <w:link w:val="PrrafodelistaCar"/>
    <w:uiPriority w:val="1"/>
    <w:qFormat/>
    <w:rsid w:val="00100DB0"/>
    <w:pPr>
      <w:ind w:left="720"/>
      <w:contextualSpacing/>
    </w:pPr>
  </w:style>
  <w:style w:type="character" w:customStyle="1" w:styleId="Ttulo2Car">
    <w:name w:val="Título 2 Car"/>
    <w:basedOn w:val="Fuentedeprrafopredeter"/>
    <w:link w:val="Ttulo2"/>
    <w:uiPriority w:val="9"/>
    <w:rsid w:val="00100DB0"/>
    <w:rPr>
      <w:rFonts w:asciiTheme="majorHAnsi" w:eastAsiaTheme="majorEastAsia" w:hAnsiTheme="majorHAnsi" w:cstheme="majorBidi"/>
      <w:color w:val="365F91" w:themeColor="accent1" w:themeShade="BF"/>
      <w:sz w:val="26"/>
      <w:szCs w:val="26"/>
      <w:lang w:val="es-ES" w:eastAsia="zh-CN"/>
    </w:rPr>
  </w:style>
  <w:style w:type="character" w:customStyle="1" w:styleId="Ttulo3Car">
    <w:name w:val="Título 3 Car"/>
    <w:basedOn w:val="Fuentedeprrafopredeter"/>
    <w:link w:val="Ttulo3"/>
    <w:uiPriority w:val="9"/>
    <w:rsid w:val="00F068F9"/>
    <w:rPr>
      <w:rFonts w:asciiTheme="majorHAnsi" w:eastAsiaTheme="majorEastAsia" w:hAnsiTheme="majorHAnsi" w:cstheme="majorBidi"/>
      <w:color w:val="243F60" w:themeColor="accent1" w:themeShade="7F"/>
      <w:sz w:val="24"/>
      <w:szCs w:val="24"/>
      <w:lang w:val="es-ES" w:eastAsia="zh-CN"/>
    </w:rPr>
  </w:style>
  <w:style w:type="character" w:customStyle="1" w:styleId="Ttulo4Car">
    <w:name w:val="Título 4 Car"/>
    <w:basedOn w:val="Fuentedeprrafopredeter"/>
    <w:link w:val="Ttulo4"/>
    <w:uiPriority w:val="9"/>
    <w:rsid w:val="00044251"/>
    <w:rPr>
      <w:rFonts w:asciiTheme="majorHAnsi" w:eastAsiaTheme="majorEastAsia" w:hAnsiTheme="majorHAnsi" w:cstheme="majorBidi"/>
      <w:i/>
      <w:iCs/>
      <w:color w:val="365F91" w:themeColor="accent1" w:themeShade="BF"/>
      <w:sz w:val="20"/>
      <w:szCs w:val="20"/>
      <w:lang w:val="es-ES" w:eastAsia="zh-CN"/>
    </w:rPr>
  </w:style>
  <w:style w:type="table" w:styleId="Tablaconcuadrcula">
    <w:name w:val="Table Grid"/>
    <w:basedOn w:val="Tablanormal"/>
    <w:uiPriority w:val="39"/>
    <w:rsid w:val="005034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racteresdenotaalpie">
    <w:name w:val="Caracteres de nota al pie"/>
    <w:rsid w:val="009944E0"/>
  </w:style>
  <w:style w:type="character" w:customStyle="1" w:styleId="PrrafodelistaCar">
    <w:name w:val="Párrafo de lista Car"/>
    <w:aliases w:val="HOJA Car,Bolita Car,Párrafo de lista4 Car,BOLADEF Car,Párrafo de lista21 Car,BOLA Car,Nivel 1 OS Car,Colorful List Accent 1 Car,Colorful List - Accent 11 Car,TITULO 2_CR Car,Viñeta 6 Car,Tercera viñeta Car,Tercer nivel de viñeta Car"/>
    <w:link w:val="Prrafodelista"/>
    <w:uiPriority w:val="34"/>
    <w:qFormat/>
    <w:locked/>
    <w:rsid w:val="009944E0"/>
    <w:rPr>
      <w:rFonts w:ascii="Times New Roman" w:eastAsia="Times New Roman" w:hAnsi="Times New Roman" w:cs="Times New Roman"/>
      <w:sz w:val="20"/>
      <w:szCs w:val="20"/>
      <w:lang w:val="es-ES" w:eastAsia="zh-CN"/>
    </w:rPr>
  </w:style>
  <w:style w:type="paragraph" w:customStyle="1" w:styleId="Pa0">
    <w:name w:val="Pa0"/>
    <w:basedOn w:val="Normal"/>
    <w:next w:val="Normal"/>
    <w:uiPriority w:val="99"/>
    <w:rsid w:val="00D42138"/>
    <w:pPr>
      <w:suppressAutoHyphens w:val="0"/>
      <w:autoSpaceDE w:val="0"/>
      <w:autoSpaceDN w:val="0"/>
      <w:adjustRightInd w:val="0"/>
      <w:spacing w:after="0" w:line="221" w:lineRule="atLeast"/>
    </w:pPr>
    <w:rPr>
      <w:rFonts w:ascii="Palatino" w:eastAsiaTheme="minorEastAsia" w:hAnsi="Palatino" w:cstheme="minorBidi"/>
      <w:sz w:val="24"/>
      <w:szCs w:val="24"/>
      <w:lang w:eastAsia="es-CO"/>
    </w:rPr>
  </w:style>
  <w:style w:type="character" w:customStyle="1" w:styleId="EncabezadoCar">
    <w:name w:val="Encabezado Car"/>
    <w:basedOn w:val="Fuentedeprrafopredeter1"/>
    <w:uiPriority w:val="99"/>
    <w:rsid w:val="00645677"/>
  </w:style>
  <w:style w:type="character" w:customStyle="1" w:styleId="PiedepginaCar">
    <w:name w:val="Pie de página Car"/>
    <w:aliases w:val="pie de página Car"/>
    <w:basedOn w:val="Fuentedeprrafopredeter1"/>
    <w:uiPriority w:val="99"/>
    <w:rsid w:val="00645677"/>
  </w:style>
  <w:style w:type="character" w:customStyle="1" w:styleId="Smbolosdenumeracin">
    <w:name w:val="Símbolos de numeración"/>
    <w:rsid w:val="00645677"/>
  </w:style>
  <w:style w:type="character" w:customStyle="1" w:styleId="Vietas">
    <w:name w:val="Viñetas"/>
    <w:rsid w:val="00645677"/>
    <w:rPr>
      <w:rFonts w:ascii="OpenSymbol" w:eastAsia="OpenSymbol" w:hAnsi="OpenSymbol" w:cs="OpenSymbol"/>
    </w:rPr>
  </w:style>
  <w:style w:type="character" w:styleId="Textoennegrita">
    <w:name w:val="Strong"/>
    <w:uiPriority w:val="22"/>
    <w:qFormat/>
    <w:rsid w:val="00645677"/>
    <w:rPr>
      <w:b/>
      <w:bCs/>
    </w:rPr>
  </w:style>
  <w:style w:type="character" w:customStyle="1" w:styleId="WW8Num25z0">
    <w:name w:val="WW8Num25z0"/>
    <w:rsid w:val="00645677"/>
  </w:style>
  <w:style w:type="character" w:customStyle="1" w:styleId="WW8Num25z1">
    <w:name w:val="WW8Num25z1"/>
    <w:rsid w:val="00645677"/>
  </w:style>
  <w:style w:type="character" w:customStyle="1" w:styleId="WW8Num25z2">
    <w:name w:val="WW8Num25z2"/>
    <w:rsid w:val="00645677"/>
  </w:style>
  <w:style w:type="character" w:customStyle="1" w:styleId="WW8Num25z3">
    <w:name w:val="WW8Num25z3"/>
    <w:rsid w:val="00645677"/>
  </w:style>
  <w:style w:type="character" w:customStyle="1" w:styleId="WW8Num25z4">
    <w:name w:val="WW8Num25z4"/>
    <w:rsid w:val="00645677"/>
  </w:style>
  <w:style w:type="character" w:customStyle="1" w:styleId="WW8Num25z5">
    <w:name w:val="WW8Num25z5"/>
    <w:rsid w:val="00645677"/>
  </w:style>
  <w:style w:type="character" w:customStyle="1" w:styleId="WW8Num25z6">
    <w:name w:val="WW8Num25z6"/>
    <w:rsid w:val="00645677"/>
  </w:style>
  <w:style w:type="character" w:customStyle="1" w:styleId="WW8Num25z7">
    <w:name w:val="WW8Num25z7"/>
    <w:rsid w:val="00645677"/>
  </w:style>
  <w:style w:type="character" w:customStyle="1" w:styleId="WW8Num25z8">
    <w:name w:val="WW8Num25z8"/>
    <w:rsid w:val="00645677"/>
  </w:style>
  <w:style w:type="character" w:customStyle="1" w:styleId="WW8Num33z0">
    <w:name w:val="WW8Num33z0"/>
    <w:rsid w:val="00645677"/>
    <w:rPr>
      <w:i/>
    </w:rPr>
  </w:style>
  <w:style w:type="character" w:customStyle="1" w:styleId="WW8Num33z1">
    <w:name w:val="WW8Num33z1"/>
    <w:rsid w:val="00645677"/>
  </w:style>
  <w:style w:type="character" w:customStyle="1" w:styleId="WW8Num33z2">
    <w:name w:val="WW8Num33z2"/>
    <w:rsid w:val="00645677"/>
  </w:style>
  <w:style w:type="character" w:customStyle="1" w:styleId="WW8Num33z3">
    <w:name w:val="WW8Num33z3"/>
    <w:rsid w:val="00645677"/>
  </w:style>
  <w:style w:type="character" w:customStyle="1" w:styleId="WW8Num33z4">
    <w:name w:val="WW8Num33z4"/>
    <w:rsid w:val="00645677"/>
  </w:style>
  <w:style w:type="character" w:customStyle="1" w:styleId="WW8Num33z5">
    <w:name w:val="WW8Num33z5"/>
    <w:rsid w:val="00645677"/>
  </w:style>
  <w:style w:type="character" w:customStyle="1" w:styleId="WW8Num33z6">
    <w:name w:val="WW8Num33z6"/>
    <w:rsid w:val="00645677"/>
  </w:style>
  <w:style w:type="character" w:customStyle="1" w:styleId="WW8Num33z7">
    <w:name w:val="WW8Num33z7"/>
    <w:rsid w:val="00645677"/>
  </w:style>
  <w:style w:type="character" w:customStyle="1" w:styleId="WW8Num33z8">
    <w:name w:val="WW8Num33z8"/>
    <w:rsid w:val="00645677"/>
  </w:style>
  <w:style w:type="character" w:customStyle="1" w:styleId="WW8Num21z0">
    <w:name w:val="WW8Num21z0"/>
    <w:rsid w:val="00645677"/>
    <w:rPr>
      <w:rFonts w:ascii="Arial" w:hAnsi="Arial" w:cs="Arial"/>
      <w:sz w:val="24"/>
      <w:szCs w:val="24"/>
      <w:u w:val="single"/>
    </w:rPr>
  </w:style>
  <w:style w:type="character" w:customStyle="1" w:styleId="WW8Num21z1">
    <w:name w:val="WW8Num21z1"/>
    <w:rsid w:val="00645677"/>
    <w:rPr>
      <w:rFonts w:ascii="Symbol" w:hAnsi="Symbol" w:cs="Symbol"/>
      <w:u w:val="single"/>
    </w:rPr>
  </w:style>
  <w:style w:type="character" w:customStyle="1" w:styleId="WW8Num21z2">
    <w:name w:val="WW8Num21z2"/>
    <w:rsid w:val="00645677"/>
  </w:style>
  <w:style w:type="character" w:customStyle="1" w:styleId="WW8Num21z3">
    <w:name w:val="WW8Num21z3"/>
    <w:rsid w:val="00645677"/>
  </w:style>
  <w:style w:type="character" w:customStyle="1" w:styleId="WW8Num21z4">
    <w:name w:val="WW8Num21z4"/>
    <w:rsid w:val="00645677"/>
  </w:style>
  <w:style w:type="character" w:customStyle="1" w:styleId="WW8Num21z5">
    <w:name w:val="WW8Num21z5"/>
    <w:rsid w:val="00645677"/>
  </w:style>
  <w:style w:type="character" w:customStyle="1" w:styleId="WW8Num21z6">
    <w:name w:val="WW8Num21z6"/>
    <w:rsid w:val="00645677"/>
  </w:style>
  <w:style w:type="character" w:customStyle="1" w:styleId="WW8Num21z7">
    <w:name w:val="WW8Num21z7"/>
    <w:rsid w:val="00645677"/>
  </w:style>
  <w:style w:type="character" w:customStyle="1" w:styleId="WW8Num21z8">
    <w:name w:val="WW8Num21z8"/>
    <w:rsid w:val="00645677"/>
  </w:style>
  <w:style w:type="character" w:customStyle="1" w:styleId="WW8Num9z0">
    <w:name w:val="WW8Num9z0"/>
    <w:rsid w:val="00645677"/>
    <w:rPr>
      <w:rFonts w:ascii="Symbol" w:hAnsi="Symbol" w:cs="Symbol"/>
    </w:rPr>
  </w:style>
  <w:style w:type="character" w:customStyle="1" w:styleId="WW8Num9z1">
    <w:name w:val="WW8Num9z1"/>
    <w:rsid w:val="00645677"/>
    <w:rPr>
      <w:rFonts w:ascii="Courier New" w:hAnsi="Courier New" w:cs="Courier New"/>
    </w:rPr>
  </w:style>
  <w:style w:type="character" w:customStyle="1" w:styleId="WW8Num9z2">
    <w:name w:val="WW8Num9z2"/>
    <w:rsid w:val="00645677"/>
    <w:rPr>
      <w:rFonts w:ascii="Wingdings" w:hAnsi="Wingdings" w:cs="Wingdings"/>
    </w:rPr>
  </w:style>
  <w:style w:type="character" w:styleId="nfasis">
    <w:name w:val="Emphasis"/>
    <w:uiPriority w:val="20"/>
    <w:qFormat/>
    <w:rsid w:val="00645677"/>
    <w:rPr>
      <w:i/>
      <w:iCs/>
    </w:rPr>
  </w:style>
  <w:style w:type="character" w:customStyle="1" w:styleId="ListLabel66">
    <w:name w:val="ListLabel 66"/>
    <w:rsid w:val="00645677"/>
    <w:rPr>
      <w:rFonts w:ascii="Arial" w:hAnsi="Arial" w:cs="OpenSymbol"/>
    </w:rPr>
  </w:style>
  <w:style w:type="character" w:styleId="Refdenotaalfinal">
    <w:name w:val="endnote reference"/>
    <w:uiPriority w:val="99"/>
    <w:rsid w:val="00645677"/>
    <w:rPr>
      <w:vertAlign w:val="superscript"/>
    </w:rPr>
  </w:style>
  <w:style w:type="character" w:customStyle="1" w:styleId="Caracteresdenotafinal">
    <w:name w:val="Caracteres de nota final"/>
    <w:rsid w:val="00645677"/>
  </w:style>
  <w:style w:type="paragraph" w:customStyle="1" w:styleId="LO-Normal">
    <w:name w:val="LO-Normal"/>
    <w:rsid w:val="00645677"/>
    <w:pPr>
      <w:suppressAutoHyphens/>
    </w:pPr>
    <w:rPr>
      <w:rFonts w:ascii="Calibri" w:eastAsia="Calibri" w:hAnsi="Calibri" w:cs="Times New Roman"/>
      <w:lang w:val="es-ES" w:eastAsia="en-US"/>
    </w:rPr>
  </w:style>
  <w:style w:type="paragraph" w:customStyle="1" w:styleId="Encabezado1">
    <w:name w:val="Encabezado1"/>
    <w:basedOn w:val="LO-Normal"/>
    <w:rsid w:val="00645677"/>
    <w:pPr>
      <w:tabs>
        <w:tab w:val="center" w:pos="4252"/>
        <w:tab w:val="right" w:pos="8504"/>
      </w:tabs>
      <w:spacing w:after="0" w:line="240" w:lineRule="auto"/>
    </w:pPr>
  </w:style>
  <w:style w:type="paragraph" w:styleId="Textoindependiente">
    <w:name w:val="Body Text"/>
    <w:basedOn w:val="Normal"/>
    <w:link w:val="TextoindependienteCar"/>
    <w:uiPriority w:val="99"/>
    <w:rsid w:val="00645677"/>
    <w:pPr>
      <w:suppressAutoHyphens w:val="0"/>
      <w:spacing w:after="120" w:line="240" w:lineRule="auto"/>
    </w:pPr>
    <w:rPr>
      <w:rFonts w:ascii="Calibri" w:eastAsia="Calibri" w:hAnsi="Calibri"/>
      <w:lang w:eastAsia="es-CO"/>
    </w:rPr>
  </w:style>
  <w:style w:type="character" w:customStyle="1" w:styleId="TextoindependienteCar">
    <w:name w:val="Texto independiente Car"/>
    <w:basedOn w:val="Fuentedeprrafopredeter"/>
    <w:link w:val="Textoindependiente"/>
    <w:uiPriority w:val="99"/>
    <w:rsid w:val="00645677"/>
    <w:rPr>
      <w:rFonts w:ascii="Calibri" w:eastAsia="Calibri" w:hAnsi="Calibri" w:cs="Times New Roman"/>
      <w:sz w:val="20"/>
      <w:szCs w:val="20"/>
    </w:rPr>
  </w:style>
  <w:style w:type="paragraph" w:customStyle="1" w:styleId="Contenidodelatabla">
    <w:name w:val="Contenido de la tabla"/>
    <w:basedOn w:val="Normal"/>
    <w:rsid w:val="00645677"/>
    <w:pPr>
      <w:suppressLineNumbers/>
      <w:suppressAutoHyphens w:val="0"/>
      <w:spacing w:after="0" w:line="240" w:lineRule="auto"/>
    </w:pPr>
    <w:rPr>
      <w:rFonts w:ascii="Calibri" w:eastAsia="Calibri" w:hAnsi="Calibri"/>
      <w:lang w:eastAsia="es-CO"/>
    </w:rPr>
  </w:style>
  <w:style w:type="paragraph" w:customStyle="1" w:styleId="Encabezadodelatabla">
    <w:name w:val="Encabezado de la tabla"/>
    <w:basedOn w:val="Contenidodelatabla"/>
    <w:rsid w:val="00645677"/>
    <w:pPr>
      <w:jc w:val="center"/>
    </w:pPr>
    <w:rPr>
      <w:b/>
      <w:bCs/>
    </w:rPr>
  </w:style>
  <w:style w:type="paragraph" w:styleId="Cita">
    <w:name w:val="Quote"/>
    <w:basedOn w:val="Normal"/>
    <w:link w:val="CitaCar"/>
    <w:qFormat/>
    <w:rsid w:val="00645677"/>
    <w:pPr>
      <w:suppressAutoHyphens w:val="0"/>
      <w:spacing w:after="0" w:line="240" w:lineRule="auto"/>
    </w:pPr>
    <w:rPr>
      <w:rFonts w:ascii="Calibri" w:eastAsia="Calibri" w:hAnsi="Calibri"/>
      <w:lang w:eastAsia="es-CO"/>
    </w:rPr>
  </w:style>
  <w:style w:type="character" w:customStyle="1" w:styleId="CitaCar">
    <w:name w:val="Cita Car"/>
    <w:basedOn w:val="Fuentedeprrafopredeter"/>
    <w:link w:val="Cita"/>
    <w:rsid w:val="00645677"/>
    <w:rPr>
      <w:rFonts w:ascii="Calibri" w:eastAsia="Calibri" w:hAnsi="Calibri" w:cs="Times New Roman"/>
      <w:sz w:val="20"/>
      <w:szCs w:val="20"/>
    </w:rPr>
  </w:style>
  <w:style w:type="paragraph" w:customStyle="1" w:styleId="Sinespaciado1">
    <w:name w:val="Sin espaciado1"/>
    <w:rsid w:val="00645677"/>
    <w:pPr>
      <w:suppressAutoHyphens/>
      <w:spacing w:after="0" w:line="240" w:lineRule="auto"/>
    </w:pPr>
    <w:rPr>
      <w:rFonts w:ascii="Calibri" w:eastAsia="Calibri" w:hAnsi="Calibri" w:cs="Calibri"/>
      <w:color w:val="00000A"/>
      <w:lang w:val="es-ES" w:eastAsia="zh-CN"/>
    </w:rPr>
  </w:style>
  <w:style w:type="character" w:customStyle="1" w:styleId="Mencinsinresolver2">
    <w:name w:val="Mención sin resolver2"/>
    <w:basedOn w:val="Fuentedeprrafopredeter"/>
    <w:uiPriority w:val="99"/>
    <w:semiHidden/>
    <w:unhideWhenUsed/>
    <w:rsid w:val="00F45963"/>
    <w:rPr>
      <w:color w:val="605E5C"/>
      <w:shd w:val="clear" w:color="auto" w:fill="E1DFDD"/>
    </w:rPr>
  </w:style>
  <w:style w:type="paragraph" w:customStyle="1" w:styleId="msonormal0">
    <w:name w:val="msonormal"/>
    <w:basedOn w:val="Normal"/>
    <w:rsid w:val="00645677"/>
    <w:pPr>
      <w:suppressAutoHyphens w:val="0"/>
      <w:spacing w:before="100" w:beforeAutospacing="1" w:after="100" w:afterAutospacing="1" w:line="240" w:lineRule="auto"/>
    </w:pPr>
    <w:rPr>
      <w:sz w:val="24"/>
      <w:szCs w:val="24"/>
      <w:lang w:eastAsia="es-CO"/>
    </w:rPr>
  </w:style>
  <w:style w:type="paragraph" w:styleId="z-Principiodelformulario">
    <w:name w:val="HTML Top of Form"/>
    <w:basedOn w:val="Normal"/>
    <w:next w:val="Normal"/>
    <w:link w:val="z-PrincipiodelformularioCar"/>
    <w:hidden/>
    <w:uiPriority w:val="99"/>
    <w:semiHidden/>
    <w:unhideWhenUsed/>
    <w:rsid w:val="00645677"/>
    <w:pPr>
      <w:pBdr>
        <w:bottom w:val="single" w:sz="6" w:space="1" w:color="auto"/>
      </w:pBdr>
      <w:suppressAutoHyphens w:val="0"/>
      <w:spacing w:after="0" w:line="240" w:lineRule="auto"/>
      <w:jc w:val="center"/>
    </w:pPr>
    <w:rPr>
      <w:rFonts w:ascii="Arial"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sid w:val="00645677"/>
    <w:rPr>
      <w:rFonts w:ascii="Arial" w:eastAsia="Times New Roman" w:hAnsi="Arial" w:cs="Arial"/>
      <w:vanish/>
      <w:sz w:val="16"/>
      <w:szCs w:val="16"/>
    </w:rPr>
  </w:style>
  <w:style w:type="paragraph" w:styleId="z-Finaldelformulario">
    <w:name w:val="HTML Bottom of Form"/>
    <w:basedOn w:val="Normal"/>
    <w:next w:val="Normal"/>
    <w:link w:val="z-FinaldelformularioCar"/>
    <w:hidden/>
    <w:uiPriority w:val="99"/>
    <w:semiHidden/>
    <w:unhideWhenUsed/>
    <w:rsid w:val="00645677"/>
    <w:pPr>
      <w:pBdr>
        <w:top w:val="single" w:sz="6" w:space="1" w:color="auto"/>
      </w:pBdr>
      <w:suppressAutoHyphens w:val="0"/>
      <w:spacing w:after="0" w:line="240" w:lineRule="auto"/>
      <w:jc w:val="center"/>
    </w:pPr>
    <w:rPr>
      <w:rFonts w:ascii="Arial"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sid w:val="00645677"/>
    <w:rPr>
      <w:rFonts w:ascii="Arial" w:eastAsia="Times New Roman" w:hAnsi="Arial" w:cs="Arial"/>
      <w:vanish/>
      <w:sz w:val="16"/>
      <w:szCs w:val="16"/>
    </w:rPr>
  </w:style>
  <w:style w:type="character" w:styleId="Hipervnculovisitado">
    <w:name w:val="FollowedHyperlink"/>
    <w:basedOn w:val="Fuentedeprrafopredeter"/>
    <w:uiPriority w:val="99"/>
    <w:unhideWhenUsed/>
    <w:rsid w:val="00645677"/>
    <w:rPr>
      <w:color w:val="800080"/>
      <w:u w:val="single"/>
    </w:rPr>
  </w:style>
  <w:style w:type="paragraph" w:customStyle="1" w:styleId="xl105">
    <w:name w:val="xl105"/>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b/>
      <w:bCs/>
      <w:sz w:val="24"/>
      <w:szCs w:val="24"/>
      <w:lang w:eastAsia="es-CO"/>
    </w:rPr>
  </w:style>
  <w:style w:type="paragraph" w:styleId="NormalWeb">
    <w:name w:val="Normal (Web)"/>
    <w:basedOn w:val="Normal"/>
    <w:uiPriority w:val="99"/>
    <w:unhideWhenUsed/>
    <w:rsid w:val="00645677"/>
    <w:pPr>
      <w:suppressAutoHyphens w:val="0"/>
      <w:spacing w:before="100" w:beforeAutospacing="1" w:after="100" w:afterAutospacing="1" w:line="240" w:lineRule="auto"/>
    </w:pPr>
    <w:rPr>
      <w:sz w:val="24"/>
      <w:szCs w:val="24"/>
      <w:lang w:eastAsia="es-CO"/>
    </w:rPr>
  </w:style>
  <w:style w:type="paragraph" w:customStyle="1" w:styleId="xl106">
    <w:name w:val="xl106"/>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b/>
      <w:bCs/>
      <w:sz w:val="24"/>
      <w:szCs w:val="24"/>
      <w:lang w:eastAsia="es-CO"/>
    </w:rPr>
  </w:style>
  <w:style w:type="paragraph" w:customStyle="1" w:styleId="Standard">
    <w:name w:val="Standard"/>
    <w:link w:val="StandardCar"/>
    <w:qFormat/>
    <w:rsid w:val="00645677"/>
    <w:pPr>
      <w:suppressAutoHyphens/>
      <w:autoSpaceDN w:val="0"/>
      <w:textAlignment w:val="baseline"/>
    </w:pPr>
    <w:rPr>
      <w:rFonts w:ascii="Calibri" w:eastAsia="Calibri" w:hAnsi="Calibri" w:cs="Times New Roman"/>
      <w:color w:val="00000A"/>
      <w:kern w:val="3"/>
      <w:lang w:val="es-ES" w:eastAsia="en-US"/>
    </w:rPr>
  </w:style>
  <w:style w:type="paragraph" w:customStyle="1" w:styleId="xl107">
    <w:name w:val="xl107"/>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b/>
      <w:bCs/>
      <w:sz w:val="24"/>
      <w:szCs w:val="24"/>
      <w:lang w:eastAsia="es-CO"/>
    </w:rPr>
  </w:style>
  <w:style w:type="character" w:customStyle="1" w:styleId="WW8Num1z0">
    <w:name w:val="WW8Num1z0"/>
    <w:rsid w:val="00645677"/>
    <w:rPr>
      <w:rFonts w:ascii="Symbol" w:hAnsi="Symbol" w:cs="Symbol"/>
      <w:b/>
    </w:rPr>
  </w:style>
  <w:style w:type="character" w:customStyle="1" w:styleId="WW8Num1z1">
    <w:name w:val="WW8Num1z1"/>
    <w:rsid w:val="00645677"/>
  </w:style>
  <w:style w:type="character" w:customStyle="1" w:styleId="WW8Num1z2">
    <w:name w:val="WW8Num1z2"/>
    <w:rsid w:val="00645677"/>
  </w:style>
  <w:style w:type="character" w:customStyle="1" w:styleId="WW8Num1z3">
    <w:name w:val="WW8Num1z3"/>
    <w:rsid w:val="00645677"/>
  </w:style>
  <w:style w:type="character" w:customStyle="1" w:styleId="WW8Num1z4">
    <w:name w:val="WW8Num1z4"/>
    <w:rsid w:val="00645677"/>
  </w:style>
  <w:style w:type="character" w:customStyle="1" w:styleId="WW8Num1z5">
    <w:name w:val="WW8Num1z5"/>
    <w:rsid w:val="00645677"/>
  </w:style>
  <w:style w:type="character" w:customStyle="1" w:styleId="WW8Num1z6">
    <w:name w:val="WW8Num1z6"/>
    <w:rsid w:val="00645677"/>
  </w:style>
  <w:style w:type="character" w:customStyle="1" w:styleId="WW8Num1z7">
    <w:name w:val="WW8Num1z7"/>
    <w:rsid w:val="00645677"/>
  </w:style>
  <w:style w:type="character" w:customStyle="1" w:styleId="WW8Num1z8">
    <w:name w:val="WW8Num1z8"/>
    <w:rsid w:val="00645677"/>
  </w:style>
  <w:style w:type="character" w:customStyle="1" w:styleId="WW8Num2z0">
    <w:name w:val="WW8Num2z0"/>
    <w:rsid w:val="00645677"/>
    <w:rPr>
      <w:rFonts w:ascii="Arial" w:hAnsi="Arial" w:cs="Arial"/>
      <w:color w:val="339966"/>
      <w:sz w:val="22"/>
      <w:szCs w:val="22"/>
    </w:rPr>
  </w:style>
  <w:style w:type="character" w:customStyle="1" w:styleId="WW8Num2z1">
    <w:name w:val="WW8Num2z1"/>
    <w:rsid w:val="00645677"/>
  </w:style>
  <w:style w:type="character" w:customStyle="1" w:styleId="WW8Num2z2">
    <w:name w:val="WW8Num2z2"/>
    <w:rsid w:val="00645677"/>
  </w:style>
  <w:style w:type="character" w:customStyle="1" w:styleId="WW8Num2z3">
    <w:name w:val="WW8Num2z3"/>
    <w:rsid w:val="00645677"/>
  </w:style>
  <w:style w:type="character" w:customStyle="1" w:styleId="WW8Num2z4">
    <w:name w:val="WW8Num2z4"/>
    <w:rsid w:val="00645677"/>
  </w:style>
  <w:style w:type="character" w:customStyle="1" w:styleId="WW8Num2z5">
    <w:name w:val="WW8Num2z5"/>
    <w:rsid w:val="00645677"/>
  </w:style>
  <w:style w:type="character" w:customStyle="1" w:styleId="WW8Num2z6">
    <w:name w:val="WW8Num2z6"/>
    <w:rsid w:val="00645677"/>
  </w:style>
  <w:style w:type="character" w:customStyle="1" w:styleId="WW8Num2z7">
    <w:name w:val="WW8Num2z7"/>
    <w:rsid w:val="00645677"/>
  </w:style>
  <w:style w:type="character" w:customStyle="1" w:styleId="WW8Num2z8">
    <w:name w:val="WW8Num2z8"/>
    <w:rsid w:val="00645677"/>
  </w:style>
  <w:style w:type="character" w:customStyle="1" w:styleId="WW8Num3z0">
    <w:name w:val="WW8Num3z0"/>
    <w:rsid w:val="00645677"/>
    <w:rPr>
      <w:rFonts w:cs="Times New Roman"/>
    </w:rPr>
  </w:style>
  <w:style w:type="character" w:customStyle="1" w:styleId="WW8Num4z0">
    <w:name w:val="WW8Num4z0"/>
    <w:rsid w:val="00645677"/>
    <w:rPr>
      <w:b w:val="0"/>
    </w:rPr>
  </w:style>
  <w:style w:type="character" w:customStyle="1" w:styleId="WW8Num4z1">
    <w:name w:val="WW8Num4z1"/>
    <w:rsid w:val="00645677"/>
  </w:style>
  <w:style w:type="character" w:customStyle="1" w:styleId="WW8Num4z2">
    <w:name w:val="WW8Num4z2"/>
    <w:rsid w:val="00645677"/>
  </w:style>
  <w:style w:type="character" w:customStyle="1" w:styleId="WW8Num4z3">
    <w:name w:val="WW8Num4z3"/>
    <w:rsid w:val="00645677"/>
  </w:style>
  <w:style w:type="character" w:customStyle="1" w:styleId="WW8Num4z4">
    <w:name w:val="WW8Num4z4"/>
    <w:rsid w:val="00645677"/>
  </w:style>
  <w:style w:type="character" w:customStyle="1" w:styleId="WW8Num4z5">
    <w:name w:val="WW8Num4z5"/>
    <w:rsid w:val="00645677"/>
  </w:style>
  <w:style w:type="character" w:customStyle="1" w:styleId="WW8Num4z6">
    <w:name w:val="WW8Num4z6"/>
    <w:rsid w:val="00645677"/>
  </w:style>
  <w:style w:type="character" w:customStyle="1" w:styleId="WW8Num4z7">
    <w:name w:val="WW8Num4z7"/>
    <w:rsid w:val="00645677"/>
  </w:style>
  <w:style w:type="character" w:customStyle="1" w:styleId="WW8Num4z8">
    <w:name w:val="WW8Num4z8"/>
    <w:rsid w:val="00645677"/>
  </w:style>
  <w:style w:type="character" w:customStyle="1" w:styleId="WW8Num5z0">
    <w:name w:val="WW8Num5z0"/>
    <w:rsid w:val="00645677"/>
    <w:rPr>
      <w:b/>
    </w:rPr>
  </w:style>
  <w:style w:type="character" w:customStyle="1" w:styleId="WW8Num5z1">
    <w:name w:val="WW8Num5z1"/>
    <w:rsid w:val="00645677"/>
  </w:style>
  <w:style w:type="character" w:customStyle="1" w:styleId="WW8Num5z2">
    <w:name w:val="WW8Num5z2"/>
    <w:rsid w:val="00645677"/>
  </w:style>
  <w:style w:type="character" w:customStyle="1" w:styleId="WW8Num5z3">
    <w:name w:val="WW8Num5z3"/>
    <w:rsid w:val="00645677"/>
  </w:style>
  <w:style w:type="character" w:customStyle="1" w:styleId="WW8Num5z4">
    <w:name w:val="WW8Num5z4"/>
    <w:rsid w:val="00645677"/>
  </w:style>
  <w:style w:type="character" w:customStyle="1" w:styleId="WW8Num5z5">
    <w:name w:val="WW8Num5z5"/>
    <w:rsid w:val="00645677"/>
  </w:style>
  <w:style w:type="character" w:customStyle="1" w:styleId="WW8Num5z6">
    <w:name w:val="WW8Num5z6"/>
    <w:rsid w:val="00645677"/>
  </w:style>
  <w:style w:type="character" w:customStyle="1" w:styleId="WW8Num5z7">
    <w:name w:val="WW8Num5z7"/>
    <w:rsid w:val="00645677"/>
  </w:style>
  <w:style w:type="character" w:customStyle="1" w:styleId="WW8Num5z8">
    <w:name w:val="WW8Num5z8"/>
    <w:rsid w:val="00645677"/>
  </w:style>
  <w:style w:type="character" w:customStyle="1" w:styleId="WW8Num6z0">
    <w:name w:val="WW8Num6z0"/>
    <w:rsid w:val="00645677"/>
    <w:rPr>
      <w:b w:val="0"/>
    </w:rPr>
  </w:style>
  <w:style w:type="character" w:customStyle="1" w:styleId="WW8Num6z1">
    <w:name w:val="WW8Num6z1"/>
    <w:rsid w:val="00645677"/>
  </w:style>
  <w:style w:type="character" w:customStyle="1" w:styleId="WW8Num6z2">
    <w:name w:val="WW8Num6z2"/>
    <w:rsid w:val="00645677"/>
  </w:style>
  <w:style w:type="character" w:customStyle="1" w:styleId="WW8Num6z3">
    <w:name w:val="WW8Num6z3"/>
    <w:rsid w:val="00645677"/>
  </w:style>
  <w:style w:type="character" w:customStyle="1" w:styleId="WW8Num6z4">
    <w:name w:val="WW8Num6z4"/>
    <w:rsid w:val="00645677"/>
  </w:style>
  <w:style w:type="character" w:customStyle="1" w:styleId="WW8Num6z5">
    <w:name w:val="WW8Num6z5"/>
    <w:rsid w:val="00645677"/>
  </w:style>
  <w:style w:type="character" w:customStyle="1" w:styleId="WW8Num6z6">
    <w:name w:val="WW8Num6z6"/>
    <w:rsid w:val="00645677"/>
  </w:style>
  <w:style w:type="character" w:customStyle="1" w:styleId="WW8Num6z7">
    <w:name w:val="WW8Num6z7"/>
    <w:rsid w:val="00645677"/>
  </w:style>
  <w:style w:type="character" w:customStyle="1" w:styleId="WW8Num6z8">
    <w:name w:val="WW8Num6z8"/>
    <w:rsid w:val="00645677"/>
  </w:style>
  <w:style w:type="character" w:customStyle="1" w:styleId="WW8Num7z0">
    <w:name w:val="WW8Num7z0"/>
    <w:rsid w:val="00645677"/>
  </w:style>
  <w:style w:type="character" w:customStyle="1" w:styleId="WW8Num7z1">
    <w:name w:val="WW8Num7z1"/>
    <w:rsid w:val="00645677"/>
  </w:style>
  <w:style w:type="character" w:customStyle="1" w:styleId="WW8Num7z2">
    <w:name w:val="WW8Num7z2"/>
    <w:rsid w:val="00645677"/>
  </w:style>
  <w:style w:type="character" w:customStyle="1" w:styleId="WW8Num7z3">
    <w:name w:val="WW8Num7z3"/>
    <w:rsid w:val="00645677"/>
  </w:style>
  <w:style w:type="character" w:customStyle="1" w:styleId="WW8Num7z4">
    <w:name w:val="WW8Num7z4"/>
    <w:rsid w:val="00645677"/>
  </w:style>
  <w:style w:type="character" w:customStyle="1" w:styleId="WW8Num7z5">
    <w:name w:val="WW8Num7z5"/>
    <w:rsid w:val="00645677"/>
  </w:style>
  <w:style w:type="character" w:customStyle="1" w:styleId="WW8Num7z6">
    <w:name w:val="WW8Num7z6"/>
    <w:rsid w:val="00645677"/>
  </w:style>
  <w:style w:type="character" w:customStyle="1" w:styleId="WW8Num7z7">
    <w:name w:val="WW8Num7z7"/>
    <w:rsid w:val="00645677"/>
  </w:style>
  <w:style w:type="character" w:customStyle="1" w:styleId="WW8Num7z8">
    <w:name w:val="WW8Num7z8"/>
    <w:rsid w:val="00645677"/>
  </w:style>
  <w:style w:type="character" w:customStyle="1" w:styleId="WW8Num8z0">
    <w:name w:val="WW8Num8z0"/>
    <w:rsid w:val="00645677"/>
    <w:rPr>
      <w:rFonts w:cs="Times New Roman"/>
      <w:b/>
    </w:rPr>
  </w:style>
  <w:style w:type="character" w:customStyle="1" w:styleId="WW8Num8z1">
    <w:name w:val="WW8Num8z1"/>
    <w:rsid w:val="00645677"/>
    <w:rPr>
      <w:rFonts w:cs="Times New Roman"/>
    </w:rPr>
  </w:style>
  <w:style w:type="character" w:customStyle="1" w:styleId="WW8Num10z0">
    <w:name w:val="WW8Num10z0"/>
    <w:rsid w:val="00645677"/>
  </w:style>
  <w:style w:type="character" w:customStyle="1" w:styleId="WW8Num10z1">
    <w:name w:val="WW8Num10z1"/>
    <w:rsid w:val="00645677"/>
  </w:style>
  <w:style w:type="character" w:customStyle="1" w:styleId="WW8Num10z2">
    <w:name w:val="WW8Num10z2"/>
    <w:rsid w:val="00645677"/>
  </w:style>
  <w:style w:type="character" w:customStyle="1" w:styleId="WW8Num10z3">
    <w:name w:val="WW8Num10z3"/>
    <w:rsid w:val="00645677"/>
  </w:style>
  <w:style w:type="character" w:customStyle="1" w:styleId="WW8Num10z4">
    <w:name w:val="WW8Num10z4"/>
    <w:rsid w:val="00645677"/>
  </w:style>
  <w:style w:type="character" w:customStyle="1" w:styleId="WW8Num10z5">
    <w:name w:val="WW8Num10z5"/>
    <w:rsid w:val="00645677"/>
  </w:style>
  <w:style w:type="character" w:customStyle="1" w:styleId="WW8Num10z6">
    <w:name w:val="WW8Num10z6"/>
    <w:rsid w:val="00645677"/>
  </w:style>
  <w:style w:type="character" w:customStyle="1" w:styleId="WW8Num10z7">
    <w:name w:val="WW8Num10z7"/>
    <w:rsid w:val="00645677"/>
  </w:style>
  <w:style w:type="character" w:customStyle="1" w:styleId="WW8Num10z8">
    <w:name w:val="WW8Num10z8"/>
    <w:rsid w:val="00645677"/>
  </w:style>
  <w:style w:type="character" w:customStyle="1" w:styleId="WW8Num11z0">
    <w:name w:val="WW8Num11z0"/>
    <w:rsid w:val="00645677"/>
    <w:rPr>
      <w:rFonts w:ascii="Symbol" w:hAnsi="Symbol" w:cs="Symbol"/>
    </w:rPr>
  </w:style>
  <w:style w:type="character" w:customStyle="1" w:styleId="WW8Num11z1">
    <w:name w:val="WW8Num11z1"/>
    <w:rsid w:val="00645677"/>
    <w:rPr>
      <w:rFonts w:ascii="Courier New" w:hAnsi="Courier New" w:cs="Courier New"/>
    </w:rPr>
  </w:style>
  <w:style w:type="character" w:customStyle="1" w:styleId="WW8Num11z2">
    <w:name w:val="WW8Num11z2"/>
    <w:rsid w:val="00645677"/>
    <w:rPr>
      <w:rFonts w:ascii="Wingdings" w:hAnsi="Wingdings" w:cs="Wingdings"/>
    </w:rPr>
  </w:style>
  <w:style w:type="character" w:customStyle="1" w:styleId="WW8Num12z0">
    <w:name w:val="WW8Num12z0"/>
    <w:rsid w:val="00645677"/>
    <w:rPr>
      <w:rFonts w:ascii="Arial" w:hAnsi="Arial" w:cs="Times New Roman"/>
      <w:sz w:val="22"/>
      <w:szCs w:val="22"/>
    </w:rPr>
  </w:style>
  <w:style w:type="character" w:customStyle="1" w:styleId="WW8Num13z0">
    <w:name w:val="WW8Num13z0"/>
    <w:rsid w:val="00645677"/>
  </w:style>
  <w:style w:type="character" w:customStyle="1" w:styleId="WW8Num13z1">
    <w:name w:val="WW8Num13z1"/>
    <w:rsid w:val="00645677"/>
  </w:style>
  <w:style w:type="character" w:customStyle="1" w:styleId="WW8Num13z2">
    <w:name w:val="WW8Num13z2"/>
    <w:rsid w:val="00645677"/>
  </w:style>
  <w:style w:type="character" w:customStyle="1" w:styleId="WW8Num13z3">
    <w:name w:val="WW8Num13z3"/>
    <w:rsid w:val="00645677"/>
  </w:style>
  <w:style w:type="character" w:customStyle="1" w:styleId="WW8Num13z4">
    <w:name w:val="WW8Num13z4"/>
    <w:rsid w:val="00645677"/>
  </w:style>
  <w:style w:type="character" w:customStyle="1" w:styleId="WW8Num13z5">
    <w:name w:val="WW8Num13z5"/>
    <w:rsid w:val="00645677"/>
  </w:style>
  <w:style w:type="character" w:customStyle="1" w:styleId="WW8Num13z6">
    <w:name w:val="WW8Num13z6"/>
    <w:rsid w:val="00645677"/>
  </w:style>
  <w:style w:type="character" w:customStyle="1" w:styleId="WW8Num13z7">
    <w:name w:val="WW8Num13z7"/>
    <w:rsid w:val="00645677"/>
  </w:style>
  <w:style w:type="character" w:customStyle="1" w:styleId="WW8Num13z8">
    <w:name w:val="WW8Num13z8"/>
    <w:rsid w:val="00645677"/>
  </w:style>
  <w:style w:type="character" w:customStyle="1" w:styleId="WW8Num14z0">
    <w:name w:val="WW8Num14z0"/>
    <w:rsid w:val="00645677"/>
    <w:rPr>
      <w:b/>
    </w:rPr>
  </w:style>
  <w:style w:type="character" w:customStyle="1" w:styleId="WW8Num14z1">
    <w:name w:val="WW8Num14z1"/>
    <w:rsid w:val="00645677"/>
  </w:style>
  <w:style w:type="character" w:customStyle="1" w:styleId="WW8Num14z2">
    <w:name w:val="WW8Num14z2"/>
    <w:rsid w:val="00645677"/>
  </w:style>
  <w:style w:type="character" w:customStyle="1" w:styleId="WW8Num14z3">
    <w:name w:val="WW8Num14z3"/>
    <w:rsid w:val="00645677"/>
  </w:style>
  <w:style w:type="character" w:customStyle="1" w:styleId="WW8Num14z4">
    <w:name w:val="WW8Num14z4"/>
    <w:rsid w:val="00645677"/>
  </w:style>
  <w:style w:type="character" w:customStyle="1" w:styleId="WW8Num14z5">
    <w:name w:val="WW8Num14z5"/>
    <w:rsid w:val="00645677"/>
  </w:style>
  <w:style w:type="character" w:customStyle="1" w:styleId="WW8Num14z6">
    <w:name w:val="WW8Num14z6"/>
    <w:rsid w:val="00645677"/>
  </w:style>
  <w:style w:type="character" w:customStyle="1" w:styleId="WW8Num14z7">
    <w:name w:val="WW8Num14z7"/>
    <w:rsid w:val="00645677"/>
  </w:style>
  <w:style w:type="character" w:customStyle="1" w:styleId="WW8Num14z8">
    <w:name w:val="WW8Num14z8"/>
    <w:rsid w:val="00645677"/>
  </w:style>
  <w:style w:type="character" w:customStyle="1" w:styleId="WW8Num15z0">
    <w:name w:val="WW8Num15z0"/>
    <w:rsid w:val="00645677"/>
    <w:rPr>
      <w:rFonts w:ascii="Symbol" w:hAnsi="Symbol" w:cs="Symbol"/>
    </w:rPr>
  </w:style>
  <w:style w:type="character" w:customStyle="1" w:styleId="WW8Num15z1">
    <w:name w:val="WW8Num15z1"/>
    <w:rsid w:val="00645677"/>
    <w:rPr>
      <w:rFonts w:ascii="Courier New" w:hAnsi="Courier New" w:cs="Courier New"/>
    </w:rPr>
  </w:style>
  <w:style w:type="character" w:customStyle="1" w:styleId="WW8Num15z2">
    <w:name w:val="WW8Num15z2"/>
    <w:rsid w:val="00645677"/>
    <w:rPr>
      <w:rFonts w:ascii="Wingdings" w:hAnsi="Wingdings" w:cs="Wingdings"/>
    </w:rPr>
  </w:style>
  <w:style w:type="character" w:customStyle="1" w:styleId="WW8Num16z0">
    <w:name w:val="WW8Num16z0"/>
    <w:rsid w:val="00645677"/>
    <w:rPr>
      <w:b/>
    </w:rPr>
  </w:style>
  <w:style w:type="character" w:customStyle="1" w:styleId="WW8Num16z1">
    <w:name w:val="WW8Num16z1"/>
    <w:rsid w:val="00645677"/>
  </w:style>
  <w:style w:type="character" w:customStyle="1" w:styleId="WW8Num16z2">
    <w:name w:val="WW8Num16z2"/>
    <w:rsid w:val="00645677"/>
  </w:style>
  <w:style w:type="character" w:customStyle="1" w:styleId="WW8Num16z3">
    <w:name w:val="WW8Num16z3"/>
    <w:rsid w:val="00645677"/>
  </w:style>
  <w:style w:type="character" w:customStyle="1" w:styleId="WW8Num16z4">
    <w:name w:val="WW8Num16z4"/>
    <w:rsid w:val="00645677"/>
  </w:style>
  <w:style w:type="character" w:customStyle="1" w:styleId="WW8Num16z5">
    <w:name w:val="WW8Num16z5"/>
    <w:rsid w:val="00645677"/>
  </w:style>
  <w:style w:type="character" w:customStyle="1" w:styleId="WW8Num16z6">
    <w:name w:val="WW8Num16z6"/>
    <w:rsid w:val="00645677"/>
  </w:style>
  <w:style w:type="character" w:customStyle="1" w:styleId="WW8Num16z7">
    <w:name w:val="WW8Num16z7"/>
    <w:rsid w:val="00645677"/>
  </w:style>
  <w:style w:type="character" w:customStyle="1" w:styleId="WW8Num16z8">
    <w:name w:val="WW8Num16z8"/>
    <w:rsid w:val="00645677"/>
  </w:style>
  <w:style w:type="character" w:customStyle="1" w:styleId="WW8Num17z0">
    <w:name w:val="WW8Num17z0"/>
    <w:rsid w:val="00645677"/>
    <w:rPr>
      <w:rFonts w:cs="Times New Roman"/>
      <w:b/>
    </w:rPr>
  </w:style>
  <w:style w:type="character" w:customStyle="1" w:styleId="WW8Num17z1">
    <w:name w:val="WW8Num17z1"/>
    <w:rsid w:val="00645677"/>
    <w:rPr>
      <w:rFonts w:cs="Times New Roman"/>
    </w:rPr>
  </w:style>
  <w:style w:type="character" w:customStyle="1" w:styleId="WW8Num18z0">
    <w:name w:val="WW8Num18z0"/>
    <w:rsid w:val="00645677"/>
    <w:rPr>
      <w:b/>
    </w:rPr>
  </w:style>
  <w:style w:type="character" w:customStyle="1" w:styleId="WW8Num18z1">
    <w:name w:val="WW8Num18z1"/>
    <w:rsid w:val="00645677"/>
  </w:style>
  <w:style w:type="character" w:customStyle="1" w:styleId="WW8Num18z2">
    <w:name w:val="WW8Num18z2"/>
    <w:rsid w:val="00645677"/>
  </w:style>
  <w:style w:type="character" w:customStyle="1" w:styleId="WW8Num18z3">
    <w:name w:val="WW8Num18z3"/>
    <w:rsid w:val="00645677"/>
  </w:style>
  <w:style w:type="character" w:customStyle="1" w:styleId="WW8Num18z4">
    <w:name w:val="WW8Num18z4"/>
    <w:rsid w:val="00645677"/>
  </w:style>
  <w:style w:type="character" w:customStyle="1" w:styleId="WW8Num18z5">
    <w:name w:val="WW8Num18z5"/>
    <w:rsid w:val="00645677"/>
  </w:style>
  <w:style w:type="character" w:customStyle="1" w:styleId="WW8Num18z6">
    <w:name w:val="WW8Num18z6"/>
    <w:rsid w:val="00645677"/>
  </w:style>
  <w:style w:type="character" w:customStyle="1" w:styleId="WW8Num18z7">
    <w:name w:val="WW8Num18z7"/>
    <w:rsid w:val="00645677"/>
  </w:style>
  <w:style w:type="character" w:customStyle="1" w:styleId="WW8Num18z8">
    <w:name w:val="WW8Num18z8"/>
    <w:rsid w:val="00645677"/>
  </w:style>
  <w:style w:type="character" w:customStyle="1" w:styleId="WW8Num19z0">
    <w:name w:val="WW8Num19z0"/>
    <w:rsid w:val="00645677"/>
    <w:rPr>
      <w:rFonts w:ascii="Wingdings" w:hAnsi="Wingdings" w:cs="Wingdings"/>
    </w:rPr>
  </w:style>
  <w:style w:type="character" w:customStyle="1" w:styleId="WW8Num19z1">
    <w:name w:val="WW8Num19z1"/>
    <w:rsid w:val="00645677"/>
    <w:rPr>
      <w:rFonts w:ascii="Courier New" w:hAnsi="Courier New" w:cs="Courier New"/>
    </w:rPr>
  </w:style>
  <w:style w:type="character" w:customStyle="1" w:styleId="WW8Num19z3">
    <w:name w:val="WW8Num19z3"/>
    <w:rsid w:val="00645677"/>
    <w:rPr>
      <w:rFonts w:ascii="Symbol" w:hAnsi="Symbol" w:cs="Symbol"/>
    </w:rPr>
  </w:style>
  <w:style w:type="character" w:customStyle="1" w:styleId="WW8Num20z0">
    <w:name w:val="WW8Num20z0"/>
    <w:rsid w:val="00645677"/>
    <w:rPr>
      <w:rFonts w:ascii="Symbol" w:hAnsi="Symbol" w:cs="Symbol"/>
      <w:sz w:val="22"/>
      <w:szCs w:val="22"/>
      <w:lang w:val="es-ES"/>
    </w:rPr>
  </w:style>
  <w:style w:type="character" w:customStyle="1" w:styleId="WW8Num20z1">
    <w:name w:val="WW8Num20z1"/>
    <w:rsid w:val="00645677"/>
    <w:rPr>
      <w:rFonts w:ascii="Courier New" w:hAnsi="Courier New" w:cs="Courier New"/>
    </w:rPr>
  </w:style>
  <w:style w:type="character" w:customStyle="1" w:styleId="WW8Num20z2">
    <w:name w:val="WW8Num20z2"/>
    <w:rsid w:val="00645677"/>
    <w:rPr>
      <w:rFonts w:ascii="Wingdings" w:hAnsi="Wingdings" w:cs="Wingdings"/>
    </w:rPr>
  </w:style>
  <w:style w:type="character" w:customStyle="1" w:styleId="WW8Num22z0">
    <w:name w:val="WW8Num22z0"/>
    <w:rsid w:val="00645677"/>
    <w:rPr>
      <w:b/>
    </w:rPr>
  </w:style>
  <w:style w:type="character" w:customStyle="1" w:styleId="WW8Num22z2">
    <w:name w:val="WW8Num22z2"/>
    <w:rsid w:val="00645677"/>
  </w:style>
  <w:style w:type="character" w:customStyle="1" w:styleId="WW8Num22z3">
    <w:name w:val="WW8Num22z3"/>
    <w:rsid w:val="00645677"/>
  </w:style>
  <w:style w:type="character" w:customStyle="1" w:styleId="WW8Num22z4">
    <w:name w:val="WW8Num22z4"/>
    <w:rsid w:val="00645677"/>
  </w:style>
  <w:style w:type="character" w:customStyle="1" w:styleId="WW8Num22z5">
    <w:name w:val="WW8Num22z5"/>
    <w:rsid w:val="00645677"/>
  </w:style>
  <w:style w:type="character" w:customStyle="1" w:styleId="WW8Num22z6">
    <w:name w:val="WW8Num22z6"/>
    <w:rsid w:val="00645677"/>
  </w:style>
  <w:style w:type="character" w:customStyle="1" w:styleId="WW8Num22z7">
    <w:name w:val="WW8Num22z7"/>
    <w:rsid w:val="00645677"/>
  </w:style>
  <w:style w:type="character" w:customStyle="1" w:styleId="WW8Num22z8">
    <w:name w:val="WW8Num22z8"/>
    <w:rsid w:val="00645677"/>
  </w:style>
  <w:style w:type="character" w:customStyle="1" w:styleId="WW8Num23z0">
    <w:name w:val="WW8Num23z0"/>
    <w:rsid w:val="00645677"/>
  </w:style>
  <w:style w:type="character" w:customStyle="1" w:styleId="WW8Num23z1">
    <w:name w:val="WW8Num23z1"/>
    <w:rsid w:val="00645677"/>
  </w:style>
  <w:style w:type="character" w:customStyle="1" w:styleId="WW8Num23z2">
    <w:name w:val="WW8Num23z2"/>
    <w:rsid w:val="00645677"/>
  </w:style>
  <w:style w:type="character" w:customStyle="1" w:styleId="WW8Num23z3">
    <w:name w:val="WW8Num23z3"/>
    <w:rsid w:val="00645677"/>
  </w:style>
  <w:style w:type="character" w:customStyle="1" w:styleId="WW8Num23z4">
    <w:name w:val="WW8Num23z4"/>
    <w:rsid w:val="00645677"/>
  </w:style>
  <w:style w:type="character" w:customStyle="1" w:styleId="WW8Num23z5">
    <w:name w:val="WW8Num23z5"/>
    <w:rsid w:val="00645677"/>
  </w:style>
  <w:style w:type="character" w:customStyle="1" w:styleId="WW8Num23z6">
    <w:name w:val="WW8Num23z6"/>
    <w:rsid w:val="00645677"/>
  </w:style>
  <w:style w:type="character" w:customStyle="1" w:styleId="WW8Num23z7">
    <w:name w:val="WW8Num23z7"/>
    <w:rsid w:val="00645677"/>
  </w:style>
  <w:style w:type="character" w:customStyle="1" w:styleId="WW8Num23z8">
    <w:name w:val="WW8Num23z8"/>
    <w:rsid w:val="00645677"/>
  </w:style>
  <w:style w:type="character" w:customStyle="1" w:styleId="WW8Num24z0">
    <w:name w:val="WW8Num24z0"/>
    <w:rsid w:val="00645677"/>
    <w:rPr>
      <w:b/>
    </w:rPr>
  </w:style>
  <w:style w:type="character" w:customStyle="1" w:styleId="WW8Num24z1">
    <w:name w:val="WW8Num24z1"/>
    <w:rsid w:val="00645677"/>
  </w:style>
  <w:style w:type="character" w:customStyle="1" w:styleId="WW8Num24z2">
    <w:name w:val="WW8Num24z2"/>
    <w:rsid w:val="00645677"/>
  </w:style>
  <w:style w:type="character" w:customStyle="1" w:styleId="WW8Num24z3">
    <w:name w:val="WW8Num24z3"/>
    <w:rsid w:val="00645677"/>
  </w:style>
  <w:style w:type="character" w:customStyle="1" w:styleId="WW8Num24z4">
    <w:name w:val="WW8Num24z4"/>
    <w:rsid w:val="00645677"/>
  </w:style>
  <w:style w:type="character" w:customStyle="1" w:styleId="WW8Num24z5">
    <w:name w:val="WW8Num24z5"/>
    <w:rsid w:val="00645677"/>
  </w:style>
  <w:style w:type="character" w:customStyle="1" w:styleId="WW8Num24z6">
    <w:name w:val="WW8Num24z6"/>
    <w:rsid w:val="00645677"/>
  </w:style>
  <w:style w:type="character" w:customStyle="1" w:styleId="WW8Num24z7">
    <w:name w:val="WW8Num24z7"/>
    <w:rsid w:val="00645677"/>
  </w:style>
  <w:style w:type="character" w:customStyle="1" w:styleId="WW8Num24z8">
    <w:name w:val="WW8Num24z8"/>
    <w:rsid w:val="00645677"/>
  </w:style>
  <w:style w:type="character" w:customStyle="1" w:styleId="WW8Num26z0">
    <w:name w:val="WW8Num26z0"/>
    <w:rsid w:val="00645677"/>
    <w:rPr>
      <w:rFonts w:cs="Times New Roman"/>
      <w:b w:val="0"/>
    </w:rPr>
  </w:style>
  <w:style w:type="character" w:customStyle="1" w:styleId="WW8Num26z1">
    <w:name w:val="WW8Num26z1"/>
    <w:rsid w:val="00645677"/>
    <w:rPr>
      <w:rFonts w:ascii="Symbol" w:eastAsia="Times New Roman" w:hAnsi="Symbol" w:cs="Symbol"/>
    </w:rPr>
  </w:style>
  <w:style w:type="character" w:customStyle="1" w:styleId="WW8Num26z2">
    <w:name w:val="WW8Num26z2"/>
    <w:rsid w:val="00645677"/>
    <w:rPr>
      <w:rFonts w:cs="Times New Roman"/>
    </w:rPr>
  </w:style>
  <w:style w:type="character" w:customStyle="1" w:styleId="WW8Num27z0">
    <w:name w:val="WW8Num27z0"/>
    <w:rsid w:val="00645677"/>
    <w:rPr>
      <w:b w:val="0"/>
    </w:rPr>
  </w:style>
  <w:style w:type="character" w:customStyle="1" w:styleId="WW8Num27z1">
    <w:name w:val="WW8Num27z1"/>
    <w:rsid w:val="00645677"/>
  </w:style>
  <w:style w:type="character" w:customStyle="1" w:styleId="WW8Num27z2">
    <w:name w:val="WW8Num27z2"/>
    <w:rsid w:val="00645677"/>
  </w:style>
  <w:style w:type="character" w:customStyle="1" w:styleId="WW8Num27z3">
    <w:name w:val="WW8Num27z3"/>
    <w:rsid w:val="00645677"/>
  </w:style>
  <w:style w:type="character" w:customStyle="1" w:styleId="WW8Num27z4">
    <w:name w:val="WW8Num27z4"/>
    <w:rsid w:val="00645677"/>
  </w:style>
  <w:style w:type="character" w:customStyle="1" w:styleId="WW8Num27z5">
    <w:name w:val="WW8Num27z5"/>
    <w:rsid w:val="00645677"/>
  </w:style>
  <w:style w:type="character" w:customStyle="1" w:styleId="WW8Num27z6">
    <w:name w:val="WW8Num27z6"/>
    <w:rsid w:val="00645677"/>
  </w:style>
  <w:style w:type="character" w:customStyle="1" w:styleId="WW8Num27z7">
    <w:name w:val="WW8Num27z7"/>
    <w:rsid w:val="00645677"/>
  </w:style>
  <w:style w:type="character" w:customStyle="1" w:styleId="WW8Num27z8">
    <w:name w:val="WW8Num27z8"/>
    <w:rsid w:val="00645677"/>
  </w:style>
  <w:style w:type="character" w:customStyle="1" w:styleId="WW8Num28z0">
    <w:name w:val="WW8Num28z0"/>
    <w:rsid w:val="00645677"/>
  </w:style>
  <w:style w:type="character" w:customStyle="1" w:styleId="WW8Num28z1">
    <w:name w:val="WW8Num28z1"/>
    <w:rsid w:val="00645677"/>
  </w:style>
  <w:style w:type="character" w:customStyle="1" w:styleId="WW8Num28z2">
    <w:name w:val="WW8Num28z2"/>
    <w:rsid w:val="00645677"/>
  </w:style>
  <w:style w:type="character" w:customStyle="1" w:styleId="WW8Num28z3">
    <w:name w:val="WW8Num28z3"/>
    <w:rsid w:val="00645677"/>
  </w:style>
  <w:style w:type="character" w:customStyle="1" w:styleId="WW8Num28z4">
    <w:name w:val="WW8Num28z4"/>
    <w:rsid w:val="00645677"/>
  </w:style>
  <w:style w:type="character" w:customStyle="1" w:styleId="WW8Num28z5">
    <w:name w:val="WW8Num28z5"/>
    <w:rsid w:val="00645677"/>
  </w:style>
  <w:style w:type="character" w:customStyle="1" w:styleId="WW8Num28z6">
    <w:name w:val="WW8Num28z6"/>
    <w:rsid w:val="00645677"/>
  </w:style>
  <w:style w:type="character" w:customStyle="1" w:styleId="WW8Num28z7">
    <w:name w:val="WW8Num28z7"/>
    <w:rsid w:val="00645677"/>
  </w:style>
  <w:style w:type="character" w:customStyle="1" w:styleId="WW8Num28z8">
    <w:name w:val="WW8Num28z8"/>
    <w:rsid w:val="00645677"/>
  </w:style>
  <w:style w:type="character" w:customStyle="1" w:styleId="WW8Num29z0">
    <w:name w:val="WW8Num29z0"/>
    <w:rsid w:val="00645677"/>
  </w:style>
  <w:style w:type="character" w:customStyle="1" w:styleId="WW8Num29z1">
    <w:name w:val="WW8Num29z1"/>
    <w:rsid w:val="00645677"/>
  </w:style>
  <w:style w:type="character" w:customStyle="1" w:styleId="WW8Num29z2">
    <w:name w:val="WW8Num29z2"/>
    <w:rsid w:val="00645677"/>
  </w:style>
  <w:style w:type="character" w:customStyle="1" w:styleId="WW8Num29z3">
    <w:name w:val="WW8Num29z3"/>
    <w:rsid w:val="00645677"/>
  </w:style>
  <w:style w:type="character" w:customStyle="1" w:styleId="WW8Num29z4">
    <w:name w:val="WW8Num29z4"/>
    <w:rsid w:val="00645677"/>
  </w:style>
  <w:style w:type="character" w:customStyle="1" w:styleId="WW8Num29z5">
    <w:name w:val="WW8Num29z5"/>
    <w:rsid w:val="00645677"/>
  </w:style>
  <w:style w:type="character" w:customStyle="1" w:styleId="WW8Num29z6">
    <w:name w:val="WW8Num29z6"/>
    <w:rsid w:val="00645677"/>
  </w:style>
  <w:style w:type="character" w:customStyle="1" w:styleId="WW8Num29z7">
    <w:name w:val="WW8Num29z7"/>
    <w:rsid w:val="00645677"/>
  </w:style>
  <w:style w:type="character" w:customStyle="1" w:styleId="WW8Num29z8">
    <w:name w:val="WW8Num29z8"/>
    <w:rsid w:val="00645677"/>
  </w:style>
  <w:style w:type="character" w:customStyle="1" w:styleId="WW8Num30z0">
    <w:name w:val="WW8Num30z0"/>
    <w:rsid w:val="00645677"/>
  </w:style>
  <w:style w:type="character" w:customStyle="1" w:styleId="WW8Num30z1">
    <w:name w:val="WW8Num30z1"/>
    <w:rsid w:val="00645677"/>
  </w:style>
  <w:style w:type="character" w:customStyle="1" w:styleId="WW8Num30z2">
    <w:name w:val="WW8Num30z2"/>
    <w:rsid w:val="00645677"/>
  </w:style>
  <w:style w:type="character" w:customStyle="1" w:styleId="WW8Num30z3">
    <w:name w:val="WW8Num30z3"/>
    <w:rsid w:val="00645677"/>
  </w:style>
  <w:style w:type="character" w:customStyle="1" w:styleId="WW8Num30z4">
    <w:name w:val="WW8Num30z4"/>
    <w:rsid w:val="00645677"/>
  </w:style>
  <w:style w:type="character" w:customStyle="1" w:styleId="WW8Num30z5">
    <w:name w:val="WW8Num30z5"/>
    <w:rsid w:val="00645677"/>
  </w:style>
  <w:style w:type="character" w:customStyle="1" w:styleId="WW8Num30z6">
    <w:name w:val="WW8Num30z6"/>
    <w:rsid w:val="00645677"/>
  </w:style>
  <w:style w:type="character" w:customStyle="1" w:styleId="WW8Num30z7">
    <w:name w:val="WW8Num30z7"/>
    <w:rsid w:val="00645677"/>
  </w:style>
  <w:style w:type="character" w:customStyle="1" w:styleId="WW8Num30z8">
    <w:name w:val="WW8Num30z8"/>
    <w:rsid w:val="00645677"/>
  </w:style>
  <w:style w:type="character" w:customStyle="1" w:styleId="WW8Num31z0">
    <w:name w:val="WW8Num31z0"/>
    <w:rsid w:val="00645677"/>
  </w:style>
  <w:style w:type="character" w:customStyle="1" w:styleId="WW8Num31z1">
    <w:name w:val="WW8Num31z1"/>
    <w:rsid w:val="00645677"/>
  </w:style>
  <w:style w:type="character" w:customStyle="1" w:styleId="WW8Num31z2">
    <w:name w:val="WW8Num31z2"/>
    <w:rsid w:val="00645677"/>
  </w:style>
  <w:style w:type="character" w:customStyle="1" w:styleId="WW8Num31z3">
    <w:name w:val="WW8Num31z3"/>
    <w:rsid w:val="00645677"/>
  </w:style>
  <w:style w:type="character" w:customStyle="1" w:styleId="WW8Num31z4">
    <w:name w:val="WW8Num31z4"/>
    <w:rsid w:val="00645677"/>
  </w:style>
  <w:style w:type="character" w:customStyle="1" w:styleId="WW8Num31z5">
    <w:name w:val="WW8Num31z5"/>
    <w:rsid w:val="00645677"/>
  </w:style>
  <w:style w:type="character" w:customStyle="1" w:styleId="WW8Num31z6">
    <w:name w:val="WW8Num31z6"/>
    <w:rsid w:val="00645677"/>
  </w:style>
  <w:style w:type="character" w:customStyle="1" w:styleId="WW8Num31z7">
    <w:name w:val="WW8Num31z7"/>
    <w:rsid w:val="00645677"/>
  </w:style>
  <w:style w:type="character" w:customStyle="1" w:styleId="WW8Num31z8">
    <w:name w:val="WW8Num31z8"/>
    <w:rsid w:val="00645677"/>
  </w:style>
  <w:style w:type="character" w:customStyle="1" w:styleId="WW8Num32z0">
    <w:name w:val="WW8Num32z0"/>
    <w:rsid w:val="00645677"/>
  </w:style>
  <w:style w:type="character" w:customStyle="1" w:styleId="WW8Num32z1">
    <w:name w:val="WW8Num32z1"/>
    <w:rsid w:val="00645677"/>
  </w:style>
  <w:style w:type="character" w:customStyle="1" w:styleId="WW8Num32z2">
    <w:name w:val="WW8Num32z2"/>
    <w:rsid w:val="00645677"/>
  </w:style>
  <w:style w:type="character" w:customStyle="1" w:styleId="WW8Num32z3">
    <w:name w:val="WW8Num32z3"/>
    <w:rsid w:val="00645677"/>
  </w:style>
  <w:style w:type="character" w:customStyle="1" w:styleId="WW8Num32z4">
    <w:name w:val="WW8Num32z4"/>
    <w:rsid w:val="00645677"/>
  </w:style>
  <w:style w:type="character" w:customStyle="1" w:styleId="WW8Num32z5">
    <w:name w:val="WW8Num32z5"/>
    <w:rsid w:val="00645677"/>
  </w:style>
  <w:style w:type="character" w:customStyle="1" w:styleId="WW8Num32z6">
    <w:name w:val="WW8Num32z6"/>
    <w:rsid w:val="00645677"/>
  </w:style>
  <w:style w:type="character" w:customStyle="1" w:styleId="WW8Num32z7">
    <w:name w:val="WW8Num32z7"/>
    <w:rsid w:val="00645677"/>
  </w:style>
  <w:style w:type="character" w:customStyle="1" w:styleId="WW8Num32z8">
    <w:name w:val="WW8Num32z8"/>
    <w:rsid w:val="00645677"/>
  </w:style>
  <w:style w:type="character" w:customStyle="1" w:styleId="WW8Num34z0">
    <w:name w:val="WW8Num34z0"/>
    <w:rsid w:val="00645677"/>
    <w:rPr>
      <w:rFonts w:cs="Times New Roman"/>
    </w:rPr>
  </w:style>
  <w:style w:type="character" w:customStyle="1" w:styleId="WW8Num35z0">
    <w:name w:val="WW8Num35z0"/>
    <w:rsid w:val="00645677"/>
    <w:rPr>
      <w:b/>
    </w:rPr>
  </w:style>
  <w:style w:type="character" w:customStyle="1" w:styleId="WW8Num35z2">
    <w:name w:val="WW8Num35z2"/>
    <w:rsid w:val="00645677"/>
  </w:style>
  <w:style w:type="character" w:customStyle="1" w:styleId="WW8Num35z3">
    <w:name w:val="WW8Num35z3"/>
    <w:rsid w:val="00645677"/>
  </w:style>
  <w:style w:type="character" w:customStyle="1" w:styleId="WW8Num35z4">
    <w:name w:val="WW8Num35z4"/>
    <w:rsid w:val="00645677"/>
  </w:style>
  <w:style w:type="character" w:customStyle="1" w:styleId="WW8Num35z5">
    <w:name w:val="WW8Num35z5"/>
    <w:rsid w:val="00645677"/>
  </w:style>
  <w:style w:type="character" w:customStyle="1" w:styleId="WW8Num35z6">
    <w:name w:val="WW8Num35z6"/>
    <w:rsid w:val="00645677"/>
  </w:style>
  <w:style w:type="character" w:customStyle="1" w:styleId="WW8Num35z7">
    <w:name w:val="WW8Num35z7"/>
    <w:rsid w:val="00645677"/>
  </w:style>
  <w:style w:type="character" w:customStyle="1" w:styleId="WW8Num35z8">
    <w:name w:val="WW8Num35z8"/>
    <w:rsid w:val="00645677"/>
  </w:style>
  <w:style w:type="character" w:customStyle="1" w:styleId="WW8Num36z0">
    <w:name w:val="WW8Num36z0"/>
    <w:rsid w:val="00645677"/>
    <w:rPr>
      <w:b/>
    </w:rPr>
  </w:style>
  <w:style w:type="character" w:customStyle="1" w:styleId="WW8Num36z2">
    <w:name w:val="WW8Num36z2"/>
    <w:rsid w:val="00645677"/>
  </w:style>
  <w:style w:type="character" w:customStyle="1" w:styleId="WW8Num36z3">
    <w:name w:val="WW8Num36z3"/>
    <w:rsid w:val="00645677"/>
  </w:style>
  <w:style w:type="character" w:customStyle="1" w:styleId="WW8Num36z4">
    <w:name w:val="WW8Num36z4"/>
    <w:rsid w:val="00645677"/>
  </w:style>
  <w:style w:type="character" w:customStyle="1" w:styleId="WW8Num36z5">
    <w:name w:val="WW8Num36z5"/>
    <w:rsid w:val="00645677"/>
  </w:style>
  <w:style w:type="character" w:customStyle="1" w:styleId="WW8Num36z6">
    <w:name w:val="WW8Num36z6"/>
    <w:rsid w:val="00645677"/>
  </w:style>
  <w:style w:type="character" w:customStyle="1" w:styleId="WW8Num36z7">
    <w:name w:val="WW8Num36z7"/>
    <w:rsid w:val="00645677"/>
  </w:style>
  <w:style w:type="character" w:customStyle="1" w:styleId="WW8Num36z8">
    <w:name w:val="WW8Num36z8"/>
    <w:rsid w:val="00645677"/>
  </w:style>
  <w:style w:type="character" w:customStyle="1" w:styleId="WW8Num37z0">
    <w:name w:val="WW8Num37z0"/>
    <w:rsid w:val="00645677"/>
    <w:rPr>
      <w:rFonts w:cs="Times New Roman"/>
    </w:rPr>
  </w:style>
  <w:style w:type="character" w:customStyle="1" w:styleId="WW8Num38z0">
    <w:name w:val="WW8Num38z0"/>
    <w:rsid w:val="00645677"/>
  </w:style>
  <w:style w:type="character" w:customStyle="1" w:styleId="WW8Num38z1">
    <w:name w:val="WW8Num38z1"/>
    <w:rsid w:val="00645677"/>
  </w:style>
  <w:style w:type="character" w:customStyle="1" w:styleId="WW8Num38z2">
    <w:name w:val="WW8Num38z2"/>
    <w:rsid w:val="00645677"/>
  </w:style>
  <w:style w:type="character" w:customStyle="1" w:styleId="WW8Num38z3">
    <w:name w:val="WW8Num38z3"/>
    <w:rsid w:val="00645677"/>
  </w:style>
  <w:style w:type="character" w:customStyle="1" w:styleId="WW8Num38z4">
    <w:name w:val="WW8Num38z4"/>
    <w:rsid w:val="00645677"/>
  </w:style>
  <w:style w:type="character" w:customStyle="1" w:styleId="WW8Num38z5">
    <w:name w:val="WW8Num38z5"/>
    <w:rsid w:val="00645677"/>
  </w:style>
  <w:style w:type="character" w:customStyle="1" w:styleId="WW8Num38z6">
    <w:name w:val="WW8Num38z6"/>
    <w:rsid w:val="00645677"/>
  </w:style>
  <w:style w:type="character" w:customStyle="1" w:styleId="WW8Num38z7">
    <w:name w:val="WW8Num38z7"/>
    <w:rsid w:val="00645677"/>
  </w:style>
  <w:style w:type="character" w:customStyle="1" w:styleId="WW8Num38z8">
    <w:name w:val="WW8Num38z8"/>
    <w:rsid w:val="00645677"/>
  </w:style>
  <w:style w:type="character" w:customStyle="1" w:styleId="WW8Num39z0">
    <w:name w:val="WW8Num39z0"/>
    <w:rsid w:val="00645677"/>
    <w:rPr>
      <w:rFonts w:cs="Times New Roman"/>
      <w:b/>
    </w:rPr>
  </w:style>
  <w:style w:type="character" w:customStyle="1" w:styleId="WW8Num39z1">
    <w:name w:val="WW8Num39z1"/>
    <w:rsid w:val="00645677"/>
  </w:style>
  <w:style w:type="character" w:customStyle="1" w:styleId="WW8Num39z2">
    <w:name w:val="WW8Num39z2"/>
    <w:rsid w:val="00645677"/>
  </w:style>
  <w:style w:type="character" w:customStyle="1" w:styleId="WW8Num39z3">
    <w:name w:val="WW8Num39z3"/>
    <w:rsid w:val="00645677"/>
  </w:style>
  <w:style w:type="character" w:customStyle="1" w:styleId="WW8Num39z4">
    <w:name w:val="WW8Num39z4"/>
    <w:rsid w:val="00645677"/>
  </w:style>
  <w:style w:type="character" w:customStyle="1" w:styleId="WW8Num39z5">
    <w:name w:val="WW8Num39z5"/>
    <w:rsid w:val="00645677"/>
  </w:style>
  <w:style w:type="character" w:customStyle="1" w:styleId="WW8Num39z6">
    <w:name w:val="WW8Num39z6"/>
    <w:rsid w:val="00645677"/>
  </w:style>
  <w:style w:type="character" w:customStyle="1" w:styleId="WW8Num39z7">
    <w:name w:val="WW8Num39z7"/>
    <w:rsid w:val="00645677"/>
  </w:style>
  <w:style w:type="character" w:customStyle="1" w:styleId="WW8Num39z8">
    <w:name w:val="WW8Num39z8"/>
    <w:rsid w:val="00645677"/>
  </w:style>
  <w:style w:type="character" w:customStyle="1" w:styleId="WW8Num40z0">
    <w:name w:val="WW8Num40z0"/>
    <w:rsid w:val="00645677"/>
  </w:style>
  <w:style w:type="character" w:customStyle="1" w:styleId="WW8Num40z1">
    <w:name w:val="WW8Num40z1"/>
    <w:rsid w:val="00645677"/>
  </w:style>
  <w:style w:type="character" w:customStyle="1" w:styleId="WW8Num40z2">
    <w:name w:val="WW8Num40z2"/>
    <w:rsid w:val="00645677"/>
  </w:style>
  <w:style w:type="character" w:customStyle="1" w:styleId="WW8Num40z3">
    <w:name w:val="WW8Num40z3"/>
    <w:rsid w:val="00645677"/>
  </w:style>
  <w:style w:type="character" w:customStyle="1" w:styleId="WW8Num40z4">
    <w:name w:val="WW8Num40z4"/>
    <w:rsid w:val="00645677"/>
  </w:style>
  <w:style w:type="character" w:customStyle="1" w:styleId="WW8Num40z5">
    <w:name w:val="WW8Num40z5"/>
    <w:rsid w:val="00645677"/>
  </w:style>
  <w:style w:type="character" w:customStyle="1" w:styleId="WW8Num40z6">
    <w:name w:val="WW8Num40z6"/>
    <w:rsid w:val="00645677"/>
  </w:style>
  <w:style w:type="character" w:customStyle="1" w:styleId="WW8Num40z7">
    <w:name w:val="WW8Num40z7"/>
    <w:rsid w:val="00645677"/>
  </w:style>
  <w:style w:type="character" w:customStyle="1" w:styleId="WW8Num40z8">
    <w:name w:val="WW8Num40z8"/>
    <w:rsid w:val="00645677"/>
  </w:style>
  <w:style w:type="character" w:customStyle="1" w:styleId="WW8Num41z0">
    <w:name w:val="WW8Num41z0"/>
    <w:rsid w:val="00645677"/>
  </w:style>
  <w:style w:type="character" w:customStyle="1" w:styleId="WW8Num41z1">
    <w:name w:val="WW8Num41z1"/>
    <w:rsid w:val="00645677"/>
  </w:style>
  <w:style w:type="character" w:customStyle="1" w:styleId="WW8Num41z2">
    <w:name w:val="WW8Num41z2"/>
    <w:rsid w:val="00645677"/>
  </w:style>
  <w:style w:type="character" w:customStyle="1" w:styleId="WW8Num41z3">
    <w:name w:val="WW8Num41z3"/>
    <w:rsid w:val="00645677"/>
  </w:style>
  <w:style w:type="character" w:customStyle="1" w:styleId="WW8Num41z4">
    <w:name w:val="WW8Num41z4"/>
    <w:rsid w:val="00645677"/>
  </w:style>
  <w:style w:type="character" w:customStyle="1" w:styleId="WW8Num41z5">
    <w:name w:val="WW8Num41z5"/>
    <w:rsid w:val="00645677"/>
  </w:style>
  <w:style w:type="character" w:customStyle="1" w:styleId="WW8Num41z6">
    <w:name w:val="WW8Num41z6"/>
    <w:rsid w:val="00645677"/>
  </w:style>
  <w:style w:type="character" w:customStyle="1" w:styleId="WW8Num41z7">
    <w:name w:val="WW8Num41z7"/>
    <w:rsid w:val="00645677"/>
  </w:style>
  <w:style w:type="character" w:customStyle="1" w:styleId="WW8Num41z8">
    <w:name w:val="WW8Num41z8"/>
    <w:rsid w:val="00645677"/>
  </w:style>
  <w:style w:type="character" w:customStyle="1" w:styleId="WW8Num42z0">
    <w:name w:val="WW8Num42z0"/>
    <w:rsid w:val="00645677"/>
    <w:rPr>
      <w:rFonts w:ascii="Symbol" w:hAnsi="Symbol" w:cs="Symbol"/>
      <w:color w:val="auto"/>
    </w:rPr>
  </w:style>
  <w:style w:type="character" w:customStyle="1" w:styleId="WW8Num42z2">
    <w:name w:val="WW8Num42z2"/>
    <w:rsid w:val="00645677"/>
    <w:rPr>
      <w:rFonts w:ascii="Wingdings" w:hAnsi="Wingdings" w:cs="Wingdings"/>
      <w:color w:val="auto"/>
    </w:rPr>
  </w:style>
  <w:style w:type="character" w:customStyle="1" w:styleId="WW8Num42z3">
    <w:name w:val="WW8Num42z3"/>
    <w:rsid w:val="00645677"/>
    <w:rPr>
      <w:rFonts w:ascii="Symbol" w:hAnsi="Symbol" w:cs="Symbol"/>
    </w:rPr>
  </w:style>
  <w:style w:type="character" w:customStyle="1" w:styleId="WW8Num42z4">
    <w:name w:val="WW8Num42z4"/>
    <w:rsid w:val="00645677"/>
    <w:rPr>
      <w:rFonts w:ascii="Courier New" w:hAnsi="Courier New" w:cs="Courier New"/>
    </w:rPr>
  </w:style>
  <w:style w:type="character" w:customStyle="1" w:styleId="WW8Num42z5">
    <w:name w:val="WW8Num42z5"/>
    <w:rsid w:val="00645677"/>
    <w:rPr>
      <w:rFonts w:ascii="Wingdings" w:hAnsi="Wingdings" w:cs="Wingdings"/>
    </w:rPr>
  </w:style>
  <w:style w:type="character" w:customStyle="1" w:styleId="WW8Num43z0">
    <w:name w:val="WW8Num43z0"/>
    <w:rsid w:val="00645677"/>
    <w:rPr>
      <w:rFonts w:ascii="Arial" w:hAnsi="Arial" w:cs="Arial"/>
      <w:b/>
      <w:color w:val="808080"/>
      <w:sz w:val="22"/>
      <w:szCs w:val="22"/>
    </w:rPr>
  </w:style>
  <w:style w:type="character" w:customStyle="1" w:styleId="WW8Num43z1">
    <w:name w:val="WW8Num43z1"/>
    <w:rsid w:val="00645677"/>
  </w:style>
  <w:style w:type="character" w:customStyle="1" w:styleId="WW8Num43z2">
    <w:name w:val="WW8Num43z2"/>
    <w:rsid w:val="00645677"/>
  </w:style>
  <w:style w:type="character" w:customStyle="1" w:styleId="WW8Num43z3">
    <w:name w:val="WW8Num43z3"/>
    <w:rsid w:val="00645677"/>
  </w:style>
  <w:style w:type="character" w:customStyle="1" w:styleId="WW8Num43z4">
    <w:name w:val="WW8Num43z4"/>
    <w:rsid w:val="00645677"/>
  </w:style>
  <w:style w:type="character" w:customStyle="1" w:styleId="WW8Num43z5">
    <w:name w:val="WW8Num43z5"/>
    <w:rsid w:val="00645677"/>
  </w:style>
  <w:style w:type="character" w:customStyle="1" w:styleId="WW8Num43z6">
    <w:name w:val="WW8Num43z6"/>
    <w:rsid w:val="00645677"/>
  </w:style>
  <w:style w:type="character" w:customStyle="1" w:styleId="WW8Num43z7">
    <w:name w:val="WW8Num43z7"/>
    <w:rsid w:val="00645677"/>
  </w:style>
  <w:style w:type="character" w:customStyle="1" w:styleId="WW8Num43z8">
    <w:name w:val="WW8Num43z8"/>
    <w:rsid w:val="00645677"/>
  </w:style>
  <w:style w:type="character" w:customStyle="1" w:styleId="CarCar4">
    <w:name w:val="Car Car4"/>
    <w:rsid w:val="00645677"/>
    <w:rPr>
      <w:rFonts w:cs="Times New Roman"/>
      <w:sz w:val="20"/>
      <w:szCs w:val="20"/>
      <w:lang w:val="x-none"/>
    </w:rPr>
  </w:style>
  <w:style w:type="character" w:customStyle="1" w:styleId="CarCar3">
    <w:name w:val="Car Car3"/>
    <w:rsid w:val="00645677"/>
    <w:rPr>
      <w:rFonts w:cs="Times New Roman"/>
      <w:sz w:val="20"/>
      <w:szCs w:val="20"/>
      <w:lang w:val="x-none"/>
    </w:rPr>
  </w:style>
  <w:style w:type="character" w:customStyle="1" w:styleId="CarCar2">
    <w:name w:val="Car Car2"/>
    <w:rsid w:val="00645677"/>
    <w:rPr>
      <w:rFonts w:cs="Times New Roman"/>
      <w:sz w:val="20"/>
      <w:szCs w:val="20"/>
      <w:lang w:val="x-none"/>
    </w:rPr>
  </w:style>
  <w:style w:type="character" w:customStyle="1" w:styleId="FootnoteTextChar">
    <w:name w:val="Footnote Text Char"/>
    <w:rsid w:val="00645677"/>
    <w:rPr>
      <w:rFonts w:cs="Times New Roman"/>
      <w:sz w:val="20"/>
      <w:szCs w:val="20"/>
      <w:lang w:val="x-none"/>
    </w:rPr>
  </w:style>
  <w:style w:type="character" w:customStyle="1" w:styleId="CarCar1">
    <w:name w:val="Car Car1"/>
    <w:rsid w:val="00645677"/>
    <w:rPr>
      <w:rFonts w:cs="Times New Roman"/>
      <w:sz w:val="20"/>
      <w:szCs w:val="20"/>
      <w:lang w:val="x-none"/>
    </w:rPr>
  </w:style>
  <w:style w:type="character" w:styleId="Nmerodepgina">
    <w:name w:val="page number"/>
    <w:uiPriority w:val="99"/>
    <w:rsid w:val="00645677"/>
    <w:rPr>
      <w:rFonts w:cs="Times New Roman"/>
    </w:rPr>
  </w:style>
  <w:style w:type="character" w:customStyle="1" w:styleId="CarCar">
    <w:name w:val="Car Car"/>
    <w:rsid w:val="00645677"/>
    <w:rPr>
      <w:rFonts w:ascii="Tahoma" w:hAnsi="Tahoma" w:cs="Tahoma"/>
      <w:sz w:val="16"/>
      <w:szCs w:val="16"/>
      <w:lang w:val="es-CO"/>
    </w:rPr>
  </w:style>
  <w:style w:type="character" w:customStyle="1" w:styleId="CarCarCar">
    <w:name w:val="Car Car Car"/>
    <w:rsid w:val="00645677"/>
    <w:rPr>
      <w:rFonts w:cs="Times New Roman"/>
      <w:lang w:val="es-CO" w:bidi="ar-SA"/>
    </w:rPr>
  </w:style>
  <w:style w:type="character" w:customStyle="1" w:styleId="FooterChar">
    <w:name w:val="Footer Char"/>
    <w:rsid w:val="00645677"/>
    <w:rPr>
      <w:rFonts w:ascii="Times New Roman" w:hAnsi="Times New Roman" w:cs="Times New Roman"/>
      <w:sz w:val="24"/>
      <w:szCs w:val="24"/>
      <w:lang w:val="es-ES"/>
    </w:rPr>
  </w:style>
  <w:style w:type="character" w:customStyle="1" w:styleId="Refdecomentario1">
    <w:name w:val="Ref. de comentario1"/>
    <w:rsid w:val="00645677"/>
    <w:rPr>
      <w:sz w:val="16"/>
      <w:szCs w:val="16"/>
    </w:rPr>
  </w:style>
  <w:style w:type="paragraph" w:styleId="Descripcin">
    <w:name w:val="caption"/>
    <w:aliases w:val="Epígrafe"/>
    <w:basedOn w:val="Normal"/>
    <w:uiPriority w:val="35"/>
    <w:qFormat/>
    <w:rsid w:val="00645677"/>
    <w:pPr>
      <w:suppressLineNumbers/>
      <w:spacing w:before="120" w:after="120" w:line="240" w:lineRule="auto"/>
    </w:pPr>
    <w:rPr>
      <w:rFonts w:cs="Lohit Hindi"/>
      <w:i/>
      <w:iCs/>
      <w:sz w:val="24"/>
      <w:szCs w:val="24"/>
    </w:rPr>
  </w:style>
  <w:style w:type="paragraph" w:customStyle="1" w:styleId="Textoindependiente21">
    <w:name w:val="Texto independiente 21"/>
    <w:basedOn w:val="Normal"/>
    <w:rsid w:val="00645677"/>
    <w:pPr>
      <w:spacing w:after="120" w:line="480" w:lineRule="auto"/>
    </w:pPr>
    <w:rPr>
      <w:sz w:val="24"/>
      <w:szCs w:val="24"/>
    </w:rPr>
  </w:style>
  <w:style w:type="paragraph" w:styleId="ndice1">
    <w:name w:val="index 1"/>
    <w:basedOn w:val="Normal"/>
    <w:next w:val="Normal"/>
    <w:uiPriority w:val="99"/>
    <w:rsid w:val="00645677"/>
    <w:pPr>
      <w:spacing w:after="0" w:line="240" w:lineRule="auto"/>
      <w:ind w:left="200" w:hanging="200"/>
    </w:pPr>
  </w:style>
  <w:style w:type="paragraph" w:styleId="ndice2">
    <w:name w:val="index 2"/>
    <w:basedOn w:val="Normal"/>
    <w:next w:val="Normal"/>
    <w:rsid w:val="00645677"/>
    <w:pPr>
      <w:spacing w:after="0" w:line="240" w:lineRule="auto"/>
      <w:ind w:left="400" w:hanging="200"/>
    </w:pPr>
  </w:style>
  <w:style w:type="paragraph" w:styleId="ndice3">
    <w:name w:val="index 3"/>
    <w:basedOn w:val="Normal"/>
    <w:next w:val="Normal"/>
    <w:rsid w:val="00645677"/>
    <w:pPr>
      <w:spacing w:after="0" w:line="240" w:lineRule="auto"/>
      <w:ind w:left="600" w:hanging="200"/>
    </w:pPr>
  </w:style>
  <w:style w:type="paragraph" w:styleId="TDC4">
    <w:name w:val="toc 4"/>
    <w:basedOn w:val="Normal"/>
    <w:next w:val="Normal"/>
    <w:rsid w:val="00645677"/>
    <w:pPr>
      <w:spacing w:after="0" w:line="240" w:lineRule="auto"/>
      <w:ind w:left="800" w:hanging="200"/>
    </w:pPr>
  </w:style>
  <w:style w:type="paragraph" w:styleId="TDC5">
    <w:name w:val="toc 5"/>
    <w:basedOn w:val="Normal"/>
    <w:next w:val="Normal"/>
    <w:rsid w:val="00645677"/>
    <w:pPr>
      <w:spacing w:after="0" w:line="240" w:lineRule="auto"/>
      <w:ind w:left="1000" w:hanging="200"/>
    </w:pPr>
  </w:style>
  <w:style w:type="paragraph" w:styleId="TDC6">
    <w:name w:val="toc 6"/>
    <w:basedOn w:val="Normal"/>
    <w:next w:val="Normal"/>
    <w:rsid w:val="00645677"/>
    <w:pPr>
      <w:spacing w:after="0" w:line="240" w:lineRule="auto"/>
      <w:ind w:left="1200" w:hanging="200"/>
    </w:pPr>
  </w:style>
  <w:style w:type="paragraph" w:styleId="TDC7">
    <w:name w:val="toc 7"/>
    <w:basedOn w:val="Normal"/>
    <w:next w:val="Normal"/>
    <w:rsid w:val="00645677"/>
    <w:pPr>
      <w:spacing w:after="0" w:line="240" w:lineRule="auto"/>
      <w:ind w:left="1400" w:hanging="200"/>
    </w:pPr>
  </w:style>
  <w:style w:type="paragraph" w:styleId="TDC8">
    <w:name w:val="toc 8"/>
    <w:basedOn w:val="Normal"/>
    <w:next w:val="Normal"/>
    <w:rsid w:val="00645677"/>
    <w:pPr>
      <w:spacing w:after="0" w:line="240" w:lineRule="auto"/>
      <w:ind w:left="1600" w:hanging="200"/>
    </w:pPr>
  </w:style>
  <w:style w:type="paragraph" w:styleId="TDC9">
    <w:name w:val="toc 9"/>
    <w:basedOn w:val="Normal"/>
    <w:next w:val="Normal"/>
    <w:rsid w:val="00645677"/>
    <w:pPr>
      <w:spacing w:after="0" w:line="240" w:lineRule="auto"/>
      <w:ind w:left="1800" w:hanging="200"/>
    </w:pPr>
  </w:style>
  <w:style w:type="paragraph" w:styleId="Ttulodendice">
    <w:name w:val="index heading"/>
    <w:basedOn w:val="Normal"/>
    <w:next w:val="ndice1"/>
    <w:uiPriority w:val="99"/>
    <w:rsid w:val="00645677"/>
    <w:pPr>
      <w:spacing w:before="120" w:after="120" w:line="240" w:lineRule="auto"/>
    </w:pPr>
    <w:rPr>
      <w:b/>
      <w:bCs/>
      <w:i/>
      <w:iCs/>
    </w:rPr>
  </w:style>
  <w:style w:type="paragraph" w:styleId="TDC1">
    <w:name w:val="toc 1"/>
    <w:basedOn w:val="Normal"/>
    <w:next w:val="Normal"/>
    <w:uiPriority w:val="39"/>
    <w:rsid w:val="00645677"/>
    <w:pPr>
      <w:spacing w:before="120" w:after="120" w:line="240" w:lineRule="auto"/>
    </w:pPr>
    <w:rPr>
      <w:b/>
      <w:bCs/>
      <w:caps/>
    </w:rPr>
  </w:style>
  <w:style w:type="paragraph" w:styleId="TDC2">
    <w:name w:val="toc 2"/>
    <w:basedOn w:val="Normal"/>
    <w:next w:val="Normal"/>
    <w:uiPriority w:val="39"/>
    <w:rsid w:val="00645677"/>
    <w:pPr>
      <w:spacing w:after="0" w:line="240" w:lineRule="auto"/>
      <w:ind w:left="200"/>
    </w:pPr>
    <w:rPr>
      <w:smallCaps/>
    </w:rPr>
  </w:style>
  <w:style w:type="paragraph" w:styleId="TDC3">
    <w:name w:val="toc 3"/>
    <w:basedOn w:val="Normal"/>
    <w:next w:val="Normal"/>
    <w:uiPriority w:val="39"/>
    <w:rsid w:val="00645677"/>
    <w:pPr>
      <w:spacing w:after="0" w:line="240" w:lineRule="auto"/>
      <w:ind w:left="400"/>
    </w:pPr>
    <w:rPr>
      <w:i/>
      <w:iCs/>
    </w:rPr>
  </w:style>
  <w:style w:type="paragraph" w:customStyle="1" w:styleId="TDC41">
    <w:name w:val="TDC 41"/>
    <w:basedOn w:val="Normal"/>
    <w:next w:val="Normal"/>
    <w:rsid w:val="00645677"/>
    <w:pPr>
      <w:spacing w:after="0" w:line="240" w:lineRule="auto"/>
      <w:ind w:left="600"/>
    </w:pPr>
    <w:rPr>
      <w:sz w:val="18"/>
      <w:szCs w:val="18"/>
    </w:rPr>
  </w:style>
  <w:style w:type="paragraph" w:customStyle="1" w:styleId="TDC51">
    <w:name w:val="TDC 51"/>
    <w:basedOn w:val="Normal"/>
    <w:next w:val="Normal"/>
    <w:rsid w:val="00645677"/>
    <w:pPr>
      <w:spacing w:after="0" w:line="240" w:lineRule="auto"/>
      <w:ind w:left="800"/>
    </w:pPr>
    <w:rPr>
      <w:sz w:val="18"/>
      <w:szCs w:val="18"/>
    </w:rPr>
  </w:style>
  <w:style w:type="paragraph" w:customStyle="1" w:styleId="TDC61">
    <w:name w:val="TDC 61"/>
    <w:basedOn w:val="Normal"/>
    <w:next w:val="Normal"/>
    <w:rsid w:val="00645677"/>
    <w:pPr>
      <w:spacing w:after="0" w:line="240" w:lineRule="auto"/>
      <w:ind w:left="1000"/>
    </w:pPr>
    <w:rPr>
      <w:sz w:val="18"/>
      <w:szCs w:val="18"/>
    </w:rPr>
  </w:style>
  <w:style w:type="paragraph" w:customStyle="1" w:styleId="TDC71">
    <w:name w:val="TDC 71"/>
    <w:basedOn w:val="Normal"/>
    <w:next w:val="Normal"/>
    <w:rsid w:val="00645677"/>
    <w:pPr>
      <w:spacing w:after="0" w:line="240" w:lineRule="auto"/>
      <w:ind w:left="1200"/>
    </w:pPr>
    <w:rPr>
      <w:sz w:val="18"/>
      <w:szCs w:val="18"/>
    </w:rPr>
  </w:style>
  <w:style w:type="paragraph" w:customStyle="1" w:styleId="TDC81">
    <w:name w:val="TDC 81"/>
    <w:basedOn w:val="Normal"/>
    <w:next w:val="Normal"/>
    <w:rsid w:val="00645677"/>
    <w:pPr>
      <w:spacing w:after="0" w:line="240" w:lineRule="auto"/>
      <w:ind w:left="1400"/>
    </w:pPr>
    <w:rPr>
      <w:sz w:val="18"/>
      <w:szCs w:val="18"/>
    </w:rPr>
  </w:style>
  <w:style w:type="paragraph" w:customStyle="1" w:styleId="TDC91">
    <w:name w:val="TDC 91"/>
    <w:basedOn w:val="Normal"/>
    <w:next w:val="Normal"/>
    <w:rsid w:val="00645677"/>
    <w:pPr>
      <w:spacing w:after="0" w:line="240" w:lineRule="auto"/>
      <w:ind w:left="1600"/>
    </w:pPr>
    <w:rPr>
      <w:sz w:val="18"/>
      <w:szCs w:val="18"/>
    </w:rPr>
  </w:style>
  <w:style w:type="paragraph" w:customStyle="1" w:styleId="Default">
    <w:name w:val="Default"/>
    <w:rsid w:val="00645677"/>
    <w:pPr>
      <w:suppressAutoHyphens/>
      <w:autoSpaceDE w:val="0"/>
      <w:spacing w:after="0" w:line="240" w:lineRule="auto"/>
    </w:pPr>
    <w:rPr>
      <w:rFonts w:ascii="Tahoma" w:eastAsia="Times New Roman" w:hAnsi="Tahoma" w:cs="Tahoma"/>
      <w:color w:val="000000"/>
      <w:sz w:val="24"/>
      <w:szCs w:val="24"/>
      <w:lang w:val="es-ES" w:eastAsia="zh-CN"/>
    </w:rPr>
  </w:style>
  <w:style w:type="paragraph" w:customStyle="1" w:styleId="Prrafodelista1">
    <w:name w:val="Párrafo de lista1"/>
    <w:basedOn w:val="Normal"/>
    <w:rsid w:val="00645677"/>
    <w:pPr>
      <w:spacing w:after="0" w:line="240" w:lineRule="auto"/>
      <w:ind w:left="708"/>
    </w:pPr>
  </w:style>
  <w:style w:type="paragraph" w:customStyle="1" w:styleId="Textocomentario1">
    <w:name w:val="Texto comentario1"/>
    <w:basedOn w:val="Normal"/>
    <w:rsid w:val="00645677"/>
    <w:pPr>
      <w:spacing w:after="0" w:line="240" w:lineRule="auto"/>
    </w:pPr>
  </w:style>
  <w:style w:type="paragraph" w:styleId="Textocomentario">
    <w:name w:val="annotation text"/>
    <w:basedOn w:val="Normal"/>
    <w:link w:val="TextocomentarioCar"/>
    <w:uiPriority w:val="99"/>
    <w:unhideWhenUsed/>
    <w:rsid w:val="00645677"/>
    <w:pPr>
      <w:suppressAutoHyphens w:val="0"/>
      <w:spacing w:after="0" w:line="240" w:lineRule="auto"/>
    </w:pPr>
    <w:rPr>
      <w:rFonts w:ascii="Calibri" w:eastAsia="Calibri" w:hAnsi="Calibri"/>
      <w:lang w:eastAsia="es-CO"/>
    </w:rPr>
  </w:style>
  <w:style w:type="character" w:customStyle="1" w:styleId="TextocomentarioCar">
    <w:name w:val="Texto comentario Car"/>
    <w:basedOn w:val="Fuentedeprrafopredeter"/>
    <w:link w:val="Textocomentario"/>
    <w:uiPriority w:val="99"/>
    <w:rsid w:val="00645677"/>
    <w:rPr>
      <w:rFonts w:ascii="Calibri" w:eastAsia="Calibri" w:hAnsi="Calibri" w:cs="Times New Roman"/>
      <w:sz w:val="20"/>
      <w:szCs w:val="20"/>
    </w:rPr>
  </w:style>
  <w:style w:type="paragraph" w:styleId="Asuntodelcomentario">
    <w:name w:val="annotation subject"/>
    <w:basedOn w:val="Textocomentario1"/>
    <w:next w:val="Textocomentario1"/>
    <w:link w:val="AsuntodelcomentarioCar"/>
    <w:uiPriority w:val="99"/>
    <w:rsid w:val="00645677"/>
    <w:rPr>
      <w:b/>
      <w:bCs/>
    </w:rPr>
  </w:style>
  <w:style w:type="character" w:customStyle="1" w:styleId="AsuntodelcomentarioCar">
    <w:name w:val="Asunto del comentario Car"/>
    <w:basedOn w:val="TextocomentarioCar"/>
    <w:link w:val="Asuntodelcomentario"/>
    <w:uiPriority w:val="99"/>
    <w:rsid w:val="00645677"/>
    <w:rPr>
      <w:rFonts w:ascii="Times New Roman" w:eastAsia="Times New Roman" w:hAnsi="Times New Roman" w:cs="Times New Roman"/>
      <w:b/>
      <w:bCs/>
      <w:sz w:val="20"/>
      <w:szCs w:val="20"/>
      <w:lang w:eastAsia="zh-CN"/>
    </w:rPr>
  </w:style>
  <w:style w:type="paragraph" w:customStyle="1" w:styleId="Sangradet">
    <w:name w:val="Sangría de t"/>
    <w:basedOn w:val="Normal"/>
    <w:rsid w:val="00645677"/>
    <w:pPr>
      <w:autoSpaceDE w:val="0"/>
      <w:spacing w:after="0" w:line="240" w:lineRule="auto"/>
      <w:jc w:val="both"/>
    </w:pPr>
    <w:rPr>
      <w:rFonts w:ascii="Arial" w:hAnsi="Arial" w:cs="Arial"/>
      <w:sz w:val="22"/>
      <w:szCs w:val="22"/>
      <w:lang w:val="es-ES_tradnl"/>
    </w:rPr>
  </w:style>
  <w:style w:type="paragraph" w:customStyle="1" w:styleId="western">
    <w:name w:val="western"/>
    <w:basedOn w:val="Normal"/>
    <w:rsid w:val="00645677"/>
    <w:pPr>
      <w:spacing w:before="280" w:after="280" w:line="240" w:lineRule="auto"/>
    </w:pPr>
    <w:rPr>
      <w:sz w:val="24"/>
      <w:szCs w:val="24"/>
    </w:rPr>
  </w:style>
  <w:style w:type="paragraph" w:styleId="Sinespaciado">
    <w:name w:val="No Spacing"/>
    <w:link w:val="SinespaciadoCar"/>
    <w:uiPriority w:val="99"/>
    <w:qFormat/>
    <w:rsid w:val="00645677"/>
    <w:pPr>
      <w:suppressAutoHyphens/>
      <w:spacing w:after="0" w:line="240" w:lineRule="auto"/>
    </w:pPr>
    <w:rPr>
      <w:rFonts w:ascii="Calibri" w:eastAsia="Calibri" w:hAnsi="Calibri" w:cs="Times New Roman"/>
      <w:lang w:val="es-ES" w:eastAsia="ar-SA"/>
    </w:rPr>
  </w:style>
  <w:style w:type="table" w:customStyle="1" w:styleId="Tablaconcuadrcula1">
    <w:name w:val="Tabla con cuadrícula1"/>
    <w:basedOn w:val="Tablanormal"/>
    <w:next w:val="Tablaconcuadrcula"/>
    <w:uiPriority w:val="59"/>
    <w:rsid w:val="00645677"/>
    <w:pPr>
      <w:spacing w:after="0" w:line="240" w:lineRule="auto"/>
    </w:pPr>
    <w:rPr>
      <w:rFonts w:ascii="Times New Roman" w:eastAsia="Times New Roman" w:hAnsi="Times New Roman" w:cs="Times New Roman"/>
      <w:sz w:val="20"/>
      <w:szCs w:val="20"/>
      <w:lang w:val="es-E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link w:val="Sinespaciado"/>
    <w:uiPriority w:val="99"/>
    <w:rsid w:val="00645677"/>
    <w:rPr>
      <w:rFonts w:ascii="Calibri" w:eastAsia="Calibri" w:hAnsi="Calibri" w:cs="Times New Roman"/>
      <w:lang w:val="es-ES" w:eastAsia="ar-SA"/>
    </w:rPr>
  </w:style>
  <w:style w:type="paragraph" w:customStyle="1" w:styleId="TableParagraph">
    <w:name w:val="Table Paragraph"/>
    <w:basedOn w:val="Normal"/>
    <w:uiPriority w:val="1"/>
    <w:qFormat/>
    <w:rsid w:val="00645677"/>
    <w:pPr>
      <w:widowControl w:val="0"/>
      <w:suppressAutoHyphens w:val="0"/>
      <w:spacing w:after="0" w:line="240" w:lineRule="auto"/>
    </w:pPr>
    <w:rPr>
      <w:rFonts w:ascii="Arial" w:eastAsia="Arial" w:hAnsi="Arial" w:cs="Arial"/>
      <w:sz w:val="22"/>
      <w:szCs w:val="22"/>
      <w:lang w:val="en-US" w:eastAsia="en-US"/>
    </w:rPr>
  </w:style>
  <w:style w:type="paragraph" w:customStyle="1" w:styleId="Epgrafe1">
    <w:name w:val="Epígrafe1"/>
    <w:basedOn w:val="Normal"/>
    <w:rsid w:val="00645677"/>
    <w:pPr>
      <w:widowControl w:val="0"/>
      <w:suppressLineNumbers/>
      <w:spacing w:before="120" w:after="120" w:line="240" w:lineRule="auto"/>
    </w:pPr>
    <w:rPr>
      <w:rFonts w:eastAsia="SimSun" w:cs="Mangal"/>
      <w:i/>
      <w:iCs/>
      <w:kern w:val="2"/>
      <w:sz w:val="24"/>
      <w:szCs w:val="24"/>
      <w:lang w:bidi="hi-IN"/>
    </w:rPr>
  </w:style>
  <w:style w:type="paragraph" w:customStyle="1" w:styleId="Standarduser">
    <w:name w:val="Standard (user)"/>
    <w:rsid w:val="00645677"/>
    <w:pPr>
      <w:widowControl w:val="0"/>
      <w:suppressAutoHyphens/>
      <w:autoSpaceDN w:val="0"/>
      <w:spacing w:after="0" w:line="240" w:lineRule="auto"/>
      <w:textAlignment w:val="baseline"/>
    </w:pPr>
    <w:rPr>
      <w:rFonts w:ascii="Liberation Serif" w:eastAsia="SimSun, 宋体" w:hAnsi="Liberation Serif" w:cs="Mangal"/>
      <w:kern w:val="3"/>
      <w:sz w:val="24"/>
      <w:szCs w:val="24"/>
      <w:lang w:eastAsia="zh-CN" w:bidi="hi-IN"/>
    </w:rPr>
  </w:style>
  <w:style w:type="numbering" w:customStyle="1" w:styleId="WW8Num10">
    <w:name w:val="WW8Num10"/>
    <w:basedOn w:val="Sinlista"/>
    <w:rsid w:val="00645677"/>
    <w:pPr>
      <w:numPr>
        <w:numId w:val="1"/>
      </w:numPr>
    </w:pPr>
  </w:style>
  <w:style w:type="numbering" w:customStyle="1" w:styleId="WW8Num22">
    <w:name w:val="WW8Num22"/>
    <w:basedOn w:val="Sinlista"/>
    <w:rsid w:val="00645677"/>
    <w:pPr>
      <w:numPr>
        <w:numId w:val="2"/>
      </w:numPr>
    </w:pPr>
  </w:style>
  <w:style w:type="numbering" w:customStyle="1" w:styleId="WW8Num23">
    <w:name w:val="WW8Num23"/>
    <w:basedOn w:val="Sinlista"/>
    <w:rsid w:val="00645677"/>
    <w:pPr>
      <w:numPr>
        <w:numId w:val="3"/>
      </w:numPr>
    </w:pPr>
  </w:style>
  <w:style w:type="paragraph" w:customStyle="1" w:styleId="xl108">
    <w:name w:val="xl108"/>
    <w:basedOn w:val="Normal"/>
    <w:rsid w:val="00234F31"/>
    <w:pPr>
      <w:suppressAutoHyphens w:val="0"/>
      <w:spacing w:before="100" w:beforeAutospacing="1" w:after="100" w:afterAutospacing="1" w:line="240" w:lineRule="auto"/>
    </w:pPr>
    <w:rPr>
      <w:rFonts w:ascii="Arial" w:hAnsi="Arial" w:cs="Arial"/>
      <w:sz w:val="24"/>
      <w:szCs w:val="24"/>
      <w:lang w:eastAsia="es-CO"/>
    </w:rPr>
  </w:style>
  <w:style w:type="paragraph" w:customStyle="1" w:styleId="Prrafodelista2">
    <w:name w:val="Párrafo de lista2"/>
    <w:basedOn w:val="Normal"/>
    <w:rsid w:val="00645677"/>
    <w:pPr>
      <w:spacing w:after="0" w:line="240" w:lineRule="auto"/>
      <w:ind w:left="708"/>
    </w:pPr>
  </w:style>
  <w:style w:type="table" w:customStyle="1" w:styleId="Tablaconcuadrcula2">
    <w:name w:val="Tabla con cuadrícula2"/>
    <w:basedOn w:val="Tablanormal"/>
    <w:next w:val="Tablaconcuadrcula"/>
    <w:uiPriority w:val="39"/>
    <w:rsid w:val="00645677"/>
    <w:pPr>
      <w:spacing w:after="0" w:line="240" w:lineRule="auto"/>
    </w:pPr>
    <w:rPr>
      <w:rFonts w:ascii="Times New Roman" w:eastAsia="Times New Roman" w:hAnsi="Times New Roman" w:cs="Times New Roman"/>
      <w:sz w:val="20"/>
      <w:szCs w:val="20"/>
      <w:lang w:val="es-E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645677"/>
    <w:pPr>
      <w:spacing w:after="0" w:line="240" w:lineRule="auto"/>
      <w:ind w:left="709" w:hanging="709"/>
      <w:jc w:val="both"/>
    </w:pPr>
    <w:rPr>
      <w:rFonts w:ascii="Courier New" w:hAnsi="Courier New" w:cs="Courier New"/>
      <w:spacing w:val="-3"/>
      <w:kern w:val="1"/>
      <w:lang w:val="en-US"/>
    </w:rPr>
  </w:style>
  <w:style w:type="paragraph" w:customStyle="1" w:styleId="MARITZA3">
    <w:name w:val="MARITZA3"/>
    <w:rsid w:val="00645677"/>
    <w:pPr>
      <w:widowControl w:val="0"/>
      <w:tabs>
        <w:tab w:val="left" w:pos="-720"/>
        <w:tab w:val="left" w:pos="0"/>
      </w:tabs>
      <w:suppressAutoHyphens/>
      <w:spacing w:after="0" w:line="240" w:lineRule="auto"/>
      <w:jc w:val="both"/>
    </w:pPr>
    <w:rPr>
      <w:rFonts w:ascii="Courier New" w:eastAsia="Times New Roman" w:hAnsi="Courier New" w:cs="Courier New"/>
      <w:spacing w:val="-2"/>
      <w:sz w:val="24"/>
      <w:szCs w:val="20"/>
      <w:lang w:val="en-US" w:eastAsia="zh-CN"/>
    </w:rPr>
  </w:style>
  <w:style w:type="character" w:styleId="Refdecomentario">
    <w:name w:val="annotation reference"/>
    <w:uiPriority w:val="99"/>
    <w:unhideWhenUsed/>
    <w:rsid w:val="00645677"/>
    <w:rPr>
      <w:sz w:val="16"/>
      <w:szCs w:val="16"/>
    </w:rPr>
  </w:style>
  <w:style w:type="character" w:customStyle="1" w:styleId="WW8Num9z3">
    <w:name w:val="WW8Num9z3"/>
    <w:rsid w:val="001751EB"/>
  </w:style>
  <w:style w:type="character" w:customStyle="1" w:styleId="WW8Num9z4">
    <w:name w:val="WW8Num9z4"/>
    <w:rsid w:val="001751EB"/>
  </w:style>
  <w:style w:type="character" w:customStyle="1" w:styleId="WW8Num9z5">
    <w:name w:val="WW8Num9z5"/>
    <w:rsid w:val="001751EB"/>
  </w:style>
  <w:style w:type="character" w:customStyle="1" w:styleId="WW8Num9z6">
    <w:name w:val="WW8Num9z6"/>
    <w:rsid w:val="001751EB"/>
  </w:style>
  <w:style w:type="character" w:customStyle="1" w:styleId="WW8Num9z7">
    <w:name w:val="WW8Num9z7"/>
    <w:rsid w:val="001751EB"/>
  </w:style>
  <w:style w:type="character" w:customStyle="1" w:styleId="WW8Num9z8">
    <w:name w:val="WW8Num9z8"/>
    <w:rsid w:val="001751EB"/>
  </w:style>
  <w:style w:type="character" w:customStyle="1" w:styleId="WW8Num12z1">
    <w:name w:val="WW8Num12z1"/>
    <w:rsid w:val="001751EB"/>
    <w:rPr>
      <w:rFonts w:ascii="Courier New" w:hAnsi="Courier New" w:cs="Courier New"/>
    </w:rPr>
  </w:style>
  <w:style w:type="character" w:customStyle="1" w:styleId="WW8Num12z3">
    <w:name w:val="WW8Num12z3"/>
    <w:rsid w:val="001751EB"/>
    <w:rPr>
      <w:rFonts w:ascii="Symbol" w:hAnsi="Symbol" w:cs="Symbol"/>
    </w:rPr>
  </w:style>
  <w:style w:type="character" w:customStyle="1" w:styleId="WW8Num15z3">
    <w:name w:val="WW8Num15z3"/>
    <w:rsid w:val="001751EB"/>
    <w:rPr>
      <w:rFonts w:ascii="Symbol" w:hAnsi="Symbol" w:cs="Symbol"/>
    </w:rPr>
  </w:style>
  <w:style w:type="character" w:customStyle="1" w:styleId="HeaderChar">
    <w:name w:val="Header Char"/>
    <w:rsid w:val="001751EB"/>
    <w:rPr>
      <w:rFonts w:ascii="Times New Roman" w:hAnsi="Times New Roman" w:cs="Times New Roman"/>
      <w:sz w:val="20"/>
      <w:szCs w:val="20"/>
      <w:lang w:val="es-CO"/>
    </w:rPr>
  </w:style>
  <w:style w:type="character" w:customStyle="1" w:styleId="CarCar40">
    <w:name w:val="Car Car40"/>
    <w:rsid w:val="001751EB"/>
    <w:rPr>
      <w:rFonts w:cs="Times New Roman"/>
      <w:sz w:val="20"/>
      <w:szCs w:val="20"/>
      <w:lang w:val="x-none"/>
    </w:rPr>
  </w:style>
  <w:style w:type="character" w:customStyle="1" w:styleId="CarCar30">
    <w:name w:val="Car Car30"/>
    <w:rsid w:val="001751EB"/>
    <w:rPr>
      <w:rFonts w:cs="Times New Roman"/>
      <w:sz w:val="20"/>
      <w:szCs w:val="20"/>
      <w:lang w:val="x-none"/>
    </w:rPr>
  </w:style>
  <w:style w:type="character" w:customStyle="1" w:styleId="CarCar20">
    <w:name w:val="Car Car20"/>
    <w:rsid w:val="001751EB"/>
    <w:rPr>
      <w:rFonts w:cs="Times New Roman"/>
      <w:sz w:val="20"/>
      <w:szCs w:val="20"/>
      <w:lang w:val="x-none"/>
    </w:rPr>
  </w:style>
  <w:style w:type="character" w:customStyle="1" w:styleId="CarCar10">
    <w:name w:val="Car Car10"/>
    <w:rsid w:val="001751EB"/>
    <w:rPr>
      <w:rFonts w:cs="Times New Roman"/>
      <w:sz w:val="20"/>
      <w:szCs w:val="20"/>
      <w:lang w:val="x-none"/>
    </w:rPr>
  </w:style>
  <w:style w:type="character" w:customStyle="1" w:styleId="CarCar0">
    <w:name w:val="Car Car0"/>
    <w:rsid w:val="001751EB"/>
    <w:rPr>
      <w:rFonts w:ascii="Tahoma" w:hAnsi="Tahoma" w:cs="Tahoma"/>
      <w:sz w:val="16"/>
      <w:szCs w:val="16"/>
      <w:lang w:val="es-CO"/>
    </w:rPr>
  </w:style>
  <w:style w:type="paragraph" w:customStyle="1" w:styleId="Prrafodelista3">
    <w:name w:val="Párrafo de lista3"/>
    <w:basedOn w:val="Normal"/>
    <w:rsid w:val="001751EB"/>
    <w:pPr>
      <w:spacing w:after="0" w:line="240" w:lineRule="auto"/>
      <w:ind w:left="708"/>
    </w:pPr>
  </w:style>
  <w:style w:type="character" w:customStyle="1" w:styleId="CarCar41">
    <w:name w:val="Car Car41"/>
    <w:rsid w:val="00BA78D2"/>
    <w:rPr>
      <w:rFonts w:cs="Times New Roman"/>
      <w:sz w:val="20"/>
      <w:szCs w:val="20"/>
      <w:lang w:val="x-none"/>
    </w:rPr>
  </w:style>
  <w:style w:type="character" w:customStyle="1" w:styleId="CarCar31">
    <w:name w:val="Car Car31"/>
    <w:rsid w:val="00BA78D2"/>
    <w:rPr>
      <w:rFonts w:cs="Times New Roman"/>
      <w:sz w:val="20"/>
      <w:szCs w:val="20"/>
      <w:lang w:val="x-none"/>
    </w:rPr>
  </w:style>
  <w:style w:type="character" w:customStyle="1" w:styleId="CarCar21">
    <w:name w:val="Car Car21"/>
    <w:rsid w:val="00BA78D2"/>
    <w:rPr>
      <w:rFonts w:cs="Times New Roman"/>
      <w:sz w:val="20"/>
      <w:szCs w:val="20"/>
      <w:lang w:val="x-none"/>
    </w:rPr>
  </w:style>
  <w:style w:type="character" w:customStyle="1" w:styleId="CarCar11">
    <w:name w:val="Car Car11"/>
    <w:rsid w:val="00BA78D2"/>
    <w:rPr>
      <w:rFonts w:cs="Times New Roman"/>
      <w:sz w:val="20"/>
      <w:szCs w:val="20"/>
      <w:lang w:val="x-none"/>
    </w:rPr>
  </w:style>
  <w:style w:type="character" w:customStyle="1" w:styleId="CarCar5">
    <w:name w:val="Car Car5"/>
    <w:rsid w:val="00BA78D2"/>
    <w:rPr>
      <w:rFonts w:ascii="Tahoma" w:hAnsi="Tahoma" w:cs="Tahoma"/>
      <w:sz w:val="16"/>
      <w:szCs w:val="16"/>
      <w:lang w:val="es-CO"/>
    </w:rPr>
  </w:style>
  <w:style w:type="paragraph" w:customStyle="1" w:styleId="Prrafodelista5">
    <w:name w:val="Párrafo de lista5"/>
    <w:basedOn w:val="Normal"/>
    <w:rsid w:val="00BA78D2"/>
    <w:pPr>
      <w:spacing w:after="0" w:line="240" w:lineRule="auto"/>
      <w:ind w:left="708"/>
    </w:pPr>
  </w:style>
  <w:style w:type="character" w:customStyle="1" w:styleId="Mencinsinresolver20">
    <w:name w:val="Mención sin resolver2"/>
    <w:basedOn w:val="Fuentedeprrafopredeter"/>
    <w:uiPriority w:val="99"/>
    <w:semiHidden/>
    <w:unhideWhenUsed/>
    <w:rsid w:val="00845BD3"/>
    <w:rPr>
      <w:color w:val="605E5C"/>
      <w:shd w:val="clear" w:color="auto" w:fill="E1DFDD"/>
    </w:rPr>
  </w:style>
  <w:style w:type="paragraph" w:customStyle="1" w:styleId="paragraph">
    <w:name w:val="paragraph"/>
    <w:basedOn w:val="Normal"/>
    <w:rsid w:val="0057354F"/>
    <w:pPr>
      <w:suppressAutoHyphens w:val="0"/>
      <w:spacing w:before="100" w:beforeAutospacing="1" w:after="100" w:afterAutospacing="1" w:line="240" w:lineRule="auto"/>
    </w:pPr>
    <w:rPr>
      <w:sz w:val="24"/>
      <w:szCs w:val="24"/>
      <w:lang w:eastAsia="es-CO"/>
    </w:rPr>
  </w:style>
  <w:style w:type="character" w:customStyle="1" w:styleId="normaltextrun">
    <w:name w:val="normaltextrun"/>
    <w:basedOn w:val="Fuentedeprrafopredeter"/>
    <w:rsid w:val="0057354F"/>
  </w:style>
  <w:style w:type="character" w:customStyle="1" w:styleId="superscript">
    <w:name w:val="superscript"/>
    <w:basedOn w:val="Fuentedeprrafopredeter"/>
    <w:rsid w:val="0057354F"/>
  </w:style>
  <w:style w:type="character" w:customStyle="1" w:styleId="eop">
    <w:name w:val="eop"/>
    <w:basedOn w:val="Fuentedeprrafopredeter"/>
    <w:rsid w:val="0057354F"/>
  </w:style>
  <w:style w:type="paragraph" w:styleId="Textonotaalfinal">
    <w:name w:val="endnote text"/>
    <w:basedOn w:val="Normal"/>
    <w:link w:val="TextonotaalfinalCar"/>
    <w:uiPriority w:val="99"/>
    <w:semiHidden/>
    <w:unhideWhenUsed/>
    <w:rsid w:val="00E26334"/>
    <w:pPr>
      <w:spacing w:after="0" w:line="240" w:lineRule="auto"/>
    </w:pPr>
  </w:style>
  <w:style w:type="character" w:customStyle="1" w:styleId="TextonotaalfinalCar">
    <w:name w:val="Texto nota al final Car"/>
    <w:basedOn w:val="Fuentedeprrafopredeter"/>
    <w:link w:val="Textonotaalfinal"/>
    <w:uiPriority w:val="99"/>
    <w:semiHidden/>
    <w:rsid w:val="00E26334"/>
    <w:rPr>
      <w:rFonts w:ascii="Times New Roman" w:eastAsia="Times New Roman" w:hAnsi="Times New Roman" w:cs="Times New Roman"/>
      <w:sz w:val="20"/>
      <w:szCs w:val="20"/>
      <w:lang w:val="es-ES" w:eastAsia="zh-CN"/>
    </w:rPr>
  </w:style>
  <w:style w:type="character" w:customStyle="1" w:styleId="Ttulo5Car">
    <w:name w:val="Título 5 Car"/>
    <w:basedOn w:val="Fuentedeprrafopredeter"/>
    <w:link w:val="Ttulo5"/>
    <w:uiPriority w:val="9"/>
    <w:rsid w:val="00F12187"/>
    <w:rPr>
      <w:b/>
      <w:bCs/>
      <w:i/>
      <w:iCs/>
      <w:sz w:val="26"/>
      <w:szCs w:val="26"/>
      <w:lang w:eastAsia="en-US"/>
    </w:rPr>
  </w:style>
  <w:style w:type="character" w:customStyle="1" w:styleId="Ttulo6Car">
    <w:name w:val="Título 6 Car"/>
    <w:basedOn w:val="Fuentedeprrafopredeter"/>
    <w:link w:val="Ttulo6"/>
    <w:rsid w:val="00F12187"/>
    <w:rPr>
      <w:rFonts w:ascii="Times New Roman" w:eastAsia="Times New Roman" w:hAnsi="Times New Roman" w:cs="Times New Roman"/>
      <w:b/>
      <w:bCs/>
      <w:lang w:eastAsia="en-US"/>
    </w:rPr>
  </w:style>
  <w:style w:type="character" w:customStyle="1" w:styleId="Ttulo7Car">
    <w:name w:val="Título 7 Car"/>
    <w:basedOn w:val="Fuentedeprrafopredeter"/>
    <w:link w:val="Ttulo7"/>
    <w:uiPriority w:val="9"/>
    <w:semiHidden/>
    <w:rsid w:val="00F12187"/>
    <w:rPr>
      <w:sz w:val="24"/>
      <w:szCs w:val="24"/>
      <w:lang w:eastAsia="en-US"/>
    </w:rPr>
  </w:style>
  <w:style w:type="character" w:customStyle="1" w:styleId="Ttulo8Car">
    <w:name w:val="Título 8 Car"/>
    <w:basedOn w:val="Fuentedeprrafopredeter"/>
    <w:link w:val="Ttulo8"/>
    <w:uiPriority w:val="9"/>
    <w:semiHidden/>
    <w:rsid w:val="00F12187"/>
    <w:rPr>
      <w:i/>
      <w:iCs/>
      <w:sz w:val="24"/>
      <w:szCs w:val="24"/>
      <w:lang w:eastAsia="en-US"/>
    </w:rPr>
  </w:style>
  <w:style w:type="character" w:customStyle="1" w:styleId="Ttulo9Car">
    <w:name w:val="Título 9 Car"/>
    <w:basedOn w:val="Fuentedeprrafopredeter"/>
    <w:link w:val="Ttulo9"/>
    <w:uiPriority w:val="9"/>
    <w:semiHidden/>
    <w:rsid w:val="00F12187"/>
    <w:rPr>
      <w:rFonts w:asciiTheme="majorHAnsi" w:eastAsiaTheme="majorEastAsia" w:hAnsiTheme="majorHAnsi" w:cstheme="majorBidi"/>
      <w:lang w:eastAsia="en-US"/>
    </w:rPr>
  </w:style>
  <w:style w:type="paragraph" w:styleId="Revisin">
    <w:name w:val="Revision"/>
    <w:hidden/>
    <w:uiPriority w:val="99"/>
    <w:semiHidden/>
    <w:rsid w:val="001324BF"/>
    <w:pPr>
      <w:spacing w:after="0" w:line="240" w:lineRule="auto"/>
    </w:pPr>
    <w:rPr>
      <w:rFonts w:ascii="Times New Roman" w:eastAsia="Times New Roman" w:hAnsi="Times New Roman" w:cs="Times New Roman"/>
      <w:sz w:val="20"/>
      <w:szCs w:val="20"/>
      <w:lang w:val="es-ES" w:eastAsia="zh-CN"/>
    </w:rPr>
  </w:style>
  <w:style w:type="table" w:customStyle="1" w:styleId="TableNormal">
    <w:name w:val="Table Normal"/>
    <w:uiPriority w:val="2"/>
    <w:semiHidden/>
    <w:unhideWhenUsed/>
    <w:qFormat/>
    <w:rsid w:val="00AF240F"/>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extbody">
    <w:name w:val="Text body"/>
    <w:basedOn w:val="Standard"/>
    <w:rsid w:val="000131C3"/>
    <w:pPr>
      <w:suppressAutoHyphens w:val="0"/>
      <w:spacing w:after="120" w:line="240" w:lineRule="auto"/>
    </w:pPr>
    <w:rPr>
      <w:color w:val="auto"/>
      <w:kern w:val="0"/>
      <w:sz w:val="20"/>
      <w:szCs w:val="20"/>
      <w:lang w:val="es-CO" w:eastAsia="es-CO"/>
    </w:rPr>
  </w:style>
  <w:style w:type="paragraph" w:customStyle="1" w:styleId="xl67">
    <w:name w:val="xl67"/>
    <w:basedOn w:val="Normal"/>
    <w:rsid w:val="00B53D66"/>
    <w:pPr>
      <w:shd w:val="clear" w:color="000000" w:fill="ED7D31"/>
      <w:suppressAutoHyphens w:val="0"/>
      <w:spacing w:before="100" w:beforeAutospacing="1" w:after="100" w:afterAutospacing="1" w:line="240" w:lineRule="auto"/>
    </w:pPr>
    <w:rPr>
      <w:sz w:val="24"/>
      <w:szCs w:val="24"/>
      <w:lang w:eastAsia="es-CO"/>
    </w:rPr>
  </w:style>
  <w:style w:type="paragraph" w:customStyle="1" w:styleId="xl68">
    <w:name w:val="xl68"/>
    <w:basedOn w:val="Normal"/>
    <w:rsid w:val="00B53D66"/>
    <w:pPr>
      <w:shd w:val="clear" w:color="000000" w:fill="ED7D31"/>
      <w:suppressAutoHyphens w:val="0"/>
      <w:spacing w:before="100" w:beforeAutospacing="1" w:after="100" w:afterAutospacing="1" w:line="240" w:lineRule="auto"/>
    </w:pPr>
    <w:rPr>
      <w:sz w:val="24"/>
      <w:szCs w:val="24"/>
      <w:lang w:eastAsia="es-CO"/>
    </w:rPr>
  </w:style>
  <w:style w:type="paragraph" w:customStyle="1" w:styleId="xl69">
    <w:name w:val="xl69"/>
    <w:basedOn w:val="Normal"/>
    <w:rsid w:val="00B53D66"/>
    <w:pPr>
      <w:shd w:val="clear" w:color="000000" w:fill="FFFFFF"/>
      <w:suppressAutoHyphens w:val="0"/>
      <w:spacing w:before="100" w:beforeAutospacing="1" w:after="100" w:afterAutospacing="1" w:line="240" w:lineRule="auto"/>
    </w:pPr>
    <w:rPr>
      <w:sz w:val="24"/>
      <w:szCs w:val="24"/>
      <w:lang w:eastAsia="es-CO"/>
    </w:rPr>
  </w:style>
  <w:style w:type="paragraph" w:customStyle="1" w:styleId="xl70">
    <w:name w:val="xl70"/>
    <w:basedOn w:val="Normal"/>
    <w:rsid w:val="00B53D66"/>
    <w:pPr>
      <w:shd w:val="clear" w:color="000000" w:fill="FFFFFF"/>
      <w:suppressAutoHyphens w:val="0"/>
      <w:spacing w:before="100" w:beforeAutospacing="1" w:after="100" w:afterAutospacing="1" w:line="240" w:lineRule="auto"/>
    </w:pPr>
    <w:rPr>
      <w:sz w:val="24"/>
      <w:szCs w:val="24"/>
      <w:lang w:eastAsia="es-CO"/>
    </w:rPr>
  </w:style>
  <w:style w:type="paragraph" w:customStyle="1" w:styleId="xl73">
    <w:name w:val="xl73"/>
    <w:basedOn w:val="Normal"/>
    <w:rsid w:val="00B53D66"/>
    <w:pPr>
      <w:shd w:val="clear" w:color="000000" w:fill="ED7D31"/>
      <w:suppressAutoHyphens w:val="0"/>
      <w:spacing w:before="100" w:beforeAutospacing="1" w:after="100" w:afterAutospacing="1" w:line="240" w:lineRule="auto"/>
      <w:jc w:val="center"/>
      <w:textAlignment w:val="center"/>
    </w:pPr>
    <w:rPr>
      <w:rFonts w:ascii="Arial" w:hAnsi="Arial" w:cs="Arial"/>
      <w:color w:val="FFFFFF"/>
      <w:sz w:val="24"/>
      <w:szCs w:val="24"/>
      <w:lang w:eastAsia="es-CO"/>
    </w:rPr>
  </w:style>
  <w:style w:type="paragraph" w:customStyle="1" w:styleId="xl74">
    <w:name w:val="xl74"/>
    <w:basedOn w:val="Normal"/>
    <w:rsid w:val="00B53D66"/>
    <w:pPr>
      <w:shd w:val="clear" w:color="000000" w:fill="ED7D31"/>
      <w:suppressAutoHyphens w:val="0"/>
      <w:spacing w:before="100" w:beforeAutospacing="1" w:after="100" w:afterAutospacing="1" w:line="240" w:lineRule="auto"/>
      <w:jc w:val="center"/>
      <w:textAlignment w:val="center"/>
    </w:pPr>
    <w:rPr>
      <w:rFonts w:ascii="Arial" w:hAnsi="Arial" w:cs="Arial"/>
      <w:color w:val="FFFFFF"/>
      <w:sz w:val="24"/>
      <w:szCs w:val="24"/>
      <w:lang w:eastAsia="es-CO"/>
    </w:rPr>
  </w:style>
  <w:style w:type="paragraph" w:customStyle="1" w:styleId="xl75">
    <w:name w:val="xl75"/>
    <w:basedOn w:val="Normal"/>
    <w:rsid w:val="00B53D66"/>
    <w:pP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76">
    <w:name w:val="xl76"/>
    <w:basedOn w:val="Normal"/>
    <w:rsid w:val="00B53D66"/>
    <w:pP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character" w:customStyle="1" w:styleId="Mencinsinresolver3">
    <w:name w:val="Mención sin resolver3"/>
    <w:basedOn w:val="Fuentedeprrafopredeter"/>
    <w:uiPriority w:val="99"/>
    <w:semiHidden/>
    <w:unhideWhenUsed/>
    <w:rsid w:val="00B53D66"/>
    <w:rPr>
      <w:color w:val="605E5C"/>
      <w:shd w:val="clear" w:color="auto" w:fill="E1DFDD"/>
    </w:rPr>
  </w:style>
  <w:style w:type="paragraph" w:customStyle="1" w:styleId="xl109">
    <w:name w:val="xl109"/>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10">
    <w:name w:val="xl110"/>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11">
    <w:name w:val="xl111"/>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hAnsi="Arial" w:cs="Arial"/>
      <w:color w:val="000000"/>
      <w:sz w:val="24"/>
      <w:szCs w:val="24"/>
      <w:lang w:eastAsia="es-CO"/>
    </w:rPr>
  </w:style>
  <w:style w:type="paragraph" w:customStyle="1" w:styleId="xl112">
    <w:name w:val="xl112"/>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13">
    <w:name w:val="xl113"/>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14">
    <w:name w:val="xl114"/>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15">
    <w:name w:val="xl115"/>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w:hAnsi="Arial" w:cs="Arial"/>
      <w:sz w:val="24"/>
      <w:szCs w:val="24"/>
      <w:lang w:eastAsia="es-CO"/>
    </w:rPr>
  </w:style>
  <w:style w:type="paragraph" w:customStyle="1" w:styleId="xl116">
    <w:name w:val="xl116"/>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17">
    <w:name w:val="xl117"/>
    <w:basedOn w:val="Normal"/>
    <w:rsid w:val="00234F3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18">
    <w:name w:val="xl118"/>
    <w:basedOn w:val="Normal"/>
    <w:rsid w:val="00234F3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19">
    <w:name w:val="xl119"/>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20">
    <w:name w:val="xl120"/>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21">
    <w:name w:val="xl121"/>
    <w:basedOn w:val="Normal"/>
    <w:rsid w:val="00234F31"/>
    <w:pPr>
      <w:pBdr>
        <w:top w:val="single" w:sz="4" w:space="0" w:color="auto"/>
        <w:left w:val="single" w:sz="4" w:space="0" w:color="auto"/>
        <w:bottom w:val="single" w:sz="4" w:space="0" w:color="auto"/>
        <w:right w:val="single" w:sz="4" w:space="0" w:color="auto"/>
      </w:pBdr>
      <w:shd w:val="clear" w:color="FFFFFF" w:fill="FFFFFF"/>
      <w:suppressAutoHyphens w:val="0"/>
      <w:spacing w:before="100" w:beforeAutospacing="1" w:after="100" w:afterAutospacing="1" w:line="240" w:lineRule="auto"/>
      <w:textAlignment w:val="center"/>
    </w:pPr>
    <w:rPr>
      <w:rFonts w:ascii="Arial" w:hAnsi="Arial" w:cs="Arial"/>
      <w:sz w:val="24"/>
      <w:szCs w:val="24"/>
      <w:lang w:eastAsia="es-CO"/>
    </w:rPr>
  </w:style>
  <w:style w:type="paragraph" w:customStyle="1" w:styleId="xl122">
    <w:name w:val="xl122"/>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23">
    <w:name w:val="xl123"/>
    <w:basedOn w:val="Normal"/>
    <w:rsid w:val="00234F31"/>
    <w:pPr>
      <w:pBdr>
        <w:top w:val="single" w:sz="4" w:space="0" w:color="auto"/>
        <w:left w:val="single" w:sz="4" w:space="0" w:color="auto"/>
        <w:bottom w:val="single" w:sz="4" w:space="0" w:color="auto"/>
        <w:right w:val="single" w:sz="4" w:space="0" w:color="auto"/>
      </w:pBdr>
      <w:shd w:val="clear" w:color="FFFFFF" w:fill="FFFFFF"/>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24">
    <w:name w:val="xl124"/>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hAnsi="Arial" w:cs="Arial"/>
      <w:sz w:val="24"/>
      <w:szCs w:val="24"/>
      <w:lang w:eastAsia="es-CO"/>
    </w:rPr>
  </w:style>
  <w:style w:type="paragraph" w:customStyle="1" w:styleId="xl125">
    <w:name w:val="xl125"/>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26">
    <w:name w:val="xl126"/>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27">
    <w:name w:val="xl127"/>
    <w:basedOn w:val="Normal"/>
    <w:rsid w:val="00234F3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28">
    <w:name w:val="xl128"/>
    <w:basedOn w:val="Normal"/>
    <w:rsid w:val="00234F31"/>
    <w:pPr>
      <w:pBdr>
        <w:top w:val="single" w:sz="4" w:space="0" w:color="auto"/>
        <w:left w:val="single" w:sz="4" w:space="0" w:color="auto"/>
        <w:bottom w:val="single" w:sz="4" w:space="0" w:color="auto"/>
        <w:right w:val="single" w:sz="4" w:space="0" w:color="auto"/>
      </w:pBdr>
      <w:shd w:val="clear" w:color="FFFFFF" w:fill="FFFFFF"/>
      <w:suppressAutoHyphens w:val="0"/>
      <w:spacing w:before="100" w:beforeAutospacing="1" w:after="100" w:afterAutospacing="1" w:line="240" w:lineRule="auto"/>
      <w:jc w:val="center"/>
      <w:textAlignment w:val="center"/>
    </w:pPr>
    <w:rPr>
      <w:rFonts w:ascii="Arial" w:hAnsi="Arial" w:cs="Arial"/>
      <w:sz w:val="24"/>
      <w:szCs w:val="24"/>
      <w:lang w:eastAsia="es-CO"/>
    </w:rPr>
  </w:style>
  <w:style w:type="paragraph" w:customStyle="1" w:styleId="xl129">
    <w:name w:val="xl129"/>
    <w:basedOn w:val="Normal"/>
    <w:rsid w:val="00234F31"/>
    <w:pPr>
      <w:pBdr>
        <w:top w:val="single" w:sz="4" w:space="0" w:color="auto"/>
        <w:left w:val="single" w:sz="4" w:space="0" w:color="auto"/>
        <w:bottom w:val="single" w:sz="4" w:space="0" w:color="auto"/>
      </w:pBdr>
      <w:suppressAutoHyphens w:val="0"/>
      <w:spacing w:before="100" w:beforeAutospacing="1" w:after="100" w:afterAutospacing="1" w:line="240" w:lineRule="auto"/>
      <w:jc w:val="center"/>
      <w:textAlignment w:val="center"/>
    </w:pPr>
    <w:rPr>
      <w:rFonts w:ascii="Arial" w:hAnsi="Arial" w:cs="Arial"/>
      <w:b/>
      <w:bCs/>
      <w:sz w:val="24"/>
      <w:szCs w:val="24"/>
      <w:lang w:eastAsia="es-CO"/>
    </w:rPr>
  </w:style>
  <w:style w:type="paragraph" w:customStyle="1" w:styleId="xl130">
    <w:name w:val="xl130"/>
    <w:basedOn w:val="Normal"/>
    <w:rsid w:val="00234F31"/>
    <w:pPr>
      <w:pBdr>
        <w:top w:val="single" w:sz="4" w:space="0" w:color="auto"/>
        <w:left w:val="single" w:sz="4" w:space="0" w:color="auto"/>
        <w:bottom w:val="single" w:sz="4" w:space="0" w:color="auto"/>
      </w:pBdr>
      <w:suppressAutoHyphens w:val="0"/>
      <w:spacing w:before="100" w:beforeAutospacing="1" w:after="100" w:afterAutospacing="1" w:line="240" w:lineRule="auto"/>
      <w:jc w:val="right"/>
      <w:textAlignment w:val="center"/>
    </w:pPr>
    <w:rPr>
      <w:rFonts w:ascii="Arial" w:hAnsi="Arial" w:cs="Arial"/>
      <w:sz w:val="24"/>
      <w:szCs w:val="24"/>
      <w:lang w:eastAsia="es-CO"/>
    </w:rPr>
  </w:style>
  <w:style w:type="paragraph" w:customStyle="1" w:styleId="xl131">
    <w:name w:val="xl131"/>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24"/>
      <w:szCs w:val="24"/>
      <w:lang w:eastAsia="es-CO"/>
    </w:rPr>
  </w:style>
  <w:style w:type="paragraph" w:customStyle="1" w:styleId="xl132">
    <w:name w:val="xl132"/>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24"/>
      <w:szCs w:val="24"/>
      <w:lang w:eastAsia="es-CO"/>
    </w:rPr>
  </w:style>
  <w:style w:type="paragraph" w:customStyle="1" w:styleId="xl133">
    <w:name w:val="xl133"/>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24"/>
      <w:szCs w:val="24"/>
      <w:lang w:eastAsia="es-CO"/>
    </w:rPr>
  </w:style>
  <w:style w:type="paragraph" w:customStyle="1" w:styleId="xl134">
    <w:name w:val="xl134"/>
    <w:basedOn w:val="Normal"/>
    <w:rsid w:val="00234F3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hAnsi="Arial" w:cs="Arial"/>
      <w:b/>
      <w:bCs/>
      <w:sz w:val="24"/>
      <w:szCs w:val="24"/>
      <w:lang w:eastAsia="es-CO"/>
    </w:rPr>
  </w:style>
  <w:style w:type="paragraph" w:customStyle="1" w:styleId="xl135">
    <w:name w:val="xl135"/>
    <w:basedOn w:val="Normal"/>
    <w:rsid w:val="00234F31"/>
    <w:pPr>
      <w:suppressAutoHyphens w:val="0"/>
      <w:spacing w:before="100" w:beforeAutospacing="1" w:after="100" w:afterAutospacing="1" w:line="240" w:lineRule="auto"/>
      <w:textAlignment w:val="center"/>
    </w:pPr>
    <w:rPr>
      <w:rFonts w:ascii="Arial" w:hAnsi="Arial" w:cs="Arial"/>
      <w:b/>
      <w:bCs/>
      <w:sz w:val="24"/>
      <w:szCs w:val="24"/>
      <w:lang w:eastAsia="es-CO"/>
    </w:rPr>
  </w:style>
  <w:style w:type="paragraph" w:customStyle="1" w:styleId="xl136">
    <w:name w:val="xl136"/>
    <w:basedOn w:val="Normal"/>
    <w:rsid w:val="00234F31"/>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pPr>
    <w:rPr>
      <w:rFonts w:ascii="Arial" w:hAnsi="Arial" w:cs="Arial"/>
      <w:sz w:val="24"/>
      <w:szCs w:val="24"/>
      <w:lang w:eastAsia="es-CO"/>
    </w:rPr>
  </w:style>
  <w:style w:type="paragraph" w:styleId="TtuloTDC">
    <w:name w:val="TOC Heading"/>
    <w:basedOn w:val="Ttulo1"/>
    <w:next w:val="Normal"/>
    <w:uiPriority w:val="39"/>
    <w:unhideWhenUsed/>
    <w:qFormat/>
    <w:rsid w:val="00F62CA2"/>
    <w:pPr>
      <w:suppressAutoHyphens w:val="0"/>
      <w:spacing w:line="259" w:lineRule="auto"/>
      <w:outlineLvl w:val="9"/>
    </w:pPr>
    <w:rPr>
      <w:lang w:eastAsia="es-CO"/>
    </w:rPr>
  </w:style>
  <w:style w:type="paragraph" w:styleId="HTMLconformatoprevio">
    <w:name w:val="HTML Preformatted"/>
    <w:basedOn w:val="Normal"/>
    <w:link w:val="HTMLconformatoprevioCar"/>
    <w:uiPriority w:val="99"/>
    <w:semiHidden/>
    <w:unhideWhenUsed/>
    <w:rsid w:val="000509B2"/>
    <w:pPr>
      <w:spacing w:after="0" w:line="240" w:lineRule="auto"/>
    </w:pPr>
    <w:rPr>
      <w:rFonts w:ascii="Consolas" w:hAnsi="Consolas"/>
    </w:rPr>
  </w:style>
  <w:style w:type="character" w:customStyle="1" w:styleId="HTMLconformatoprevioCar">
    <w:name w:val="HTML con formato previo Car"/>
    <w:basedOn w:val="Fuentedeprrafopredeter"/>
    <w:link w:val="HTMLconformatoprevio"/>
    <w:uiPriority w:val="99"/>
    <w:semiHidden/>
    <w:rsid w:val="000509B2"/>
    <w:rPr>
      <w:rFonts w:ascii="Consolas" w:eastAsia="Times New Roman" w:hAnsi="Consolas" w:cs="Times New Roman"/>
      <w:sz w:val="20"/>
      <w:szCs w:val="20"/>
      <w:lang w:eastAsia="zh-CN"/>
    </w:rPr>
  </w:style>
  <w:style w:type="numbering" w:customStyle="1" w:styleId="WW8Num6">
    <w:name w:val="WW8Num6"/>
    <w:rsid w:val="00C369ED"/>
    <w:pPr>
      <w:numPr>
        <w:numId w:val="7"/>
      </w:numPr>
    </w:pPr>
  </w:style>
  <w:style w:type="character" w:customStyle="1" w:styleId="Fuentedeprrafopredeter2">
    <w:name w:val="Fuente de párrafo predeter.2"/>
    <w:rsid w:val="004C0C61"/>
  </w:style>
  <w:style w:type="character" w:customStyle="1" w:styleId="WW8Num3z1">
    <w:name w:val="WW8Num3z1"/>
    <w:rsid w:val="004C0C61"/>
  </w:style>
  <w:style w:type="character" w:customStyle="1" w:styleId="WW8Num3z2">
    <w:name w:val="WW8Num3z2"/>
    <w:rsid w:val="004C0C61"/>
  </w:style>
  <w:style w:type="character" w:customStyle="1" w:styleId="WW8Num3z3">
    <w:name w:val="WW8Num3z3"/>
    <w:rsid w:val="004C0C61"/>
  </w:style>
  <w:style w:type="character" w:customStyle="1" w:styleId="WW8Num3z4">
    <w:name w:val="WW8Num3z4"/>
    <w:rsid w:val="004C0C61"/>
  </w:style>
  <w:style w:type="character" w:customStyle="1" w:styleId="WW8Num3z5">
    <w:name w:val="WW8Num3z5"/>
    <w:rsid w:val="004C0C61"/>
  </w:style>
  <w:style w:type="character" w:customStyle="1" w:styleId="WW8Num3z6">
    <w:name w:val="WW8Num3z6"/>
    <w:rsid w:val="004C0C61"/>
  </w:style>
  <w:style w:type="character" w:customStyle="1" w:styleId="WW8Num3z7">
    <w:name w:val="WW8Num3z7"/>
    <w:rsid w:val="004C0C61"/>
  </w:style>
  <w:style w:type="character" w:customStyle="1" w:styleId="WW8Num3z8">
    <w:name w:val="WW8Num3z8"/>
    <w:rsid w:val="004C0C61"/>
  </w:style>
  <w:style w:type="character" w:customStyle="1" w:styleId="WW8Num8z2">
    <w:name w:val="WW8Num8z2"/>
    <w:rsid w:val="004C0C61"/>
    <w:rPr>
      <w:rFonts w:cs="Times New Roman"/>
    </w:rPr>
  </w:style>
  <w:style w:type="character" w:customStyle="1" w:styleId="WW8Num12z2">
    <w:name w:val="WW8Num12z2"/>
    <w:rsid w:val="004C0C61"/>
  </w:style>
  <w:style w:type="character" w:customStyle="1" w:styleId="WW8Num12z4">
    <w:name w:val="WW8Num12z4"/>
    <w:rsid w:val="004C0C61"/>
  </w:style>
  <w:style w:type="character" w:customStyle="1" w:styleId="WW8Num12z5">
    <w:name w:val="WW8Num12z5"/>
    <w:rsid w:val="004C0C61"/>
  </w:style>
  <w:style w:type="character" w:customStyle="1" w:styleId="WW8Num12z6">
    <w:name w:val="WW8Num12z6"/>
    <w:rsid w:val="004C0C61"/>
  </w:style>
  <w:style w:type="character" w:customStyle="1" w:styleId="WW8Num12z7">
    <w:name w:val="WW8Num12z7"/>
    <w:rsid w:val="004C0C61"/>
  </w:style>
  <w:style w:type="character" w:customStyle="1" w:styleId="WW8Num12z8">
    <w:name w:val="WW8Num12z8"/>
    <w:rsid w:val="004C0C61"/>
  </w:style>
  <w:style w:type="character" w:customStyle="1" w:styleId="WW8Num15z4">
    <w:name w:val="WW8Num15z4"/>
    <w:rsid w:val="004C0C61"/>
  </w:style>
  <w:style w:type="character" w:customStyle="1" w:styleId="WW8Num15z5">
    <w:name w:val="WW8Num15z5"/>
    <w:rsid w:val="004C0C61"/>
  </w:style>
  <w:style w:type="character" w:customStyle="1" w:styleId="WW8Num15z6">
    <w:name w:val="WW8Num15z6"/>
    <w:rsid w:val="004C0C61"/>
  </w:style>
  <w:style w:type="character" w:customStyle="1" w:styleId="WW8Num15z7">
    <w:name w:val="WW8Num15z7"/>
    <w:rsid w:val="004C0C61"/>
  </w:style>
  <w:style w:type="character" w:customStyle="1" w:styleId="WW8Num15z8">
    <w:name w:val="WW8Num15z8"/>
    <w:rsid w:val="004C0C61"/>
  </w:style>
  <w:style w:type="character" w:customStyle="1" w:styleId="WW8Num17z2">
    <w:name w:val="WW8Num17z2"/>
    <w:rsid w:val="004C0C61"/>
  </w:style>
  <w:style w:type="character" w:customStyle="1" w:styleId="WW8Num17z3">
    <w:name w:val="WW8Num17z3"/>
    <w:rsid w:val="004C0C61"/>
  </w:style>
  <w:style w:type="character" w:customStyle="1" w:styleId="WW8Num17z4">
    <w:name w:val="WW8Num17z4"/>
    <w:rsid w:val="004C0C61"/>
  </w:style>
  <w:style w:type="character" w:customStyle="1" w:styleId="WW8Num17z5">
    <w:name w:val="WW8Num17z5"/>
    <w:rsid w:val="004C0C61"/>
  </w:style>
  <w:style w:type="character" w:customStyle="1" w:styleId="WW8Num17z6">
    <w:name w:val="WW8Num17z6"/>
    <w:rsid w:val="004C0C61"/>
  </w:style>
  <w:style w:type="character" w:customStyle="1" w:styleId="WW8Num17z7">
    <w:name w:val="WW8Num17z7"/>
    <w:rsid w:val="004C0C61"/>
  </w:style>
  <w:style w:type="character" w:customStyle="1" w:styleId="WW8Num17z8">
    <w:name w:val="WW8Num17z8"/>
    <w:rsid w:val="004C0C61"/>
  </w:style>
  <w:style w:type="character" w:customStyle="1" w:styleId="WW8Num19z2">
    <w:name w:val="WW8Num19z2"/>
    <w:rsid w:val="004C0C61"/>
  </w:style>
  <w:style w:type="character" w:customStyle="1" w:styleId="WW8Num19z4">
    <w:name w:val="WW8Num19z4"/>
    <w:rsid w:val="004C0C61"/>
  </w:style>
  <w:style w:type="character" w:customStyle="1" w:styleId="WW8Num19z5">
    <w:name w:val="WW8Num19z5"/>
    <w:rsid w:val="004C0C61"/>
  </w:style>
  <w:style w:type="character" w:customStyle="1" w:styleId="WW8Num19z6">
    <w:name w:val="WW8Num19z6"/>
    <w:rsid w:val="004C0C61"/>
  </w:style>
  <w:style w:type="character" w:customStyle="1" w:styleId="WW8Num19z7">
    <w:name w:val="WW8Num19z7"/>
    <w:rsid w:val="004C0C61"/>
  </w:style>
  <w:style w:type="character" w:customStyle="1" w:styleId="WW8Num19z8">
    <w:name w:val="WW8Num19z8"/>
    <w:rsid w:val="004C0C61"/>
  </w:style>
  <w:style w:type="character" w:customStyle="1" w:styleId="WW8Num20z3">
    <w:name w:val="WW8Num20z3"/>
    <w:rsid w:val="004C0C61"/>
  </w:style>
  <w:style w:type="character" w:customStyle="1" w:styleId="WW8Num20z4">
    <w:name w:val="WW8Num20z4"/>
    <w:rsid w:val="004C0C61"/>
  </w:style>
  <w:style w:type="character" w:customStyle="1" w:styleId="WW8Num20z5">
    <w:name w:val="WW8Num20z5"/>
    <w:rsid w:val="004C0C61"/>
  </w:style>
  <w:style w:type="character" w:customStyle="1" w:styleId="WW8Num20z6">
    <w:name w:val="WW8Num20z6"/>
    <w:rsid w:val="004C0C61"/>
  </w:style>
  <w:style w:type="character" w:customStyle="1" w:styleId="WW8Num20z7">
    <w:name w:val="WW8Num20z7"/>
    <w:rsid w:val="004C0C61"/>
  </w:style>
  <w:style w:type="character" w:customStyle="1" w:styleId="WW8Num20z8">
    <w:name w:val="WW8Num20z8"/>
    <w:rsid w:val="004C0C61"/>
  </w:style>
  <w:style w:type="character" w:customStyle="1" w:styleId="WW8Num22z1">
    <w:name w:val="WW8Num22z1"/>
    <w:rsid w:val="004C0C61"/>
  </w:style>
  <w:style w:type="character" w:customStyle="1" w:styleId="CarCar6">
    <w:name w:val="Car Car"/>
    <w:rsid w:val="004C0C61"/>
    <w:rPr>
      <w:b/>
      <w:sz w:val="12"/>
      <w:lang w:val="es-MX"/>
    </w:rPr>
  </w:style>
  <w:style w:type="character" w:customStyle="1" w:styleId="CarCar32">
    <w:name w:val="Car Car3"/>
    <w:rsid w:val="004C0C61"/>
    <w:rPr>
      <w:lang w:val="es-CO" w:bidi="ar-SA"/>
    </w:rPr>
  </w:style>
  <w:style w:type="paragraph" w:customStyle="1" w:styleId="Encabezado2">
    <w:name w:val="Encabezado2"/>
    <w:basedOn w:val="Normal"/>
    <w:next w:val="Textoindependiente"/>
    <w:rsid w:val="004C0C61"/>
    <w:pPr>
      <w:keepNext/>
      <w:spacing w:before="240" w:after="120" w:line="240" w:lineRule="auto"/>
    </w:pPr>
    <w:rPr>
      <w:rFonts w:ascii="Arial" w:eastAsia="Droid Sans" w:hAnsi="Arial" w:cs="Lohit Hindi"/>
      <w:sz w:val="28"/>
      <w:szCs w:val="28"/>
      <w:lang w:val="es-ES"/>
    </w:rPr>
  </w:style>
  <w:style w:type="paragraph" w:customStyle="1" w:styleId="latestnews">
    <w:name w:val="latestnews"/>
    <w:basedOn w:val="Normal"/>
    <w:rsid w:val="004C0C61"/>
    <w:pPr>
      <w:spacing w:before="240" w:after="240" w:line="240" w:lineRule="auto"/>
    </w:pPr>
    <w:rPr>
      <w:sz w:val="24"/>
      <w:szCs w:val="24"/>
      <w:lang w:val="es-ES"/>
    </w:rPr>
  </w:style>
  <w:style w:type="character" w:customStyle="1" w:styleId="StandardCar">
    <w:name w:val="Standard Car"/>
    <w:link w:val="Standard"/>
    <w:locked/>
    <w:rsid w:val="004C0C61"/>
    <w:rPr>
      <w:rFonts w:ascii="Calibri" w:eastAsia="Calibri" w:hAnsi="Calibri" w:cs="Times New Roman"/>
      <w:color w:val="00000A"/>
      <w:kern w:val="3"/>
      <w:lang w:val="es-ES" w:eastAsia="en-US"/>
    </w:rPr>
  </w:style>
  <w:style w:type="paragraph" w:customStyle="1" w:styleId="Heading">
    <w:name w:val="Heading"/>
    <w:basedOn w:val="Normal"/>
    <w:rsid w:val="004C0C61"/>
    <w:pPr>
      <w:widowControl w:val="0"/>
      <w:tabs>
        <w:tab w:val="center" w:pos="4419"/>
        <w:tab w:val="right" w:pos="8838"/>
      </w:tabs>
      <w:autoSpaceDN w:val="0"/>
      <w:spacing w:after="0" w:line="240" w:lineRule="auto"/>
      <w:textAlignment w:val="baseline"/>
    </w:pPr>
    <w:rPr>
      <w:rFonts w:cs="Mangal"/>
      <w:kern w:val="3"/>
      <w:sz w:val="24"/>
      <w:szCs w:val="21"/>
      <w:lang w:bidi="hi-IN"/>
    </w:rPr>
  </w:style>
  <w:style w:type="paragraph" w:customStyle="1" w:styleId="Descripcin1">
    <w:name w:val="Descripción1"/>
    <w:basedOn w:val="Standard"/>
    <w:uiPriority w:val="35"/>
    <w:rsid w:val="004C0C61"/>
    <w:pPr>
      <w:suppressLineNumbers/>
      <w:spacing w:before="120" w:after="120" w:line="240" w:lineRule="auto"/>
    </w:pPr>
    <w:rPr>
      <w:rFonts w:ascii="Times New Roman" w:eastAsia="Times New Roman" w:hAnsi="Times New Roman" w:cs="Lohit Hindi"/>
      <w:i/>
      <w:iCs/>
      <w:color w:val="auto"/>
      <w:sz w:val="24"/>
      <w:szCs w:val="24"/>
      <w:lang w:val="es-CO" w:eastAsia="zh-CN"/>
    </w:rPr>
  </w:style>
  <w:style w:type="paragraph" w:customStyle="1" w:styleId="Index">
    <w:name w:val="Index"/>
    <w:basedOn w:val="Standard"/>
    <w:rsid w:val="004C0C61"/>
    <w:pPr>
      <w:suppressLineNumbers/>
      <w:spacing w:after="0" w:line="240" w:lineRule="auto"/>
    </w:pPr>
    <w:rPr>
      <w:rFonts w:ascii="Times New Roman" w:eastAsia="Times New Roman" w:hAnsi="Times New Roman" w:cs="Lohit Hindi"/>
      <w:color w:val="auto"/>
      <w:sz w:val="20"/>
      <w:szCs w:val="20"/>
      <w:lang w:val="es-CO" w:eastAsia="zh-CN"/>
    </w:rPr>
  </w:style>
  <w:style w:type="paragraph" w:customStyle="1" w:styleId="Descripcin2">
    <w:name w:val="Descripción2"/>
    <w:basedOn w:val="Standard"/>
    <w:qFormat/>
    <w:rsid w:val="004C0C61"/>
    <w:pPr>
      <w:suppressLineNumbers/>
      <w:spacing w:before="120" w:after="120" w:line="240" w:lineRule="auto"/>
    </w:pPr>
    <w:rPr>
      <w:rFonts w:ascii="Times New Roman" w:eastAsia="Times New Roman" w:hAnsi="Times New Roman" w:cs="Lohit Hindi"/>
      <w:i/>
      <w:iCs/>
      <w:color w:val="auto"/>
      <w:sz w:val="24"/>
      <w:szCs w:val="24"/>
      <w:lang w:val="es-CO" w:eastAsia="zh-CN"/>
    </w:rPr>
  </w:style>
  <w:style w:type="paragraph" w:customStyle="1" w:styleId="Footnote">
    <w:name w:val="Footnote"/>
    <w:basedOn w:val="Standard"/>
    <w:rsid w:val="004C0C61"/>
    <w:pPr>
      <w:spacing w:after="0" w:line="240" w:lineRule="auto"/>
    </w:pPr>
    <w:rPr>
      <w:rFonts w:ascii="Times New Roman" w:eastAsia="Times New Roman" w:hAnsi="Times New Roman"/>
      <w:color w:val="auto"/>
      <w:sz w:val="20"/>
      <w:szCs w:val="20"/>
      <w:lang w:val="es-CO" w:eastAsia="zh-CN"/>
    </w:rPr>
  </w:style>
  <w:style w:type="paragraph" w:customStyle="1" w:styleId="Contents1">
    <w:name w:val="Contents 1"/>
    <w:basedOn w:val="Standard"/>
    <w:next w:val="Standard"/>
    <w:rsid w:val="004C0C61"/>
    <w:pPr>
      <w:spacing w:before="120" w:after="120" w:line="240" w:lineRule="auto"/>
    </w:pPr>
    <w:rPr>
      <w:rFonts w:ascii="Times New Roman" w:eastAsia="Times New Roman" w:hAnsi="Times New Roman"/>
      <w:b/>
      <w:bCs/>
      <w:caps/>
      <w:color w:val="auto"/>
      <w:sz w:val="20"/>
      <w:szCs w:val="20"/>
      <w:lang w:val="es-CO" w:eastAsia="zh-CN"/>
    </w:rPr>
  </w:style>
  <w:style w:type="paragraph" w:customStyle="1" w:styleId="Contents2">
    <w:name w:val="Contents 2"/>
    <w:basedOn w:val="Standard"/>
    <w:next w:val="Standard"/>
    <w:rsid w:val="004C0C61"/>
    <w:pPr>
      <w:spacing w:after="0" w:line="240" w:lineRule="auto"/>
      <w:ind w:left="200"/>
    </w:pPr>
    <w:rPr>
      <w:rFonts w:ascii="Times New Roman" w:eastAsia="Times New Roman" w:hAnsi="Times New Roman"/>
      <w:smallCaps/>
      <w:color w:val="auto"/>
      <w:sz w:val="20"/>
      <w:szCs w:val="20"/>
      <w:lang w:val="es-CO" w:eastAsia="zh-CN"/>
    </w:rPr>
  </w:style>
  <w:style w:type="paragraph" w:customStyle="1" w:styleId="Contents3">
    <w:name w:val="Contents 3"/>
    <w:basedOn w:val="Standard"/>
    <w:next w:val="Standard"/>
    <w:rsid w:val="004C0C61"/>
    <w:pPr>
      <w:spacing w:after="0" w:line="240" w:lineRule="auto"/>
      <w:ind w:left="400"/>
    </w:pPr>
    <w:rPr>
      <w:rFonts w:ascii="Times New Roman" w:eastAsia="Times New Roman" w:hAnsi="Times New Roman"/>
      <w:i/>
      <w:iCs/>
      <w:color w:val="auto"/>
      <w:sz w:val="20"/>
      <w:szCs w:val="20"/>
      <w:lang w:val="es-CO" w:eastAsia="zh-CN"/>
    </w:rPr>
  </w:style>
  <w:style w:type="paragraph" w:customStyle="1" w:styleId="Contents4">
    <w:name w:val="Contents 4"/>
    <w:basedOn w:val="Standard"/>
    <w:next w:val="Standard"/>
    <w:rsid w:val="004C0C61"/>
    <w:pPr>
      <w:spacing w:after="0" w:line="240" w:lineRule="auto"/>
      <w:ind w:left="800" w:hanging="200"/>
    </w:pPr>
    <w:rPr>
      <w:rFonts w:ascii="Times New Roman" w:eastAsia="Times New Roman" w:hAnsi="Times New Roman"/>
      <w:color w:val="auto"/>
      <w:sz w:val="20"/>
      <w:szCs w:val="20"/>
      <w:lang w:val="es-CO" w:eastAsia="zh-CN"/>
    </w:rPr>
  </w:style>
  <w:style w:type="paragraph" w:customStyle="1" w:styleId="Contents5">
    <w:name w:val="Contents 5"/>
    <w:basedOn w:val="Standard"/>
    <w:next w:val="Standard"/>
    <w:rsid w:val="004C0C61"/>
    <w:pPr>
      <w:spacing w:after="0" w:line="240" w:lineRule="auto"/>
      <w:ind w:left="1000" w:hanging="200"/>
    </w:pPr>
    <w:rPr>
      <w:rFonts w:ascii="Times New Roman" w:eastAsia="Times New Roman" w:hAnsi="Times New Roman"/>
      <w:color w:val="auto"/>
      <w:sz w:val="20"/>
      <w:szCs w:val="20"/>
      <w:lang w:val="es-CO" w:eastAsia="zh-CN"/>
    </w:rPr>
  </w:style>
  <w:style w:type="paragraph" w:customStyle="1" w:styleId="Contents6">
    <w:name w:val="Contents 6"/>
    <w:basedOn w:val="Standard"/>
    <w:next w:val="Standard"/>
    <w:rsid w:val="004C0C61"/>
    <w:pPr>
      <w:spacing w:after="0" w:line="240" w:lineRule="auto"/>
      <w:ind w:left="1200" w:hanging="200"/>
    </w:pPr>
    <w:rPr>
      <w:rFonts w:ascii="Times New Roman" w:eastAsia="Times New Roman" w:hAnsi="Times New Roman"/>
      <w:color w:val="auto"/>
      <w:sz w:val="20"/>
      <w:szCs w:val="20"/>
      <w:lang w:val="es-CO" w:eastAsia="zh-CN"/>
    </w:rPr>
  </w:style>
  <w:style w:type="paragraph" w:customStyle="1" w:styleId="Contents7">
    <w:name w:val="Contents 7"/>
    <w:basedOn w:val="Standard"/>
    <w:next w:val="Standard"/>
    <w:rsid w:val="004C0C61"/>
    <w:pPr>
      <w:spacing w:after="0" w:line="240" w:lineRule="auto"/>
      <w:ind w:left="1400" w:hanging="200"/>
    </w:pPr>
    <w:rPr>
      <w:rFonts w:ascii="Times New Roman" w:eastAsia="Times New Roman" w:hAnsi="Times New Roman"/>
      <w:color w:val="auto"/>
      <w:sz w:val="20"/>
      <w:szCs w:val="20"/>
      <w:lang w:val="es-CO" w:eastAsia="zh-CN"/>
    </w:rPr>
  </w:style>
  <w:style w:type="paragraph" w:customStyle="1" w:styleId="Contents8">
    <w:name w:val="Contents 8"/>
    <w:basedOn w:val="Standard"/>
    <w:next w:val="Standard"/>
    <w:rsid w:val="004C0C61"/>
    <w:pPr>
      <w:spacing w:after="0" w:line="240" w:lineRule="auto"/>
      <w:ind w:left="1600" w:hanging="200"/>
    </w:pPr>
    <w:rPr>
      <w:rFonts w:ascii="Times New Roman" w:eastAsia="Times New Roman" w:hAnsi="Times New Roman"/>
      <w:color w:val="auto"/>
      <w:sz w:val="20"/>
      <w:szCs w:val="20"/>
      <w:lang w:val="es-CO" w:eastAsia="zh-CN"/>
    </w:rPr>
  </w:style>
  <w:style w:type="paragraph" w:customStyle="1" w:styleId="Contents9">
    <w:name w:val="Contents 9"/>
    <w:basedOn w:val="Standard"/>
    <w:next w:val="Standard"/>
    <w:rsid w:val="004C0C61"/>
    <w:pPr>
      <w:spacing w:after="0" w:line="240" w:lineRule="auto"/>
      <w:ind w:left="1800" w:hanging="200"/>
    </w:pPr>
    <w:rPr>
      <w:rFonts w:ascii="Times New Roman" w:eastAsia="Times New Roman" w:hAnsi="Times New Roman"/>
      <w:color w:val="auto"/>
      <w:sz w:val="20"/>
      <w:szCs w:val="20"/>
      <w:lang w:val="es-CO" w:eastAsia="zh-CN"/>
    </w:rPr>
  </w:style>
  <w:style w:type="paragraph" w:customStyle="1" w:styleId="Sangra2detindependiente1">
    <w:name w:val="Sangría 2 de t. independiente1"/>
    <w:basedOn w:val="Standard"/>
    <w:rsid w:val="004C0C61"/>
    <w:pPr>
      <w:spacing w:after="120" w:line="480" w:lineRule="auto"/>
      <w:ind w:left="283"/>
    </w:pPr>
    <w:rPr>
      <w:rFonts w:ascii="Times New Roman" w:eastAsia="Times New Roman" w:hAnsi="Times New Roman"/>
      <w:color w:val="auto"/>
      <w:sz w:val="20"/>
      <w:szCs w:val="20"/>
      <w:lang w:val="es-CO" w:eastAsia="zh-CN"/>
    </w:rPr>
  </w:style>
  <w:style w:type="paragraph" w:customStyle="1" w:styleId="TableContents">
    <w:name w:val="Table Contents"/>
    <w:basedOn w:val="Standard"/>
    <w:rsid w:val="004C0C61"/>
    <w:pPr>
      <w:suppressLineNumbers/>
      <w:spacing w:after="0" w:line="240" w:lineRule="auto"/>
    </w:pPr>
    <w:rPr>
      <w:rFonts w:ascii="Times New Roman" w:eastAsia="Times New Roman" w:hAnsi="Times New Roman"/>
      <w:color w:val="auto"/>
      <w:sz w:val="20"/>
      <w:szCs w:val="20"/>
      <w:lang w:val="es-CO" w:eastAsia="zh-CN"/>
    </w:rPr>
  </w:style>
  <w:style w:type="paragraph" w:customStyle="1" w:styleId="TableHeading">
    <w:name w:val="Table Heading"/>
    <w:basedOn w:val="TableContents"/>
    <w:rsid w:val="004C0C61"/>
    <w:pPr>
      <w:jc w:val="center"/>
    </w:pPr>
    <w:rPr>
      <w:b/>
      <w:bCs/>
    </w:rPr>
  </w:style>
  <w:style w:type="character" w:customStyle="1" w:styleId="WW8Num8z3">
    <w:name w:val="WW8Num8z3"/>
    <w:rsid w:val="004C0C61"/>
    <w:rPr>
      <w:rFonts w:ascii="Symbol" w:hAnsi="Symbol"/>
    </w:rPr>
  </w:style>
  <w:style w:type="character" w:customStyle="1" w:styleId="WW8Num34z2">
    <w:name w:val="WW8Num34z2"/>
    <w:rsid w:val="004C0C61"/>
  </w:style>
  <w:style w:type="character" w:customStyle="1" w:styleId="WW8Num36z1">
    <w:name w:val="WW8Num36z1"/>
    <w:rsid w:val="004C0C61"/>
  </w:style>
  <w:style w:type="character" w:customStyle="1" w:styleId="WW8Num37z1">
    <w:name w:val="WW8Num37z1"/>
    <w:rsid w:val="004C0C61"/>
  </w:style>
  <w:style w:type="character" w:customStyle="1" w:styleId="WW8Num44z0">
    <w:name w:val="WW8Num44z0"/>
    <w:rsid w:val="004C0C61"/>
    <w:rPr>
      <w:rFonts w:ascii="Symbol" w:hAnsi="Symbol"/>
    </w:rPr>
  </w:style>
  <w:style w:type="character" w:customStyle="1" w:styleId="WW8Num44z1">
    <w:name w:val="WW8Num44z1"/>
    <w:rsid w:val="004C0C61"/>
    <w:rPr>
      <w:rFonts w:ascii="Courier New" w:hAnsi="Courier New"/>
    </w:rPr>
  </w:style>
  <w:style w:type="character" w:customStyle="1" w:styleId="WW8Num44z2">
    <w:name w:val="WW8Num44z2"/>
    <w:rsid w:val="004C0C61"/>
    <w:rPr>
      <w:rFonts w:ascii="Wingdings" w:hAnsi="Wingdings"/>
    </w:rPr>
  </w:style>
  <w:style w:type="character" w:customStyle="1" w:styleId="WW8Num45z0">
    <w:name w:val="WW8Num45z0"/>
    <w:rsid w:val="004C0C61"/>
    <w:rPr>
      <w:rFonts w:ascii="Symbol" w:hAnsi="Symbol"/>
      <w:color w:val="000000"/>
    </w:rPr>
  </w:style>
  <w:style w:type="character" w:customStyle="1" w:styleId="WW8Num45z2">
    <w:name w:val="WW8Num45z2"/>
    <w:rsid w:val="004C0C61"/>
    <w:rPr>
      <w:rFonts w:ascii="Wingdings" w:hAnsi="Wingdings"/>
      <w:color w:val="000000"/>
    </w:rPr>
  </w:style>
  <w:style w:type="character" w:customStyle="1" w:styleId="WW8Num45z3">
    <w:name w:val="WW8Num45z3"/>
    <w:rsid w:val="004C0C61"/>
    <w:rPr>
      <w:rFonts w:ascii="Symbol" w:hAnsi="Symbol"/>
    </w:rPr>
  </w:style>
  <w:style w:type="character" w:customStyle="1" w:styleId="WW8Num45z4">
    <w:name w:val="WW8Num45z4"/>
    <w:rsid w:val="004C0C61"/>
    <w:rPr>
      <w:rFonts w:ascii="Courier New" w:hAnsi="Courier New"/>
    </w:rPr>
  </w:style>
  <w:style w:type="character" w:customStyle="1" w:styleId="WW8Num45z5">
    <w:name w:val="WW8Num45z5"/>
    <w:rsid w:val="004C0C61"/>
    <w:rPr>
      <w:rFonts w:ascii="Wingdings" w:hAnsi="Wingdings"/>
    </w:rPr>
  </w:style>
  <w:style w:type="character" w:customStyle="1" w:styleId="WW8Num46z0">
    <w:name w:val="WW8Num46z0"/>
    <w:rsid w:val="004C0C61"/>
    <w:rPr>
      <w:rFonts w:ascii="Arial" w:hAnsi="Arial"/>
      <w:b/>
      <w:color w:val="000000"/>
      <w:sz w:val="22"/>
    </w:rPr>
  </w:style>
  <w:style w:type="character" w:customStyle="1" w:styleId="WW8Num46z1">
    <w:name w:val="WW8Num46z1"/>
    <w:rsid w:val="004C0C61"/>
  </w:style>
  <w:style w:type="character" w:customStyle="1" w:styleId="FooterChar1">
    <w:name w:val="Footer Char1"/>
    <w:rsid w:val="004C0C61"/>
    <w:rPr>
      <w:sz w:val="20"/>
    </w:rPr>
  </w:style>
  <w:style w:type="character" w:customStyle="1" w:styleId="Internetlink">
    <w:name w:val="Internet link"/>
    <w:rsid w:val="004C0C61"/>
    <w:rPr>
      <w:color w:val="0000FF"/>
      <w:u w:val="single"/>
    </w:rPr>
  </w:style>
  <w:style w:type="character" w:customStyle="1" w:styleId="BodyTextChar">
    <w:name w:val="Body Text Char"/>
    <w:rsid w:val="004C0C61"/>
    <w:rPr>
      <w:sz w:val="20"/>
    </w:rPr>
  </w:style>
  <w:style w:type="character" w:customStyle="1" w:styleId="FootnoteSymbol">
    <w:name w:val="Footnote Symbol"/>
    <w:rsid w:val="004C0C61"/>
    <w:rPr>
      <w:position w:val="0"/>
      <w:vertAlign w:val="superscript"/>
    </w:rPr>
  </w:style>
  <w:style w:type="character" w:customStyle="1" w:styleId="BodyText2Char">
    <w:name w:val="Body Text 2 Char"/>
    <w:rsid w:val="004C0C61"/>
    <w:rPr>
      <w:sz w:val="20"/>
    </w:rPr>
  </w:style>
  <w:style w:type="character" w:customStyle="1" w:styleId="FootnoteTextChar1">
    <w:name w:val="Footnote Text Char1"/>
    <w:rsid w:val="004C0C61"/>
    <w:rPr>
      <w:lang w:val="es-CO" w:eastAsia="x-none"/>
    </w:rPr>
  </w:style>
  <w:style w:type="character" w:customStyle="1" w:styleId="VisitedInternetLink">
    <w:name w:val="Visited Internet Link"/>
    <w:rsid w:val="004C0C61"/>
    <w:rPr>
      <w:color w:val="800080"/>
      <w:u w:val="single"/>
    </w:rPr>
  </w:style>
  <w:style w:type="character" w:customStyle="1" w:styleId="BodyTextIndent2Char">
    <w:name w:val="Body Text Indent 2 Char"/>
    <w:rsid w:val="004C0C61"/>
    <w:rPr>
      <w:sz w:val="20"/>
    </w:rPr>
  </w:style>
  <w:style w:type="character" w:customStyle="1" w:styleId="EndnoteSymbol">
    <w:name w:val="Endnote Symbol"/>
    <w:rsid w:val="004C0C61"/>
    <w:rPr>
      <w:position w:val="0"/>
      <w:vertAlign w:val="superscript"/>
    </w:rPr>
  </w:style>
  <w:style w:type="character" w:customStyle="1" w:styleId="WW-Caracteresdenotafinal">
    <w:name w:val="WW-Caracteres de nota final"/>
    <w:rsid w:val="004C0C61"/>
  </w:style>
  <w:style w:type="character" w:customStyle="1" w:styleId="Footnoteanchor">
    <w:name w:val="Footnote anchor"/>
    <w:rsid w:val="004C0C61"/>
    <w:rPr>
      <w:position w:val="0"/>
      <w:vertAlign w:val="superscript"/>
    </w:rPr>
  </w:style>
  <w:style w:type="character" w:customStyle="1" w:styleId="EncabezadoCar1">
    <w:name w:val="Encabezado Car1"/>
    <w:rsid w:val="004C0C61"/>
    <w:rPr>
      <w:sz w:val="21"/>
    </w:rPr>
  </w:style>
  <w:style w:type="character" w:customStyle="1" w:styleId="PiedepginaCar1">
    <w:name w:val="Pie de página Car1"/>
    <w:rsid w:val="004C0C61"/>
    <w:rPr>
      <w:sz w:val="21"/>
    </w:rPr>
  </w:style>
  <w:style w:type="character" w:customStyle="1" w:styleId="BulletSymbols">
    <w:name w:val="Bullet Symbols"/>
    <w:rsid w:val="004C0C61"/>
    <w:rPr>
      <w:rFonts w:ascii="OpenSymbol" w:hAnsi="OpenSymbol"/>
    </w:rPr>
  </w:style>
  <w:style w:type="table" w:customStyle="1" w:styleId="TableNormal1">
    <w:name w:val="Table Normal1"/>
    <w:uiPriority w:val="2"/>
    <w:semiHidden/>
    <w:unhideWhenUsed/>
    <w:qFormat/>
    <w:rsid w:val="004C0C61"/>
    <w:pPr>
      <w:widowControl w:val="0"/>
      <w:autoSpaceDE w:val="0"/>
      <w:autoSpaceDN w:val="0"/>
      <w:spacing w:after="0" w:line="240" w:lineRule="auto"/>
    </w:pPr>
    <w:rPr>
      <w:rFonts w:ascii="Calibri" w:eastAsia="Times New Roman" w:hAnsi="Calibri" w:cs="Times New Roman"/>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4C0C61"/>
    <w:pPr>
      <w:widowControl w:val="0"/>
      <w:autoSpaceDE w:val="0"/>
      <w:autoSpaceDN w:val="0"/>
      <w:spacing w:after="0" w:line="240" w:lineRule="auto"/>
    </w:pPr>
    <w:rPr>
      <w:rFonts w:ascii="Calibri" w:eastAsia="Times New Roman" w:hAnsi="Calibri" w:cs="Times New Roman"/>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4C0C61"/>
    <w:pPr>
      <w:widowControl w:val="0"/>
      <w:autoSpaceDE w:val="0"/>
      <w:autoSpaceDN w:val="0"/>
      <w:spacing w:after="0" w:line="240" w:lineRule="auto"/>
    </w:pPr>
    <w:rPr>
      <w:rFonts w:ascii="Calibri" w:eastAsia="Times New Roman" w:hAnsi="Calibri" w:cs="Times New Roman"/>
      <w:lang w:val="en-US" w:eastAsia="en-US"/>
    </w:rPr>
    <w:tblPr>
      <w:tblInd w:w="0" w:type="dxa"/>
      <w:tblCellMar>
        <w:top w:w="0" w:type="dxa"/>
        <w:left w:w="0" w:type="dxa"/>
        <w:bottom w:w="0" w:type="dxa"/>
        <w:right w:w="0" w:type="dxa"/>
      </w:tblCellMar>
    </w:tblPr>
  </w:style>
  <w:style w:type="numbering" w:customStyle="1" w:styleId="WW8Num7">
    <w:name w:val="WW8Num7"/>
    <w:rsid w:val="004C0C61"/>
    <w:pPr>
      <w:numPr>
        <w:numId w:val="17"/>
      </w:numPr>
    </w:pPr>
  </w:style>
  <w:style w:type="numbering" w:customStyle="1" w:styleId="WW8Num3">
    <w:name w:val="WW8Num3"/>
    <w:rsid w:val="004C0C61"/>
    <w:pPr>
      <w:numPr>
        <w:numId w:val="14"/>
      </w:numPr>
    </w:pPr>
  </w:style>
  <w:style w:type="numbering" w:customStyle="1" w:styleId="WW8Num1">
    <w:name w:val="WW8Num1"/>
    <w:rsid w:val="004C0C61"/>
    <w:pPr>
      <w:numPr>
        <w:numId w:val="12"/>
      </w:numPr>
    </w:pPr>
  </w:style>
  <w:style w:type="numbering" w:customStyle="1" w:styleId="WW8Num9">
    <w:name w:val="WW8Num9"/>
    <w:rsid w:val="004C0C61"/>
    <w:pPr>
      <w:numPr>
        <w:numId w:val="19"/>
      </w:numPr>
    </w:pPr>
  </w:style>
  <w:style w:type="numbering" w:customStyle="1" w:styleId="WW8Num4">
    <w:name w:val="WW8Num4"/>
    <w:rsid w:val="004C0C61"/>
    <w:pPr>
      <w:numPr>
        <w:numId w:val="15"/>
      </w:numPr>
    </w:pPr>
  </w:style>
  <w:style w:type="numbering" w:customStyle="1" w:styleId="WW8Num8">
    <w:name w:val="WW8Num8"/>
    <w:rsid w:val="004C0C61"/>
    <w:pPr>
      <w:numPr>
        <w:numId w:val="18"/>
      </w:numPr>
    </w:pPr>
  </w:style>
  <w:style w:type="numbering" w:customStyle="1" w:styleId="WW8Num14">
    <w:name w:val="WW8Num14"/>
    <w:rsid w:val="004C0C61"/>
    <w:pPr>
      <w:numPr>
        <w:numId w:val="23"/>
      </w:numPr>
    </w:pPr>
  </w:style>
  <w:style w:type="numbering" w:customStyle="1" w:styleId="WW8Num11">
    <w:name w:val="WW8Num11"/>
    <w:rsid w:val="004C0C61"/>
    <w:pPr>
      <w:numPr>
        <w:numId w:val="20"/>
      </w:numPr>
    </w:pPr>
  </w:style>
  <w:style w:type="numbering" w:customStyle="1" w:styleId="WW8Num12">
    <w:name w:val="WW8Num12"/>
    <w:rsid w:val="004C0C61"/>
    <w:pPr>
      <w:numPr>
        <w:numId w:val="21"/>
      </w:numPr>
    </w:pPr>
  </w:style>
  <w:style w:type="numbering" w:customStyle="1" w:styleId="WW8Num13">
    <w:name w:val="WW8Num13"/>
    <w:rsid w:val="004C0C61"/>
    <w:pPr>
      <w:numPr>
        <w:numId w:val="22"/>
      </w:numPr>
    </w:pPr>
  </w:style>
  <w:style w:type="numbering" w:customStyle="1" w:styleId="WW8Num41">
    <w:name w:val="WW8Num41"/>
    <w:rsid w:val="004C0C61"/>
    <w:pPr>
      <w:numPr>
        <w:numId w:val="30"/>
      </w:numPr>
    </w:pPr>
  </w:style>
  <w:style w:type="numbering" w:customStyle="1" w:styleId="WW8Num2">
    <w:name w:val="WW8Num2"/>
    <w:rsid w:val="004C0C61"/>
    <w:pPr>
      <w:numPr>
        <w:numId w:val="13"/>
      </w:numPr>
    </w:pPr>
  </w:style>
  <w:style w:type="numbering" w:customStyle="1" w:styleId="WW8Num5">
    <w:name w:val="WW8Num5"/>
    <w:rsid w:val="004C0C61"/>
    <w:pPr>
      <w:numPr>
        <w:numId w:val="1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6087">
      <w:bodyDiv w:val="1"/>
      <w:marLeft w:val="0"/>
      <w:marRight w:val="0"/>
      <w:marTop w:val="0"/>
      <w:marBottom w:val="0"/>
      <w:divBdr>
        <w:top w:val="none" w:sz="0" w:space="0" w:color="auto"/>
        <w:left w:val="none" w:sz="0" w:space="0" w:color="auto"/>
        <w:bottom w:val="none" w:sz="0" w:space="0" w:color="auto"/>
        <w:right w:val="none" w:sz="0" w:space="0" w:color="auto"/>
      </w:divBdr>
    </w:div>
    <w:div w:id="30344108">
      <w:marLeft w:val="0"/>
      <w:marRight w:val="0"/>
      <w:marTop w:val="0"/>
      <w:marBottom w:val="0"/>
      <w:divBdr>
        <w:top w:val="none" w:sz="0" w:space="0" w:color="auto"/>
        <w:left w:val="none" w:sz="0" w:space="0" w:color="auto"/>
        <w:bottom w:val="none" w:sz="0" w:space="0" w:color="auto"/>
        <w:right w:val="none" w:sz="0" w:space="0" w:color="auto"/>
      </w:divBdr>
      <w:divsChild>
        <w:div w:id="1955092496">
          <w:marLeft w:val="0"/>
          <w:marRight w:val="0"/>
          <w:marTop w:val="0"/>
          <w:marBottom w:val="0"/>
          <w:divBdr>
            <w:top w:val="none" w:sz="0" w:space="0" w:color="auto"/>
            <w:left w:val="none" w:sz="0" w:space="0" w:color="auto"/>
            <w:bottom w:val="none" w:sz="0" w:space="0" w:color="auto"/>
            <w:right w:val="none" w:sz="0" w:space="0" w:color="auto"/>
          </w:divBdr>
        </w:div>
      </w:divsChild>
    </w:div>
    <w:div w:id="33308983">
      <w:bodyDiv w:val="1"/>
      <w:marLeft w:val="0"/>
      <w:marRight w:val="0"/>
      <w:marTop w:val="0"/>
      <w:marBottom w:val="0"/>
      <w:divBdr>
        <w:top w:val="none" w:sz="0" w:space="0" w:color="auto"/>
        <w:left w:val="none" w:sz="0" w:space="0" w:color="auto"/>
        <w:bottom w:val="none" w:sz="0" w:space="0" w:color="auto"/>
        <w:right w:val="none" w:sz="0" w:space="0" w:color="auto"/>
      </w:divBdr>
    </w:div>
    <w:div w:id="53043231">
      <w:bodyDiv w:val="1"/>
      <w:marLeft w:val="0"/>
      <w:marRight w:val="0"/>
      <w:marTop w:val="0"/>
      <w:marBottom w:val="0"/>
      <w:divBdr>
        <w:top w:val="none" w:sz="0" w:space="0" w:color="auto"/>
        <w:left w:val="none" w:sz="0" w:space="0" w:color="auto"/>
        <w:bottom w:val="none" w:sz="0" w:space="0" w:color="auto"/>
        <w:right w:val="none" w:sz="0" w:space="0" w:color="auto"/>
      </w:divBdr>
    </w:div>
    <w:div w:id="54278132">
      <w:marLeft w:val="0"/>
      <w:marRight w:val="0"/>
      <w:marTop w:val="0"/>
      <w:marBottom w:val="0"/>
      <w:divBdr>
        <w:top w:val="none" w:sz="0" w:space="0" w:color="auto"/>
        <w:left w:val="none" w:sz="0" w:space="0" w:color="auto"/>
        <w:bottom w:val="none" w:sz="0" w:space="0" w:color="auto"/>
        <w:right w:val="none" w:sz="0" w:space="0" w:color="auto"/>
      </w:divBdr>
      <w:divsChild>
        <w:div w:id="1814180537">
          <w:marLeft w:val="0"/>
          <w:marRight w:val="0"/>
          <w:marTop w:val="0"/>
          <w:marBottom w:val="0"/>
          <w:divBdr>
            <w:top w:val="none" w:sz="0" w:space="0" w:color="auto"/>
            <w:left w:val="none" w:sz="0" w:space="0" w:color="auto"/>
            <w:bottom w:val="none" w:sz="0" w:space="0" w:color="auto"/>
            <w:right w:val="none" w:sz="0" w:space="0" w:color="auto"/>
          </w:divBdr>
        </w:div>
      </w:divsChild>
    </w:div>
    <w:div w:id="64424282">
      <w:marLeft w:val="0"/>
      <w:marRight w:val="0"/>
      <w:marTop w:val="0"/>
      <w:marBottom w:val="0"/>
      <w:divBdr>
        <w:top w:val="none" w:sz="0" w:space="0" w:color="auto"/>
        <w:left w:val="none" w:sz="0" w:space="0" w:color="auto"/>
        <w:bottom w:val="none" w:sz="0" w:space="0" w:color="auto"/>
        <w:right w:val="none" w:sz="0" w:space="0" w:color="auto"/>
      </w:divBdr>
      <w:divsChild>
        <w:div w:id="659424383">
          <w:marLeft w:val="0"/>
          <w:marRight w:val="0"/>
          <w:marTop w:val="0"/>
          <w:marBottom w:val="0"/>
          <w:divBdr>
            <w:top w:val="none" w:sz="0" w:space="0" w:color="auto"/>
            <w:left w:val="none" w:sz="0" w:space="0" w:color="auto"/>
            <w:bottom w:val="none" w:sz="0" w:space="0" w:color="auto"/>
            <w:right w:val="none" w:sz="0" w:space="0" w:color="auto"/>
          </w:divBdr>
        </w:div>
      </w:divsChild>
    </w:div>
    <w:div w:id="65878849">
      <w:bodyDiv w:val="1"/>
      <w:marLeft w:val="0"/>
      <w:marRight w:val="0"/>
      <w:marTop w:val="0"/>
      <w:marBottom w:val="0"/>
      <w:divBdr>
        <w:top w:val="none" w:sz="0" w:space="0" w:color="auto"/>
        <w:left w:val="none" w:sz="0" w:space="0" w:color="auto"/>
        <w:bottom w:val="none" w:sz="0" w:space="0" w:color="auto"/>
        <w:right w:val="none" w:sz="0" w:space="0" w:color="auto"/>
      </w:divBdr>
    </w:div>
    <w:div w:id="73598813">
      <w:marLeft w:val="0"/>
      <w:marRight w:val="0"/>
      <w:marTop w:val="0"/>
      <w:marBottom w:val="0"/>
      <w:divBdr>
        <w:top w:val="none" w:sz="0" w:space="0" w:color="auto"/>
        <w:left w:val="none" w:sz="0" w:space="0" w:color="auto"/>
        <w:bottom w:val="none" w:sz="0" w:space="0" w:color="auto"/>
        <w:right w:val="none" w:sz="0" w:space="0" w:color="auto"/>
      </w:divBdr>
      <w:divsChild>
        <w:div w:id="1031683563">
          <w:marLeft w:val="0"/>
          <w:marRight w:val="0"/>
          <w:marTop w:val="0"/>
          <w:marBottom w:val="0"/>
          <w:divBdr>
            <w:top w:val="none" w:sz="0" w:space="0" w:color="auto"/>
            <w:left w:val="none" w:sz="0" w:space="0" w:color="auto"/>
            <w:bottom w:val="none" w:sz="0" w:space="0" w:color="auto"/>
            <w:right w:val="none" w:sz="0" w:space="0" w:color="auto"/>
          </w:divBdr>
        </w:div>
      </w:divsChild>
    </w:div>
    <w:div w:id="93133891">
      <w:marLeft w:val="0"/>
      <w:marRight w:val="0"/>
      <w:marTop w:val="0"/>
      <w:marBottom w:val="0"/>
      <w:divBdr>
        <w:top w:val="none" w:sz="0" w:space="0" w:color="auto"/>
        <w:left w:val="none" w:sz="0" w:space="0" w:color="auto"/>
        <w:bottom w:val="none" w:sz="0" w:space="0" w:color="auto"/>
        <w:right w:val="none" w:sz="0" w:space="0" w:color="auto"/>
      </w:divBdr>
      <w:divsChild>
        <w:div w:id="517352131">
          <w:marLeft w:val="0"/>
          <w:marRight w:val="0"/>
          <w:marTop w:val="0"/>
          <w:marBottom w:val="0"/>
          <w:divBdr>
            <w:top w:val="none" w:sz="0" w:space="0" w:color="auto"/>
            <w:left w:val="none" w:sz="0" w:space="0" w:color="auto"/>
            <w:bottom w:val="none" w:sz="0" w:space="0" w:color="auto"/>
            <w:right w:val="none" w:sz="0" w:space="0" w:color="auto"/>
          </w:divBdr>
        </w:div>
      </w:divsChild>
    </w:div>
    <w:div w:id="102657937">
      <w:bodyDiv w:val="1"/>
      <w:marLeft w:val="0"/>
      <w:marRight w:val="0"/>
      <w:marTop w:val="0"/>
      <w:marBottom w:val="0"/>
      <w:divBdr>
        <w:top w:val="none" w:sz="0" w:space="0" w:color="auto"/>
        <w:left w:val="none" w:sz="0" w:space="0" w:color="auto"/>
        <w:bottom w:val="none" w:sz="0" w:space="0" w:color="auto"/>
        <w:right w:val="none" w:sz="0" w:space="0" w:color="auto"/>
      </w:divBdr>
    </w:div>
    <w:div w:id="106045007">
      <w:bodyDiv w:val="1"/>
      <w:marLeft w:val="0"/>
      <w:marRight w:val="0"/>
      <w:marTop w:val="0"/>
      <w:marBottom w:val="0"/>
      <w:divBdr>
        <w:top w:val="none" w:sz="0" w:space="0" w:color="auto"/>
        <w:left w:val="none" w:sz="0" w:space="0" w:color="auto"/>
        <w:bottom w:val="none" w:sz="0" w:space="0" w:color="auto"/>
        <w:right w:val="none" w:sz="0" w:space="0" w:color="auto"/>
      </w:divBdr>
    </w:div>
    <w:div w:id="124276236">
      <w:bodyDiv w:val="1"/>
      <w:marLeft w:val="0"/>
      <w:marRight w:val="0"/>
      <w:marTop w:val="0"/>
      <w:marBottom w:val="0"/>
      <w:divBdr>
        <w:top w:val="none" w:sz="0" w:space="0" w:color="auto"/>
        <w:left w:val="none" w:sz="0" w:space="0" w:color="auto"/>
        <w:bottom w:val="none" w:sz="0" w:space="0" w:color="auto"/>
        <w:right w:val="none" w:sz="0" w:space="0" w:color="auto"/>
      </w:divBdr>
    </w:div>
    <w:div w:id="132649174">
      <w:marLeft w:val="0"/>
      <w:marRight w:val="0"/>
      <w:marTop w:val="0"/>
      <w:marBottom w:val="0"/>
      <w:divBdr>
        <w:top w:val="none" w:sz="0" w:space="0" w:color="auto"/>
        <w:left w:val="none" w:sz="0" w:space="0" w:color="auto"/>
        <w:bottom w:val="none" w:sz="0" w:space="0" w:color="auto"/>
        <w:right w:val="none" w:sz="0" w:space="0" w:color="auto"/>
      </w:divBdr>
      <w:divsChild>
        <w:div w:id="2105609844">
          <w:marLeft w:val="0"/>
          <w:marRight w:val="0"/>
          <w:marTop w:val="0"/>
          <w:marBottom w:val="0"/>
          <w:divBdr>
            <w:top w:val="none" w:sz="0" w:space="0" w:color="auto"/>
            <w:left w:val="none" w:sz="0" w:space="0" w:color="auto"/>
            <w:bottom w:val="none" w:sz="0" w:space="0" w:color="auto"/>
            <w:right w:val="none" w:sz="0" w:space="0" w:color="auto"/>
          </w:divBdr>
        </w:div>
      </w:divsChild>
    </w:div>
    <w:div w:id="188763102">
      <w:bodyDiv w:val="1"/>
      <w:marLeft w:val="0"/>
      <w:marRight w:val="0"/>
      <w:marTop w:val="0"/>
      <w:marBottom w:val="0"/>
      <w:divBdr>
        <w:top w:val="none" w:sz="0" w:space="0" w:color="auto"/>
        <w:left w:val="none" w:sz="0" w:space="0" w:color="auto"/>
        <w:bottom w:val="none" w:sz="0" w:space="0" w:color="auto"/>
        <w:right w:val="none" w:sz="0" w:space="0" w:color="auto"/>
      </w:divBdr>
    </w:div>
    <w:div w:id="199049729">
      <w:bodyDiv w:val="1"/>
      <w:marLeft w:val="0"/>
      <w:marRight w:val="0"/>
      <w:marTop w:val="0"/>
      <w:marBottom w:val="0"/>
      <w:divBdr>
        <w:top w:val="none" w:sz="0" w:space="0" w:color="auto"/>
        <w:left w:val="none" w:sz="0" w:space="0" w:color="auto"/>
        <w:bottom w:val="none" w:sz="0" w:space="0" w:color="auto"/>
        <w:right w:val="none" w:sz="0" w:space="0" w:color="auto"/>
      </w:divBdr>
    </w:div>
    <w:div w:id="212544700">
      <w:bodyDiv w:val="1"/>
      <w:marLeft w:val="0"/>
      <w:marRight w:val="0"/>
      <w:marTop w:val="0"/>
      <w:marBottom w:val="0"/>
      <w:divBdr>
        <w:top w:val="none" w:sz="0" w:space="0" w:color="auto"/>
        <w:left w:val="none" w:sz="0" w:space="0" w:color="auto"/>
        <w:bottom w:val="none" w:sz="0" w:space="0" w:color="auto"/>
        <w:right w:val="none" w:sz="0" w:space="0" w:color="auto"/>
      </w:divBdr>
      <w:divsChild>
        <w:div w:id="869419821">
          <w:marLeft w:val="0"/>
          <w:marRight w:val="0"/>
          <w:marTop w:val="0"/>
          <w:marBottom w:val="0"/>
          <w:divBdr>
            <w:top w:val="none" w:sz="0" w:space="0" w:color="auto"/>
            <w:left w:val="none" w:sz="0" w:space="0" w:color="auto"/>
            <w:bottom w:val="none" w:sz="0" w:space="0" w:color="auto"/>
            <w:right w:val="none" w:sz="0" w:space="0" w:color="auto"/>
          </w:divBdr>
        </w:div>
        <w:div w:id="741607043">
          <w:marLeft w:val="0"/>
          <w:marRight w:val="0"/>
          <w:marTop w:val="0"/>
          <w:marBottom w:val="0"/>
          <w:divBdr>
            <w:top w:val="none" w:sz="0" w:space="0" w:color="auto"/>
            <w:left w:val="none" w:sz="0" w:space="0" w:color="auto"/>
            <w:bottom w:val="none" w:sz="0" w:space="0" w:color="auto"/>
            <w:right w:val="none" w:sz="0" w:space="0" w:color="auto"/>
          </w:divBdr>
        </w:div>
        <w:div w:id="1738434419">
          <w:marLeft w:val="0"/>
          <w:marRight w:val="0"/>
          <w:marTop w:val="0"/>
          <w:marBottom w:val="0"/>
          <w:divBdr>
            <w:top w:val="none" w:sz="0" w:space="0" w:color="auto"/>
            <w:left w:val="none" w:sz="0" w:space="0" w:color="auto"/>
            <w:bottom w:val="none" w:sz="0" w:space="0" w:color="auto"/>
            <w:right w:val="none" w:sz="0" w:space="0" w:color="auto"/>
          </w:divBdr>
        </w:div>
        <w:div w:id="773945103">
          <w:marLeft w:val="0"/>
          <w:marRight w:val="0"/>
          <w:marTop w:val="0"/>
          <w:marBottom w:val="0"/>
          <w:divBdr>
            <w:top w:val="none" w:sz="0" w:space="0" w:color="auto"/>
            <w:left w:val="none" w:sz="0" w:space="0" w:color="auto"/>
            <w:bottom w:val="none" w:sz="0" w:space="0" w:color="auto"/>
            <w:right w:val="none" w:sz="0" w:space="0" w:color="auto"/>
          </w:divBdr>
        </w:div>
        <w:div w:id="826674466">
          <w:marLeft w:val="0"/>
          <w:marRight w:val="0"/>
          <w:marTop w:val="0"/>
          <w:marBottom w:val="0"/>
          <w:divBdr>
            <w:top w:val="none" w:sz="0" w:space="0" w:color="auto"/>
            <w:left w:val="none" w:sz="0" w:space="0" w:color="auto"/>
            <w:bottom w:val="none" w:sz="0" w:space="0" w:color="auto"/>
            <w:right w:val="none" w:sz="0" w:space="0" w:color="auto"/>
          </w:divBdr>
        </w:div>
        <w:div w:id="1417828355">
          <w:marLeft w:val="0"/>
          <w:marRight w:val="0"/>
          <w:marTop w:val="0"/>
          <w:marBottom w:val="0"/>
          <w:divBdr>
            <w:top w:val="none" w:sz="0" w:space="0" w:color="auto"/>
            <w:left w:val="none" w:sz="0" w:space="0" w:color="auto"/>
            <w:bottom w:val="none" w:sz="0" w:space="0" w:color="auto"/>
            <w:right w:val="none" w:sz="0" w:space="0" w:color="auto"/>
          </w:divBdr>
        </w:div>
        <w:div w:id="21785844">
          <w:marLeft w:val="0"/>
          <w:marRight w:val="0"/>
          <w:marTop w:val="0"/>
          <w:marBottom w:val="0"/>
          <w:divBdr>
            <w:top w:val="none" w:sz="0" w:space="0" w:color="auto"/>
            <w:left w:val="none" w:sz="0" w:space="0" w:color="auto"/>
            <w:bottom w:val="none" w:sz="0" w:space="0" w:color="auto"/>
            <w:right w:val="none" w:sz="0" w:space="0" w:color="auto"/>
          </w:divBdr>
        </w:div>
      </w:divsChild>
    </w:div>
    <w:div w:id="237862295">
      <w:marLeft w:val="0"/>
      <w:marRight w:val="0"/>
      <w:marTop w:val="0"/>
      <w:marBottom w:val="0"/>
      <w:divBdr>
        <w:top w:val="none" w:sz="0" w:space="0" w:color="auto"/>
        <w:left w:val="none" w:sz="0" w:space="0" w:color="auto"/>
        <w:bottom w:val="none" w:sz="0" w:space="0" w:color="auto"/>
        <w:right w:val="none" w:sz="0" w:space="0" w:color="auto"/>
      </w:divBdr>
      <w:divsChild>
        <w:div w:id="2068915967">
          <w:marLeft w:val="0"/>
          <w:marRight w:val="0"/>
          <w:marTop w:val="0"/>
          <w:marBottom w:val="0"/>
          <w:divBdr>
            <w:top w:val="none" w:sz="0" w:space="0" w:color="auto"/>
            <w:left w:val="none" w:sz="0" w:space="0" w:color="auto"/>
            <w:bottom w:val="none" w:sz="0" w:space="0" w:color="auto"/>
            <w:right w:val="none" w:sz="0" w:space="0" w:color="auto"/>
          </w:divBdr>
        </w:div>
      </w:divsChild>
    </w:div>
    <w:div w:id="272175262">
      <w:bodyDiv w:val="1"/>
      <w:marLeft w:val="0"/>
      <w:marRight w:val="0"/>
      <w:marTop w:val="0"/>
      <w:marBottom w:val="0"/>
      <w:divBdr>
        <w:top w:val="none" w:sz="0" w:space="0" w:color="auto"/>
        <w:left w:val="none" w:sz="0" w:space="0" w:color="auto"/>
        <w:bottom w:val="none" w:sz="0" w:space="0" w:color="auto"/>
        <w:right w:val="none" w:sz="0" w:space="0" w:color="auto"/>
      </w:divBdr>
    </w:div>
    <w:div w:id="286787377">
      <w:bodyDiv w:val="1"/>
      <w:marLeft w:val="0"/>
      <w:marRight w:val="0"/>
      <w:marTop w:val="0"/>
      <w:marBottom w:val="0"/>
      <w:divBdr>
        <w:top w:val="none" w:sz="0" w:space="0" w:color="auto"/>
        <w:left w:val="none" w:sz="0" w:space="0" w:color="auto"/>
        <w:bottom w:val="none" w:sz="0" w:space="0" w:color="auto"/>
        <w:right w:val="none" w:sz="0" w:space="0" w:color="auto"/>
      </w:divBdr>
      <w:divsChild>
        <w:div w:id="186254706">
          <w:marLeft w:val="0"/>
          <w:marRight w:val="0"/>
          <w:marTop w:val="0"/>
          <w:marBottom w:val="150"/>
          <w:divBdr>
            <w:top w:val="none" w:sz="0" w:space="0" w:color="auto"/>
            <w:left w:val="none" w:sz="0" w:space="0" w:color="auto"/>
            <w:bottom w:val="none" w:sz="0" w:space="0" w:color="auto"/>
            <w:right w:val="none" w:sz="0" w:space="0" w:color="auto"/>
          </w:divBdr>
        </w:div>
        <w:div w:id="1637637714">
          <w:marLeft w:val="0"/>
          <w:marRight w:val="0"/>
          <w:marTop w:val="0"/>
          <w:marBottom w:val="0"/>
          <w:divBdr>
            <w:top w:val="none" w:sz="0" w:space="0" w:color="auto"/>
            <w:left w:val="none" w:sz="0" w:space="0" w:color="auto"/>
            <w:bottom w:val="none" w:sz="0" w:space="0" w:color="auto"/>
            <w:right w:val="none" w:sz="0" w:space="0" w:color="auto"/>
          </w:divBdr>
        </w:div>
      </w:divsChild>
    </w:div>
    <w:div w:id="294410576">
      <w:marLeft w:val="0"/>
      <w:marRight w:val="0"/>
      <w:marTop w:val="0"/>
      <w:marBottom w:val="0"/>
      <w:divBdr>
        <w:top w:val="none" w:sz="0" w:space="0" w:color="auto"/>
        <w:left w:val="none" w:sz="0" w:space="0" w:color="auto"/>
        <w:bottom w:val="none" w:sz="0" w:space="0" w:color="auto"/>
        <w:right w:val="none" w:sz="0" w:space="0" w:color="auto"/>
      </w:divBdr>
      <w:divsChild>
        <w:div w:id="1865972138">
          <w:marLeft w:val="0"/>
          <w:marRight w:val="0"/>
          <w:marTop w:val="0"/>
          <w:marBottom w:val="0"/>
          <w:divBdr>
            <w:top w:val="none" w:sz="0" w:space="0" w:color="auto"/>
            <w:left w:val="none" w:sz="0" w:space="0" w:color="auto"/>
            <w:bottom w:val="none" w:sz="0" w:space="0" w:color="auto"/>
            <w:right w:val="none" w:sz="0" w:space="0" w:color="auto"/>
          </w:divBdr>
        </w:div>
      </w:divsChild>
    </w:div>
    <w:div w:id="343557929">
      <w:bodyDiv w:val="1"/>
      <w:marLeft w:val="0"/>
      <w:marRight w:val="0"/>
      <w:marTop w:val="0"/>
      <w:marBottom w:val="0"/>
      <w:divBdr>
        <w:top w:val="none" w:sz="0" w:space="0" w:color="auto"/>
        <w:left w:val="none" w:sz="0" w:space="0" w:color="auto"/>
        <w:bottom w:val="none" w:sz="0" w:space="0" w:color="auto"/>
        <w:right w:val="none" w:sz="0" w:space="0" w:color="auto"/>
      </w:divBdr>
      <w:divsChild>
        <w:div w:id="595210005">
          <w:marLeft w:val="0"/>
          <w:marRight w:val="0"/>
          <w:marTop w:val="0"/>
          <w:marBottom w:val="150"/>
          <w:divBdr>
            <w:top w:val="none" w:sz="0" w:space="0" w:color="auto"/>
            <w:left w:val="none" w:sz="0" w:space="0" w:color="auto"/>
            <w:bottom w:val="none" w:sz="0" w:space="0" w:color="auto"/>
            <w:right w:val="none" w:sz="0" w:space="0" w:color="auto"/>
          </w:divBdr>
        </w:div>
        <w:div w:id="1348020507">
          <w:marLeft w:val="0"/>
          <w:marRight w:val="0"/>
          <w:marTop w:val="0"/>
          <w:marBottom w:val="0"/>
          <w:divBdr>
            <w:top w:val="none" w:sz="0" w:space="0" w:color="auto"/>
            <w:left w:val="none" w:sz="0" w:space="0" w:color="auto"/>
            <w:bottom w:val="none" w:sz="0" w:space="0" w:color="auto"/>
            <w:right w:val="none" w:sz="0" w:space="0" w:color="auto"/>
          </w:divBdr>
        </w:div>
      </w:divsChild>
    </w:div>
    <w:div w:id="353961680">
      <w:bodyDiv w:val="1"/>
      <w:marLeft w:val="0"/>
      <w:marRight w:val="0"/>
      <w:marTop w:val="0"/>
      <w:marBottom w:val="0"/>
      <w:divBdr>
        <w:top w:val="none" w:sz="0" w:space="0" w:color="auto"/>
        <w:left w:val="none" w:sz="0" w:space="0" w:color="auto"/>
        <w:bottom w:val="none" w:sz="0" w:space="0" w:color="auto"/>
        <w:right w:val="none" w:sz="0" w:space="0" w:color="auto"/>
      </w:divBdr>
    </w:div>
    <w:div w:id="363674762">
      <w:bodyDiv w:val="1"/>
      <w:marLeft w:val="0"/>
      <w:marRight w:val="0"/>
      <w:marTop w:val="0"/>
      <w:marBottom w:val="0"/>
      <w:divBdr>
        <w:top w:val="none" w:sz="0" w:space="0" w:color="auto"/>
        <w:left w:val="none" w:sz="0" w:space="0" w:color="auto"/>
        <w:bottom w:val="none" w:sz="0" w:space="0" w:color="auto"/>
        <w:right w:val="none" w:sz="0" w:space="0" w:color="auto"/>
      </w:divBdr>
    </w:div>
    <w:div w:id="375551273">
      <w:marLeft w:val="0"/>
      <w:marRight w:val="0"/>
      <w:marTop w:val="0"/>
      <w:marBottom w:val="0"/>
      <w:divBdr>
        <w:top w:val="none" w:sz="0" w:space="0" w:color="auto"/>
        <w:left w:val="none" w:sz="0" w:space="0" w:color="auto"/>
        <w:bottom w:val="none" w:sz="0" w:space="0" w:color="auto"/>
        <w:right w:val="none" w:sz="0" w:space="0" w:color="auto"/>
      </w:divBdr>
      <w:divsChild>
        <w:div w:id="123156958">
          <w:marLeft w:val="0"/>
          <w:marRight w:val="0"/>
          <w:marTop w:val="0"/>
          <w:marBottom w:val="0"/>
          <w:divBdr>
            <w:top w:val="none" w:sz="0" w:space="0" w:color="auto"/>
            <w:left w:val="none" w:sz="0" w:space="0" w:color="auto"/>
            <w:bottom w:val="none" w:sz="0" w:space="0" w:color="auto"/>
            <w:right w:val="none" w:sz="0" w:space="0" w:color="auto"/>
          </w:divBdr>
        </w:div>
      </w:divsChild>
    </w:div>
    <w:div w:id="391389614">
      <w:bodyDiv w:val="1"/>
      <w:marLeft w:val="0"/>
      <w:marRight w:val="0"/>
      <w:marTop w:val="0"/>
      <w:marBottom w:val="0"/>
      <w:divBdr>
        <w:top w:val="none" w:sz="0" w:space="0" w:color="auto"/>
        <w:left w:val="none" w:sz="0" w:space="0" w:color="auto"/>
        <w:bottom w:val="none" w:sz="0" w:space="0" w:color="auto"/>
        <w:right w:val="none" w:sz="0" w:space="0" w:color="auto"/>
      </w:divBdr>
    </w:div>
    <w:div w:id="411465824">
      <w:bodyDiv w:val="1"/>
      <w:marLeft w:val="0"/>
      <w:marRight w:val="0"/>
      <w:marTop w:val="0"/>
      <w:marBottom w:val="0"/>
      <w:divBdr>
        <w:top w:val="none" w:sz="0" w:space="0" w:color="auto"/>
        <w:left w:val="none" w:sz="0" w:space="0" w:color="auto"/>
        <w:bottom w:val="none" w:sz="0" w:space="0" w:color="auto"/>
        <w:right w:val="none" w:sz="0" w:space="0" w:color="auto"/>
      </w:divBdr>
    </w:div>
    <w:div w:id="451021001">
      <w:marLeft w:val="0"/>
      <w:marRight w:val="0"/>
      <w:marTop w:val="0"/>
      <w:marBottom w:val="0"/>
      <w:divBdr>
        <w:top w:val="none" w:sz="0" w:space="0" w:color="auto"/>
        <w:left w:val="none" w:sz="0" w:space="0" w:color="auto"/>
        <w:bottom w:val="none" w:sz="0" w:space="0" w:color="auto"/>
        <w:right w:val="none" w:sz="0" w:space="0" w:color="auto"/>
      </w:divBdr>
      <w:divsChild>
        <w:div w:id="1783497225">
          <w:marLeft w:val="0"/>
          <w:marRight w:val="0"/>
          <w:marTop w:val="0"/>
          <w:marBottom w:val="0"/>
          <w:divBdr>
            <w:top w:val="none" w:sz="0" w:space="0" w:color="auto"/>
            <w:left w:val="none" w:sz="0" w:space="0" w:color="auto"/>
            <w:bottom w:val="none" w:sz="0" w:space="0" w:color="auto"/>
            <w:right w:val="none" w:sz="0" w:space="0" w:color="auto"/>
          </w:divBdr>
        </w:div>
      </w:divsChild>
    </w:div>
    <w:div w:id="457990851">
      <w:marLeft w:val="0"/>
      <w:marRight w:val="0"/>
      <w:marTop w:val="0"/>
      <w:marBottom w:val="0"/>
      <w:divBdr>
        <w:top w:val="none" w:sz="0" w:space="0" w:color="auto"/>
        <w:left w:val="none" w:sz="0" w:space="0" w:color="auto"/>
        <w:bottom w:val="none" w:sz="0" w:space="0" w:color="auto"/>
        <w:right w:val="none" w:sz="0" w:space="0" w:color="auto"/>
      </w:divBdr>
      <w:divsChild>
        <w:div w:id="546187885">
          <w:marLeft w:val="0"/>
          <w:marRight w:val="0"/>
          <w:marTop w:val="0"/>
          <w:marBottom w:val="0"/>
          <w:divBdr>
            <w:top w:val="none" w:sz="0" w:space="0" w:color="auto"/>
            <w:left w:val="none" w:sz="0" w:space="0" w:color="auto"/>
            <w:bottom w:val="none" w:sz="0" w:space="0" w:color="auto"/>
            <w:right w:val="none" w:sz="0" w:space="0" w:color="auto"/>
          </w:divBdr>
        </w:div>
      </w:divsChild>
    </w:div>
    <w:div w:id="460418870">
      <w:bodyDiv w:val="1"/>
      <w:marLeft w:val="0"/>
      <w:marRight w:val="0"/>
      <w:marTop w:val="0"/>
      <w:marBottom w:val="0"/>
      <w:divBdr>
        <w:top w:val="none" w:sz="0" w:space="0" w:color="auto"/>
        <w:left w:val="none" w:sz="0" w:space="0" w:color="auto"/>
        <w:bottom w:val="none" w:sz="0" w:space="0" w:color="auto"/>
        <w:right w:val="none" w:sz="0" w:space="0" w:color="auto"/>
      </w:divBdr>
    </w:div>
    <w:div w:id="465438897">
      <w:marLeft w:val="0"/>
      <w:marRight w:val="0"/>
      <w:marTop w:val="0"/>
      <w:marBottom w:val="0"/>
      <w:divBdr>
        <w:top w:val="none" w:sz="0" w:space="0" w:color="auto"/>
        <w:left w:val="none" w:sz="0" w:space="0" w:color="auto"/>
        <w:bottom w:val="none" w:sz="0" w:space="0" w:color="auto"/>
        <w:right w:val="none" w:sz="0" w:space="0" w:color="auto"/>
      </w:divBdr>
      <w:divsChild>
        <w:div w:id="1783114816">
          <w:marLeft w:val="0"/>
          <w:marRight w:val="0"/>
          <w:marTop w:val="0"/>
          <w:marBottom w:val="0"/>
          <w:divBdr>
            <w:top w:val="none" w:sz="0" w:space="0" w:color="auto"/>
            <w:left w:val="none" w:sz="0" w:space="0" w:color="auto"/>
            <w:bottom w:val="none" w:sz="0" w:space="0" w:color="auto"/>
            <w:right w:val="none" w:sz="0" w:space="0" w:color="auto"/>
          </w:divBdr>
        </w:div>
      </w:divsChild>
    </w:div>
    <w:div w:id="475222702">
      <w:bodyDiv w:val="1"/>
      <w:marLeft w:val="0"/>
      <w:marRight w:val="0"/>
      <w:marTop w:val="0"/>
      <w:marBottom w:val="0"/>
      <w:divBdr>
        <w:top w:val="none" w:sz="0" w:space="0" w:color="auto"/>
        <w:left w:val="none" w:sz="0" w:space="0" w:color="auto"/>
        <w:bottom w:val="none" w:sz="0" w:space="0" w:color="auto"/>
        <w:right w:val="none" w:sz="0" w:space="0" w:color="auto"/>
      </w:divBdr>
    </w:div>
    <w:div w:id="480005563">
      <w:bodyDiv w:val="1"/>
      <w:marLeft w:val="0"/>
      <w:marRight w:val="0"/>
      <w:marTop w:val="0"/>
      <w:marBottom w:val="0"/>
      <w:divBdr>
        <w:top w:val="none" w:sz="0" w:space="0" w:color="auto"/>
        <w:left w:val="none" w:sz="0" w:space="0" w:color="auto"/>
        <w:bottom w:val="none" w:sz="0" w:space="0" w:color="auto"/>
        <w:right w:val="none" w:sz="0" w:space="0" w:color="auto"/>
      </w:divBdr>
      <w:divsChild>
        <w:div w:id="1465468081">
          <w:marLeft w:val="0"/>
          <w:marRight w:val="0"/>
          <w:marTop w:val="0"/>
          <w:marBottom w:val="150"/>
          <w:divBdr>
            <w:top w:val="none" w:sz="0" w:space="0" w:color="auto"/>
            <w:left w:val="none" w:sz="0" w:space="0" w:color="auto"/>
            <w:bottom w:val="none" w:sz="0" w:space="0" w:color="auto"/>
            <w:right w:val="none" w:sz="0" w:space="0" w:color="auto"/>
          </w:divBdr>
        </w:div>
        <w:div w:id="1520898837">
          <w:marLeft w:val="0"/>
          <w:marRight w:val="0"/>
          <w:marTop w:val="0"/>
          <w:marBottom w:val="0"/>
          <w:divBdr>
            <w:top w:val="none" w:sz="0" w:space="0" w:color="auto"/>
            <w:left w:val="none" w:sz="0" w:space="0" w:color="auto"/>
            <w:bottom w:val="none" w:sz="0" w:space="0" w:color="auto"/>
            <w:right w:val="none" w:sz="0" w:space="0" w:color="auto"/>
          </w:divBdr>
        </w:div>
      </w:divsChild>
    </w:div>
    <w:div w:id="488137275">
      <w:marLeft w:val="0"/>
      <w:marRight w:val="0"/>
      <w:marTop w:val="0"/>
      <w:marBottom w:val="0"/>
      <w:divBdr>
        <w:top w:val="none" w:sz="0" w:space="0" w:color="auto"/>
        <w:left w:val="none" w:sz="0" w:space="0" w:color="auto"/>
        <w:bottom w:val="none" w:sz="0" w:space="0" w:color="auto"/>
        <w:right w:val="none" w:sz="0" w:space="0" w:color="auto"/>
      </w:divBdr>
      <w:divsChild>
        <w:div w:id="310212050">
          <w:marLeft w:val="0"/>
          <w:marRight w:val="0"/>
          <w:marTop w:val="0"/>
          <w:marBottom w:val="0"/>
          <w:divBdr>
            <w:top w:val="none" w:sz="0" w:space="0" w:color="auto"/>
            <w:left w:val="none" w:sz="0" w:space="0" w:color="auto"/>
            <w:bottom w:val="none" w:sz="0" w:space="0" w:color="auto"/>
            <w:right w:val="none" w:sz="0" w:space="0" w:color="auto"/>
          </w:divBdr>
        </w:div>
      </w:divsChild>
    </w:div>
    <w:div w:id="490752261">
      <w:bodyDiv w:val="1"/>
      <w:marLeft w:val="0"/>
      <w:marRight w:val="0"/>
      <w:marTop w:val="0"/>
      <w:marBottom w:val="0"/>
      <w:divBdr>
        <w:top w:val="none" w:sz="0" w:space="0" w:color="auto"/>
        <w:left w:val="none" w:sz="0" w:space="0" w:color="auto"/>
        <w:bottom w:val="none" w:sz="0" w:space="0" w:color="auto"/>
        <w:right w:val="none" w:sz="0" w:space="0" w:color="auto"/>
      </w:divBdr>
    </w:div>
    <w:div w:id="500196592">
      <w:bodyDiv w:val="1"/>
      <w:marLeft w:val="0"/>
      <w:marRight w:val="0"/>
      <w:marTop w:val="0"/>
      <w:marBottom w:val="0"/>
      <w:divBdr>
        <w:top w:val="none" w:sz="0" w:space="0" w:color="auto"/>
        <w:left w:val="none" w:sz="0" w:space="0" w:color="auto"/>
        <w:bottom w:val="none" w:sz="0" w:space="0" w:color="auto"/>
        <w:right w:val="none" w:sz="0" w:space="0" w:color="auto"/>
      </w:divBdr>
    </w:div>
    <w:div w:id="516509588">
      <w:marLeft w:val="0"/>
      <w:marRight w:val="0"/>
      <w:marTop w:val="0"/>
      <w:marBottom w:val="0"/>
      <w:divBdr>
        <w:top w:val="none" w:sz="0" w:space="0" w:color="auto"/>
        <w:left w:val="none" w:sz="0" w:space="0" w:color="auto"/>
        <w:bottom w:val="none" w:sz="0" w:space="0" w:color="auto"/>
        <w:right w:val="none" w:sz="0" w:space="0" w:color="auto"/>
      </w:divBdr>
      <w:divsChild>
        <w:div w:id="1222406229">
          <w:marLeft w:val="0"/>
          <w:marRight w:val="0"/>
          <w:marTop w:val="0"/>
          <w:marBottom w:val="0"/>
          <w:divBdr>
            <w:top w:val="none" w:sz="0" w:space="0" w:color="auto"/>
            <w:left w:val="none" w:sz="0" w:space="0" w:color="auto"/>
            <w:bottom w:val="none" w:sz="0" w:space="0" w:color="auto"/>
            <w:right w:val="none" w:sz="0" w:space="0" w:color="auto"/>
          </w:divBdr>
        </w:div>
      </w:divsChild>
    </w:div>
    <w:div w:id="526992180">
      <w:marLeft w:val="0"/>
      <w:marRight w:val="0"/>
      <w:marTop w:val="0"/>
      <w:marBottom w:val="0"/>
      <w:divBdr>
        <w:top w:val="none" w:sz="0" w:space="0" w:color="auto"/>
        <w:left w:val="none" w:sz="0" w:space="0" w:color="auto"/>
        <w:bottom w:val="none" w:sz="0" w:space="0" w:color="auto"/>
        <w:right w:val="none" w:sz="0" w:space="0" w:color="auto"/>
      </w:divBdr>
      <w:divsChild>
        <w:div w:id="1402019880">
          <w:marLeft w:val="0"/>
          <w:marRight w:val="0"/>
          <w:marTop w:val="0"/>
          <w:marBottom w:val="0"/>
          <w:divBdr>
            <w:top w:val="none" w:sz="0" w:space="0" w:color="auto"/>
            <w:left w:val="none" w:sz="0" w:space="0" w:color="auto"/>
            <w:bottom w:val="none" w:sz="0" w:space="0" w:color="auto"/>
            <w:right w:val="none" w:sz="0" w:space="0" w:color="auto"/>
          </w:divBdr>
        </w:div>
      </w:divsChild>
    </w:div>
    <w:div w:id="530843959">
      <w:bodyDiv w:val="1"/>
      <w:marLeft w:val="0"/>
      <w:marRight w:val="0"/>
      <w:marTop w:val="0"/>
      <w:marBottom w:val="0"/>
      <w:divBdr>
        <w:top w:val="none" w:sz="0" w:space="0" w:color="auto"/>
        <w:left w:val="none" w:sz="0" w:space="0" w:color="auto"/>
        <w:bottom w:val="none" w:sz="0" w:space="0" w:color="auto"/>
        <w:right w:val="none" w:sz="0" w:space="0" w:color="auto"/>
      </w:divBdr>
    </w:div>
    <w:div w:id="572089520">
      <w:bodyDiv w:val="1"/>
      <w:marLeft w:val="0"/>
      <w:marRight w:val="0"/>
      <w:marTop w:val="0"/>
      <w:marBottom w:val="0"/>
      <w:divBdr>
        <w:top w:val="none" w:sz="0" w:space="0" w:color="auto"/>
        <w:left w:val="none" w:sz="0" w:space="0" w:color="auto"/>
        <w:bottom w:val="none" w:sz="0" w:space="0" w:color="auto"/>
        <w:right w:val="none" w:sz="0" w:space="0" w:color="auto"/>
      </w:divBdr>
      <w:divsChild>
        <w:div w:id="448090670">
          <w:marLeft w:val="-225"/>
          <w:marRight w:val="-225"/>
          <w:marTop w:val="0"/>
          <w:marBottom w:val="0"/>
          <w:divBdr>
            <w:top w:val="none" w:sz="0" w:space="0" w:color="auto"/>
            <w:left w:val="none" w:sz="0" w:space="0" w:color="auto"/>
            <w:bottom w:val="none" w:sz="0" w:space="0" w:color="auto"/>
            <w:right w:val="none" w:sz="0" w:space="0" w:color="auto"/>
          </w:divBdr>
          <w:divsChild>
            <w:div w:id="2042588634">
              <w:marLeft w:val="-225"/>
              <w:marRight w:val="-225"/>
              <w:marTop w:val="0"/>
              <w:marBottom w:val="225"/>
              <w:divBdr>
                <w:top w:val="none" w:sz="0" w:space="0" w:color="auto"/>
                <w:left w:val="none" w:sz="0" w:space="0" w:color="auto"/>
                <w:bottom w:val="none" w:sz="0" w:space="0" w:color="auto"/>
                <w:right w:val="none" w:sz="0" w:space="0" w:color="auto"/>
              </w:divBdr>
              <w:divsChild>
                <w:div w:id="1250121957">
                  <w:marLeft w:val="0"/>
                  <w:marRight w:val="0"/>
                  <w:marTop w:val="0"/>
                  <w:marBottom w:val="0"/>
                  <w:divBdr>
                    <w:top w:val="none" w:sz="0" w:space="0" w:color="auto"/>
                    <w:left w:val="none" w:sz="0" w:space="0" w:color="auto"/>
                    <w:bottom w:val="none" w:sz="0" w:space="0" w:color="auto"/>
                    <w:right w:val="none" w:sz="0" w:space="0" w:color="auto"/>
                  </w:divBdr>
                </w:div>
              </w:divsChild>
            </w:div>
            <w:div w:id="312565457">
              <w:marLeft w:val="-225"/>
              <w:marRight w:val="-225"/>
              <w:marTop w:val="0"/>
              <w:marBottom w:val="225"/>
              <w:divBdr>
                <w:top w:val="none" w:sz="0" w:space="0" w:color="auto"/>
                <w:left w:val="none" w:sz="0" w:space="0" w:color="auto"/>
                <w:bottom w:val="none" w:sz="0" w:space="0" w:color="auto"/>
                <w:right w:val="none" w:sz="0" w:space="0" w:color="auto"/>
              </w:divBdr>
              <w:divsChild>
                <w:div w:id="196831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694083">
          <w:marLeft w:val="-225"/>
          <w:marRight w:val="-225"/>
          <w:marTop w:val="0"/>
          <w:marBottom w:val="225"/>
          <w:divBdr>
            <w:top w:val="none" w:sz="0" w:space="0" w:color="auto"/>
            <w:left w:val="none" w:sz="0" w:space="0" w:color="auto"/>
            <w:bottom w:val="none" w:sz="0" w:space="0" w:color="auto"/>
            <w:right w:val="none" w:sz="0" w:space="0" w:color="auto"/>
          </w:divBdr>
        </w:div>
        <w:div w:id="1916816213">
          <w:marLeft w:val="0"/>
          <w:marRight w:val="0"/>
          <w:marTop w:val="750"/>
          <w:marBottom w:val="0"/>
          <w:divBdr>
            <w:top w:val="none" w:sz="0" w:space="0" w:color="auto"/>
            <w:left w:val="none" w:sz="0" w:space="0" w:color="auto"/>
            <w:bottom w:val="single" w:sz="6" w:space="8" w:color="DDDDDD"/>
            <w:right w:val="none" w:sz="0" w:space="0" w:color="auto"/>
          </w:divBdr>
          <w:divsChild>
            <w:div w:id="540753891">
              <w:marLeft w:val="0"/>
              <w:marRight w:val="0"/>
              <w:marTop w:val="0"/>
              <w:marBottom w:val="0"/>
              <w:divBdr>
                <w:top w:val="none" w:sz="0" w:space="0" w:color="auto"/>
                <w:left w:val="none" w:sz="0" w:space="0" w:color="auto"/>
                <w:bottom w:val="none" w:sz="0" w:space="0" w:color="auto"/>
                <w:right w:val="none" w:sz="0" w:space="0" w:color="auto"/>
              </w:divBdr>
              <w:divsChild>
                <w:div w:id="937443366">
                  <w:marLeft w:val="0"/>
                  <w:marRight w:val="0"/>
                  <w:marTop w:val="0"/>
                  <w:marBottom w:val="225"/>
                  <w:divBdr>
                    <w:top w:val="none" w:sz="0" w:space="0" w:color="auto"/>
                    <w:left w:val="none" w:sz="0" w:space="0" w:color="auto"/>
                    <w:bottom w:val="none" w:sz="0" w:space="0" w:color="auto"/>
                    <w:right w:val="none" w:sz="0" w:space="0" w:color="auto"/>
                  </w:divBdr>
                  <w:divsChild>
                    <w:div w:id="438719941">
                      <w:marLeft w:val="0"/>
                      <w:marRight w:val="0"/>
                      <w:marTop w:val="0"/>
                      <w:marBottom w:val="0"/>
                      <w:divBdr>
                        <w:top w:val="none" w:sz="0" w:space="0" w:color="auto"/>
                        <w:left w:val="none" w:sz="0" w:space="0" w:color="auto"/>
                        <w:bottom w:val="none" w:sz="0" w:space="0" w:color="auto"/>
                        <w:right w:val="none" w:sz="0" w:space="0" w:color="auto"/>
                      </w:divBdr>
                    </w:div>
                    <w:div w:id="206838207">
                      <w:marLeft w:val="0"/>
                      <w:marRight w:val="0"/>
                      <w:marTop w:val="0"/>
                      <w:marBottom w:val="0"/>
                      <w:divBdr>
                        <w:top w:val="none" w:sz="0" w:space="0" w:color="auto"/>
                        <w:left w:val="none" w:sz="0" w:space="0" w:color="auto"/>
                        <w:bottom w:val="none" w:sz="0" w:space="0" w:color="auto"/>
                        <w:right w:val="none" w:sz="0" w:space="0" w:color="auto"/>
                      </w:divBdr>
                    </w:div>
                  </w:divsChild>
                </w:div>
                <w:div w:id="234707839">
                  <w:marLeft w:val="0"/>
                  <w:marRight w:val="0"/>
                  <w:marTop w:val="0"/>
                  <w:marBottom w:val="225"/>
                  <w:divBdr>
                    <w:top w:val="none" w:sz="0" w:space="0" w:color="auto"/>
                    <w:left w:val="none" w:sz="0" w:space="0" w:color="auto"/>
                    <w:bottom w:val="none" w:sz="0" w:space="0" w:color="auto"/>
                    <w:right w:val="none" w:sz="0" w:space="0" w:color="auto"/>
                  </w:divBdr>
                  <w:divsChild>
                    <w:div w:id="508058052">
                      <w:marLeft w:val="0"/>
                      <w:marRight w:val="0"/>
                      <w:marTop w:val="0"/>
                      <w:marBottom w:val="0"/>
                      <w:divBdr>
                        <w:top w:val="none" w:sz="0" w:space="0" w:color="auto"/>
                        <w:left w:val="none" w:sz="0" w:space="0" w:color="auto"/>
                        <w:bottom w:val="none" w:sz="0" w:space="0" w:color="auto"/>
                        <w:right w:val="none" w:sz="0" w:space="0" w:color="auto"/>
                      </w:divBdr>
                    </w:div>
                    <w:div w:id="1196237393">
                      <w:marLeft w:val="0"/>
                      <w:marRight w:val="0"/>
                      <w:marTop w:val="0"/>
                      <w:marBottom w:val="0"/>
                      <w:divBdr>
                        <w:top w:val="none" w:sz="0" w:space="0" w:color="auto"/>
                        <w:left w:val="none" w:sz="0" w:space="0" w:color="auto"/>
                        <w:bottom w:val="none" w:sz="0" w:space="0" w:color="auto"/>
                        <w:right w:val="none" w:sz="0" w:space="0" w:color="auto"/>
                      </w:divBdr>
                    </w:div>
                  </w:divsChild>
                </w:div>
                <w:div w:id="1900894619">
                  <w:marLeft w:val="0"/>
                  <w:marRight w:val="0"/>
                  <w:marTop w:val="0"/>
                  <w:marBottom w:val="225"/>
                  <w:divBdr>
                    <w:top w:val="none" w:sz="0" w:space="0" w:color="auto"/>
                    <w:left w:val="none" w:sz="0" w:space="0" w:color="auto"/>
                    <w:bottom w:val="none" w:sz="0" w:space="0" w:color="auto"/>
                    <w:right w:val="none" w:sz="0" w:space="0" w:color="auto"/>
                  </w:divBdr>
                  <w:divsChild>
                    <w:div w:id="1216160820">
                      <w:marLeft w:val="0"/>
                      <w:marRight w:val="0"/>
                      <w:marTop w:val="0"/>
                      <w:marBottom w:val="0"/>
                      <w:divBdr>
                        <w:top w:val="none" w:sz="0" w:space="0" w:color="auto"/>
                        <w:left w:val="none" w:sz="0" w:space="0" w:color="auto"/>
                        <w:bottom w:val="none" w:sz="0" w:space="0" w:color="auto"/>
                        <w:right w:val="none" w:sz="0" w:space="0" w:color="auto"/>
                      </w:divBdr>
                    </w:div>
                    <w:div w:id="2018460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410591">
          <w:marLeft w:val="0"/>
          <w:marRight w:val="0"/>
          <w:marTop w:val="750"/>
          <w:marBottom w:val="0"/>
          <w:divBdr>
            <w:top w:val="none" w:sz="0" w:space="0" w:color="auto"/>
            <w:left w:val="none" w:sz="0" w:space="0" w:color="auto"/>
            <w:bottom w:val="single" w:sz="6" w:space="8" w:color="DDDDDD"/>
            <w:right w:val="none" w:sz="0" w:space="0" w:color="auto"/>
          </w:divBdr>
          <w:divsChild>
            <w:div w:id="691417673">
              <w:marLeft w:val="0"/>
              <w:marRight w:val="0"/>
              <w:marTop w:val="0"/>
              <w:marBottom w:val="0"/>
              <w:divBdr>
                <w:top w:val="none" w:sz="0" w:space="0" w:color="auto"/>
                <w:left w:val="none" w:sz="0" w:space="0" w:color="auto"/>
                <w:bottom w:val="none" w:sz="0" w:space="0" w:color="auto"/>
                <w:right w:val="none" w:sz="0" w:space="0" w:color="auto"/>
              </w:divBdr>
              <w:divsChild>
                <w:div w:id="1660889970">
                  <w:marLeft w:val="0"/>
                  <w:marRight w:val="0"/>
                  <w:marTop w:val="0"/>
                  <w:marBottom w:val="225"/>
                  <w:divBdr>
                    <w:top w:val="none" w:sz="0" w:space="0" w:color="auto"/>
                    <w:left w:val="none" w:sz="0" w:space="0" w:color="auto"/>
                    <w:bottom w:val="none" w:sz="0" w:space="0" w:color="auto"/>
                    <w:right w:val="none" w:sz="0" w:space="0" w:color="auto"/>
                  </w:divBdr>
                  <w:divsChild>
                    <w:div w:id="250435150">
                      <w:marLeft w:val="0"/>
                      <w:marRight w:val="0"/>
                      <w:marTop w:val="0"/>
                      <w:marBottom w:val="0"/>
                      <w:divBdr>
                        <w:top w:val="none" w:sz="0" w:space="0" w:color="auto"/>
                        <w:left w:val="none" w:sz="0" w:space="0" w:color="auto"/>
                        <w:bottom w:val="none" w:sz="0" w:space="0" w:color="auto"/>
                        <w:right w:val="none" w:sz="0" w:space="0" w:color="auto"/>
                      </w:divBdr>
                    </w:div>
                    <w:div w:id="2102528160">
                      <w:marLeft w:val="0"/>
                      <w:marRight w:val="0"/>
                      <w:marTop w:val="0"/>
                      <w:marBottom w:val="0"/>
                      <w:divBdr>
                        <w:top w:val="none" w:sz="0" w:space="0" w:color="auto"/>
                        <w:left w:val="none" w:sz="0" w:space="0" w:color="auto"/>
                        <w:bottom w:val="none" w:sz="0" w:space="0" w:color="auto"/>
                        <w:right w:val="none" w:sz="0" w:space="0" w:color="auto"/>
                      </w:divBdr>
                    </w:div>
                  </w:divsChild>
                </w:div>
                <w:div w:id="1740591055">
                  <w:marLeft w:val="0"/>
                  <w:marRight w:val="0"/>
                  <w:marTop w:val="0"/>
                  <w:marBottom w:val="225"/>
                  <w:divBdr>
                    <w:top w:val="none" w:sz="0" w:space="0" w:color="auto"/>
                    <w:left w:val="none" w:sz="0" w:space="0" w:color="auto"/>
                    <w:bottom w:val="none" w:sz="0" w:space="0" w:color="auto"/>
                    <w:right w:val="none" w:sz="0" w:space="0" w:color="auto"/>
                  </w:divBdr>
                  <w:divsChild>
                    <w:div w:id="1246263330">
                      <w:marLeft w:val="0"/>
                      <w:marRight w:val="0"/>
                      <w:marTop w:val="0"/>
                      <w:marBottom w:val="0"/>
                      <w:divBdr>
                        <w:top w:val="none" w:sz="0" w:space="0" w:color="auto"/>
                        <w:left w:val="none" w:sz="0" w:space="0" w:color="auto"/>
                        <w:bottom w:val="none" w:sz="0" w:space="0" w:color="auto"/>
                        <w:right w:val="none" w:sz="0" w:space="0" w:color="auto"/>
                      </w:divBdr>
                    </w:div>
                    <w:div w:id="1301961156">
                      <w:marLeft w:val="0"/>
                      <w:marRight w:val="0"/>
                      <w:marTop w:val="0"/>
                      <w:marBottom w:val="0"/>
                      <w:divBdr>
                        <w:top w:val="none" w:sz="0" w:space="0" w:color="auto"/>
                        <w:left w:val="none" w:sz="0" w:space="0" w:color="auto"/>
                        <w:bottom w:val="none" w:sz="0" w:space="0" w:color="auto"/>
                        <w:right w:val="none" w:sz="0" w:space="0" w:color="auto"/>
                      </w:divBdr>
                    </w:div>
                  </w:divsChild>
                </w:div>
                <w:div w:id="366223290">
                  <w:marLeft w:val="0"/>
                  <w:marRight w:val="0"/>
                  <w:marTop w:val="0"/>
                  <w:marBottom w:val="225"/>
                  <w:divBdr>
                    <w:top w:val="none" w:sz="0" w:space="0" w:color="auto"/>
                    <w:left w:val="none" w:sz="0" w:space="0" w:color="auto"/>
                    <w:bottom w:val="none" w:sz="0" w:space="0" w:color="auto"/>
                    <w:right w:val="none" w:sz="0" w:space="0" w:color="auto"/>
                  </w:divBdr>
                  <w:divsChild>
                    <w:div w:id="1294290961">
                      <w:marLeft w:val="0"/>
                      <w:marRight w:val="0"/>
                      <w:marTop w:val="0"/>
                      <w:marBottom w:val="0"/>
                      <w:divBdr>
                        <w:top w:val="none" w:sz="0" w:space="0" w:color="auto"/>
                        <w:left w:val="none" w:sz="0" w:space="0" w:color="auto"/>
                        <w:bottom w:val="none" w:sz="0" w:space="0" w:color="auto"/>
                        <w:right w:val="none" w:sz="0" w:space="0" w:color="auto"/>
                      </w:divBdr>
                    </w:div>
                    <w:div w:id="94785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893019">
          <w:marLeft w:val="0"/>
          <w:marRight w:val="0"/>
          <w:marTop w:val="750"/>
          <w:marBottom w:val="0"/>
          <w:divBdr>
            <w:top w:val="none" w:sz="0" w:space="0" w:color="auto"/>
            <w:left w:val="none" w:sz="0" w:space="0" w:color="auto"/>
            <w:bottom w:val="single" w:sz="6" w:space="8" w:color="DDDDDD"/>
            <w:right w:val="none" w:sz="0" w:space="0" w:color="auto"/>
          </w:divBdr>
          <w:divsChild>
            <w:div w:id="658269887">
              <w:marLeft w:val="0"/>
              <w:marRight w:val="0"/>
              <w:marTop w:val="0"/>
              <w:marBottom w:val="0"/>
              <w:divBdr>
                <w:top w:val="none" w:sz="0" w:space="0" w:color="auto"/>
                <w:left w:val="none" w:sz="0" w:space="0" w:color="auto"/>
                <w:bottom w:val="none" w:sz="0" w:space="0" w:color="auto"/>
                <w:right w:val="none" w:sz="0" w:space="0" w:color="auto"/>
              </w:divBdr>
              <w:divsChild>
                <w:div w:id="1218325210">
                  <w:marLeft w:val="0"/>
                  <w:marRight w:val="0"/>
                  <w:marTop w:val="0"/>
                  <w:marBottom w:val="225"/>
                  <w:divBdr>
                    <w:top w:val="none" w:sz="0" w:space="0" w:color="auto"/>
                    <w:left w:val="none" w:sz="0" w:space="0" w:color="auto"/>
                    <w:bottom w:val="none" w:sz="0" w:space="0" w:color="auto"/>
                    <w:right w:val="none" w:sz="0" w:space="0" w:color="auto"/>
                  </w:divBdr>
                  <w:divsChild>
                    <w:div w:id="557784184">
                      <w:marLeft w:val="0"/>
                      <w:marRight w:val="0"/>
                      <w:marTop w:val="0"/>
                      <w:marBottom w:val="0"/>
                      <w:divBdr>
                        <w:top w:val="none" w:sz="0" w:space="0" w:color="auto"/>
                        <w:left w:val="none" w:sz="0" w:space="0" w:color="auto"/>
                        <w:bottom w:val="none" w:sz="0" w:space="0" w:color="auto"/>
                        <w:right w:val="none" w:sz="0" w:space="0" w:color="auto"/>
                      </w:divBdr>
                    </w:div>
                    <w:div w:id="1198470473">
                      <w:marLeft w:val="0"/>
                      <w:marRight w:val="0"/>
                      <w:marTop w:val="0"/>
                      <w:marBottom w:val="0"/>
                      <w:divBdr>
                        <w:top w:val="none" w:sz="0" w:space="0" w:color="auto"/>
                        <w:left w:val="none" w:sz="0" w:space="0" w:color="auto"/>
                        <w:bottom w:val="none" w:sz="0" w:space="0" w:color="auto"/>
                        <w:right w:val="none" w:sz="0" w:space="0" w:color="auto"/>
                      </w:divBdr>
                    </w:div>
                  </w:divsChild>
                </w:div>
                <w:div w:id="1720671125">
                  <w:marLeft w:val="0"/>
                  <w:marRight w:val="0"/>
                  <w:marTop w:val="0"/>
                  <w:marBottom w:val="225"/>
                  <w:divBdr>
                    <w:top w:val="none" w:sz="0" w:space="0" w:color="auto"/>
                    <w:left w:val="none" w:sz="0" w:space="0" w:color="auto"/>
                    <w:bottom w:val="none" w:sz="0" w:space="0" w:color="auto"/>
                    <w:right w:val="none" w:sz="0" w:space="0" w:color="auto"/>
                  </w:divBdr>
                  <w:divsChild>
                    <w:div w:id="20908150">
                      <w:marLeft w:val="0"/>
                      <w:marRight w:val="0"/>
                      <w:marTop w:val="0"/>
                      <w:marBottom w:val="0"/>
                      <w:divBdr>
                        <w:top w:val="none" w:sz="0" w:space="0" w:color="auto"/>
                        <w:left w:val="none" w:sz="0" w:space="0" w:color="auto"/>
                        <w:bottom w:val="none" w:sz="0" w:space="0" w:color="auto"/>
                        <w:right w:val="none" w:sz="0" w:space="0" w:color="auto"/>
                      </w:divBdr>
                    </w:div>
                    <w:div w:id="871724390">
                      <w:marLeft w:val="0"/>
                      <w:marRight w:val="0"/>
                      <w:marTop w:val="0"/>
                      <w:marBottom w:val="0"/>
                      <w:divBdr>
                        <w:top w:val="none" w:sz="0" w:space="0" w:color="auto"/>
                        <w:left w:val="none" w:sz="0" w:space="0" w:color="auto"/>
                        <w:bottom w:val="none" w:sz="0" w:space="0" w:color="auto"/>
                        <w:right w:val="none" w:sz="0" w:space="0" w:color="auto"/>
                      </w:divBdr>
                    </w:div>
                  </w:divsChild>
                </w:div>
                <w:div w:id="989596977">
                  <w:marLeft w:val="0"/>
                  <w:marRight w:val="0"/>
                  <w:marTop w:val="0"/>
                  <w:marBottom w:val="225"/>
                  <w:divBdr>
                    <w:top w:val="none" w:sz="0" w:space="0" w:color="auto"/>
                    <w:left w:val="none" w:sz="0" w:space="0" w:color="auto"/>
                    <w:bottom w:val="none" w:sz="0" w:space="0" w:color="auto"/>
                    <w:right w:val="none" w:sz="0" w:space="0" w:color="auto"/>
                  </w:divBdr>
                  <w:divsChild>
                    <w:div w:id="2049137541">
                      <w:marLeft w:val="0"/>
                      <w:marRight w:val="0"/>
                      <w:marTop w:val="0"/>
                      <w:marBottom w:val="0"/>
                      <w:divBdr>
                        <w:top w:val="none" w:sz="0" w:space="0" w:color="auto"/>
                        <w:left w:val="none" w:sz="0" w:space="0" w:color="auto"/>
                        <w:bottom w:val="none" w:sz="0" w:space="0" w:color="auto"/>
                        <w:right w:val="none" w:sz="0" w:space="0" w:color="auto"/>
                      </w:divBdr>
                    </w:div>
                    <w:div w:id="566183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976203">
          <w:marLeft w:val="0"/>
          <w:marRight w:val="0"/>
          <w:marTop w:val="750"/>
          <w:marBottom w:val="0"/>
          <w:divBdr>
            <w:top w:val="none" w:sz="0" w:space="0" w:color="auto"/>
            <w:left w:val="none" w:sz="0" w:space="0" w:color="auto"/>
            <w:bottom w:val="single" w:sz="6" w:space="8" w:color="DDDDDD"/>
            <w:right w:val="none" w:sz="0" w:space="0" w:color="auto"/>
          </w:divBdr>
          <w:divsChild>
            <w:div w:id="386143914">
              <w:marLeft w:val="0"/>
              <w:marRight w:val="0"/>
              <w:marTop w:val="0"/>
              <w:marBottom w:val="0"/>
              <w:divBdr>
                <w:top w:val="none" w:sz="0" w:space="0" w:color="auto"/>
                <w:left w:val="none" w:sz="0" w:space="0" w:color="auto"/>
                <w:bottom w:val="none" w:sz="0" w:space="0" w:color="auto"/>
                <w:right w:val="none" w:sz="0" w:space="0" w:color="auto"/>
              </w:divBdr>
              <w:divsChild>
                <w:div w:id="1528759247">
                  <w:marLeft w:val="0"/>
                  <w:marRight w:val="0"/>
                  <w:marTop w:val="0"/>
                  <w:marBottom w:val="225"/>
                  <w:divBdr>
                    <w:top w:val="none" w:sz="0" w:space="0" w:color="auto"/>
                    <w:left w:val="none" w:sz="0" w:space="0" w:color="auto"/>
                    <w:bottom w:val="none" w:sz="0" w:space="0" w:color="auto"/>
                    <w:right w:val="none" w:sz="0" w:space="0" w:color="auto"/>
                  </w:divBdr>
                  <w:divsChild>
                    <w:div w:id="1178542273">
                      <w:marLeft w:val="0"/>
                      <w:marRight w:val="0"/>
                      <w:marTop w:val="0"/>
                      <w:marBottom w:val="0"/>
                      <w:divBdr>
                        <w:top w:val="none" w:sz="0" w:space="0" w:color="auto"/>
                        <w:left w:val="none" w:sz="0" w:space="0" w:color="auto"/>
                        <w:bottom w:val="none" w:sz="0" w:space="0" w:color="auto"/>
                        <w:right w:val="none" w:sz="0" w:space="0" w:color="auto"/>
                      </w:divBdr>
                    </w:div>
                    <w:div w:id="813790979">
                      <w:marLeft w:val="0"/>
                      <w:marRight w:val="0"/>
                      <w:marTop w:val="0"/>
                      <w:marBottom w:val="0"/>
                      <w:divBdr>
                        <w:top w:val="none" w:sz="0" w:space="0" w:color="auto"/>
                        <w:left w:val="none" w:sz="0" w:space="0" w:color="auto"/>
                        <w:bottom w:val="none" w:sz="0" w:space="0" w:color="auto"/>
                        <w:right w:val="none" w:sz="0" w:space="0" w:color="auto"/>
                      </w:divBdr>
                    </w:div>
                  </w:divsChild>
                </w:div>
                <w:div w:id="994916986">
                  <w:marLeft w:val="0"/>
                  <w:marRight w:val="0"/>
                  <w:marTop w:val="0"/>
                  <w:marBottom w:val="225"/>
                  <w:divBdr>
                    <w:top w:val="none" w:sz="0" w:space="0" w:color="auto"/>
                    <w:left w:val="none" w:sz="0" w:space="0" w:color="auto"/>
                    <w:bottom w:val="none" w:sz="0" w:space="0" w:color="auto"/>
                    <w:right w:val="none" w:sz="0" w:space="0" w:color="auto"/>
                  </w:divBdr>
                  <w:divsChild>
                    <w:div w:id="923610627">
                      <w:marLeft w:val="0"/>
                      <w:marRight w:val="0"/>
                      <w:marTop w:val="0"/>
                      <w:marBottom w:val="0"/>
                      <w:divBdr>
                        <w:top w:val="none" w:sz="0" w:space="0" w:color="auto"/>
                        <w:left w:val="none" w:sz="0" w:space="0" w:color="auto"/>
                        <w:bottom w:val="none" w:sz="0" w:space="0" w:color="auto"/>
                        <w:right w:val="none" w:sz="0" w:space="0" w:color="auto"/>
                      </w:divBdr>
                    </w:div>
                    <w:div w:id="878205830">
                      <w:marLeft w:val="0"/>
                      <w:marRight w:val="0"/>
                      <w:marTop w:val="0"/>
                      <w:marBottom w:val="0"/>
                      <w:divBdr>
                        <w:top w:val="none" w:sz="0" w:space="0" w:color="auto"/>
                        <w:left w:val="none" w:sz="0" w:space="0" w:color="auto"/>
                        <w:bottom w:val="none" w:sz="0" w:space="0" w:color="auto"/>
                        <w:right w:val="none" w:sz="0" w:space="0" w:color="auto"/>
                      </w:divBdr>
                    </w:div>
                  </w:divsChild>
                </w:div>
                <w:div w:id="280962461">
                  <w:marLeft w:val="0"/>
                  <w:marRight w:val="0"/>
                  <w:marTop w:val="0"/>
                  <w:marBottom w:val="225"/>
                  <w:divBdr>
                    <w:top w:val="none" w:sz="0" w:space="0" w:color="auto"/>
                    <w:left w:val="none" w:sz="0" w:space="0" w:color="auto"/>
                    <w:bottom w:val="none" w:sz="0" w:space="0" w:color="auto"/>
                    <w:right w:val="none" w:sz="0" w:space="0" w:color="auto"/>
                  </w:divBdr>
                  <w:divsChild>
                    <w:div w:id="99493535">
                      <w:marLeft w:val="0"/>
                      <w:marRight w:val="0"/>
                      <w:marTop w:val="0"/>
                      <w:marBottom w:val="0"/>
                      <w:divBdr>
                        <w:top w:val="none" w:sz="0" w:space="0" w:color="auto"/>
                        <w:left w:val="none" w:sz="0" w:space="0" w:color="auto"/>
                        <w:bottom w:val="none" w:sz="0" w:space="0" w:color="auto"/>
                        <w:right w:val="none" w:sz="0" w:space="0" w:color="auto"/>
                      </w:divBdr>
                    </w:div>
                    <w:div w:id="119330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824770">
          <w:marLeft w:val="0"/>
          <w:marRight w:val="0"/>
          <w:marTop w:val="750"/>
          <w:marBottom w:val="0"/>
          <w:divBdr>
            <w:top w:val="none" w:sz="0" w:space="0" w:color="auto"/>
            <w:left w:val="none" w:sz="0" w:space="0" w:color="auto"/>
            <w:bottom w:val="single" w:sz="6" w:space="8" w:color="DDDDDD"/>
            <w:right w:val="none" w:sz="0" w:space="0" w:color="auto"/>
          </w:divBdr>
          <w:divsChild>
            <w:div w:id="111749907">
              <w:marLeft w:val="0"/>
              <w:marRight w:val="0"/>
              <w:marTop w:val="0"/>
              <w:marBottom w:val="0"/>
              <w:divBdr>
                <w:top w:val="none" w:sz="0" w:space="0" w:color="auto"/>
                <w:left w:val="none" w:sz="0" w:space="0" w:color="auto"/>
                <w:bottom w:val="none" w:sz="0" w:space="0" w:color="auto"/>
                <w:right w:val="none" w:sz="0" w:space="0" w:color="auto"/>
              </w:divBdr>
              <w:divsChild>
                <w:div w:id="123163385">
                  <w:marLeft w:val="0"/>
                  <w:marRight w:val="0"/>
                  <w:marTop w:val="0"/>
                  <w:marBottom w:val="225"/>
                  <w:divBdr>
                    <w:top w:val="none" w:sz="0" w:space="0" w:color="auto"/>
                    <w:left w:val="none" w:sz="0" w:space="0" w:color="auto"/>
                    <w:bottom w:val="none" w:sz="0" w:space="0" w:color="auto"/>
                    <w:right w:val="none" w:sz="0" w:space="0" w:color="auto"/>
                  </w:divBdr>
                  <w:divsChild>
                    <w:div w:id="59912290">
                      <w:marLeft w:val="0"/>
                      <w:marRight w:val="0"/>
                      <w:marTop w:val="0"/>
                      <w:marBottom w:val="0"/>
                      <w:divBdr>
                        <w:top w:val="none" w:sz="0" w:space="0" w:color="auto"/>
                        <w:left w:val="none" w:sz="0" w:space="0" w:color="auto"/>
                        <w:bottom w:val="none" w:sz="0" w:space="0" w:color="auto"/>
                        <w:right w:val="none" w:sz="0" w:space="0" w:color="auto"/>
                      </w:divBdr>
                    </w:div>
                    <w:div w:id="768234595">
                      <w:marLeft w:val="0"/>
                      <w:marRight w:val="0"/>
                      <w:marTop w:val="0"/>
                      <w:marBottom w:val="0"/>
                      <w:divBdr>
                        <w:top w:val="none" w:sz="0" w:space="0" w:color="auto"/>
                        <w:left w:val="none" w:sz="0" w:space="0" w:color="auto"/>
                        <w:bottom w:val="none" w:sz="0" w:space="0" w:color="auto"/>
                        <w:right w:val="none" w:sz="0" w:space="0" w:color="auto"/>
                      </w:divBdr>
                    </w:div>
                  </w:divsChild>
                </w:div>
                <w:div w:id="192155204">
                  <w:marLeft w:val="0"/>
                  <w:marRight w:val="0"/>
                  <w:marTop w:val="0"/>
                  <w:marBottom w:val="225"/>
                  <w:divBdr>
                    <w:top w:val="none" w:sz="0" w:space="0" w:color="auto"/>
                    <w:left w:val="none" w:sz="0" w:space="0" w:color="auto"/>
                    <w:bottom w:val="none" w:sz="0" w:space="0" w:color="auto"/>
                    <w:right w:val="none" w:sz="0" w:space="0" w:color="auto"/>
                  </w:divBdr>
                  <w:divsChild>
                    <w:div w:id="1222598323">
                      <w:marLeft w:val="0"/>
                      <w:marRight w:val="0"/>
                      <w:marTop w:val="0"/>
                      <w:marBottom w:val="0"/>
                      <w:divBdr>
                        <w:top w:val="none" w:sz="0" w:space="0" w:color="auto"/>
                        <w:left w:val="none" w:sz="0" w:space="0" w:color="auto"/>
                        <w:bottom w:val="none" w:sz="0" w:space="0" w:color="auto"/>
                        <w:right w:val="none" w:sz="0" w:space="0" w:color="auto"/>
                      </w:divBdr>
                    </w:div>
                    <w:div w:id="684871082">
                      <w:marLeft w:val="0"/>
                      <w:marRight w:val="0"/>
                      <w:marTop w:val="0"/>
                      <w:marBottom w:val="0"/>
                      <w:divBdr>
                        <w:top w:val="none" w:sz="0" w:space="0" w:color="auto"/>
                        <w:left w:val="none" w:sz="0" w:space="0" w:color="auto"/>
                        <w:bottom w:val="none" w:sz="0" w:space="0" w:color="auto"/>
                        <w:right w:val="none" w:sz="0" w:space="0" w:color="auto"/>
                      </w:divBdr>
                    </w:div>
                  </w:divsChild>
                </w:div>
                <w:div w:id="116460772">
                  <w:marLeft w:val="0"/>
                  <w:marRight w:val="0"/>
                  <w:marTop w:val="0"/>
                  <w:marBottom w:val="225"/>
                  <w:divBdr>
                    <w:top w:val="none" w:sz="0" w:space="0" w:color="auto"/>
                    <w:left w:val="none" w:sz="0" w:space="0" w:color="auto"/>
                    <w:bottom w:val="none" w:sz="0" w:space="0" w:color="auto"/>
                    <w:right w:val="none" w:sz="0" w:space="0" w:color="auto"/>
                  </w:divBdr>
                  <w:divsChild>
                    <w:div w:id="1607731753">
                      <w:marLeft w:val="0"/>
                      <w:marRight w:val="0"/>
                      <w:marTop w:val="0"/>
                      <w:marBottom w:val="0"/>
                      <w:divBdr>
                        <w:top w:val="none" w:sz="0" w:space="0" w:color="auto"/>
                        <w:left w:val="none" w:sz="0" w:space="0" w:color="auto"/>
                        <w:bottom w:val="none" w:sz="0" w:space="0" w:color="auto"/>
                        <w:right w:val="none" w:sz="0" w:space="0" w:color="auto"/>
                      </w:divBdr>
                    </w:div>
                    <w:div w:id="1575433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713120">
          <w:marLeft w:val="0"/>
          <w:marRight w:val="0"/>
          <w:marTop w:val="750"/>
          <w:marBottom w:val="0"/>
          <w:divBdr>
            <w:top w:val="none" w:sz="0" w:space="0" w:color="auto"/>
            <w:left w:val="none" w:sz="0" w:space="0" w:color="auto"/>
            <w:bottom w:val="single" w:sz="6" w:space="8" w:color="DDDDDD"/>
            <w:right w:val="none" w:sz="0" w:space="0" w:color="auto"/>
          </w:divBdr>
          <w:divsChild>
            <w:div w:id="724329517">
              <w:marLeft w:val="0"/>
              <w:marRight w:val="0"/>
              <w:marTop w:val="0"/>
              <w:marBottom w:val="0"/>
              <w:divBdr>
                <w:top w:val="none" w:sz="0" w:space="0" w:color="auto"/>
                <w:left w:val="none" w:sz="0" w:space="0" w:color="auto"/>
                <w:bottom w:val="none" w:sz="0" w:space="0" w:color="auto"/>
                <w:right w:val="none" w:sz="0" w:space="0" w:color="auto"/>
              </w:divBdr>
              <w:divsChild>
                <w:div w:id="587008197">
                  <w:marLeft w:val="0"/>
                  <w:marRight w:val="0"/>
                  <w:marTop w:val="0"/>
                  <w:marBottom w:val="225"/>
                  <w:divBdr>
                    <w:top w:val="none" w:sz="0" w:space="0" w:color="auto"/>
                    <w:left w:val="none" w:sz="0" w:space="0" w:color="auto"/>
                    <w:bottom w:val="none" w:sz="0" w:space="0" w:color="auto"/>
                    <w:right w:val="none" w:sz="0" w:space="0" w:color="auto"/>
                  </w:divBdr>
                  <w:divsChild>
                    <w:div w:id="355540629">
                      <w:marLeft w:val="0"/>
                      <w:marRight w:val="0"/>
                      <w:marTop w:val="0"/>
                      <w:marBottom w:val="0"/>
                      <w:divBdr>
                        <w:top w:val="none" w:sz="0" w:space="0" w:color="auto"/>
                        <w:left w:val="none" w:sz="0" w:space="0" w:color="auto"/>
                        <w:bottom w:val="none" w:sz="0" w:space="0" w:color="auto"/>
                        <w:right w:val="none" w:sz="0" w:space="0" w:color="auto"/>
                      </w:divBdr>
                    </w:div>
                    <w:div w:id="1539315321">
                      <w:marLeft w:val="0"/>
                      <w:marRight w:val="0"/>
                      <w:marTop w:val="0"/>
                      <w:marBottom w:val="0"/>
                      <w:divBdr>
                        <w:top w:val="none" w:sz="0" w:space="0" w:color="auto"/>
                        <w:left w:val="none" w:sz="0" w:space="0" w:color="auto"/>
                        <w:bottom w:val="none" w:sz="0" w:space="0" w:color="auto"/>
                        <w:right w:val="none" w:sz="0" w:space="0" w:color="auto"/>
                      </w:divBdr>
                    </w:div>
                  </w:divsChild>
                </w:div>
                <w:div w:id="1206333636">
                  <w:marLeft w:val="0"/>
                  <w:marRight w:val="0"/>
                  <w:marTop w:val="0"/>
                  <w:marBottom w:val="225"/>
                  <w:divBdr>
                    <w:top w:val="none" w:sz="0" w:space="0" w:color="auto"/>
                    <w:left w:val="none" w:sz="0" w:space="0" w:color="auto"/>
                    <w:bottom w:val="none" w:sz="0" w:space="0" w:color="auto"/>
                    <w:right w:val="none" w:sz="0" w:space="0" w:color="auto"/>
                  </w:divBdr>
                  <w:divsChild>
                    <w:div w:id="1810704235">
                      <w:marLeft w:val="0"/>
                      <w:marRight w:val="0"/>
                      <w:marTop w:val="0"/>
                      <w:marBottom w:val="0"/>
                      <w:divBdr>
                        <w:top w:val="none" w:sz="0" w:space="0" w:color="auto"/>
                        <w:left w:val="none" w:sz="0" w:space="0" w:color="auto"/>
                        <w:bottom w:val="none" w:sz="0" w:space="0" w:color="auto"/>
                        <w:right w:val="none" w:sz="0" w:space="0" w:color="auto"/>
                      </w:divBdr>
                    </w:div>
                    <w:div w:id="884369347">
                      <w:marLeft w:val="0"/>
                      <w:marRight w:val="0"/>
                      <w:marTop w:val="0"/>
                      <w:marBottom w:val="0"/>
                      <w:divBdr>
                        <w:top w:val="none" w:sz="0" w:space="0" w:color="auto"/>
                        <w:left w:val="none" w:sz="0" w:space="0" w:color="auto"/>
                        <w:bottom w:val="none" w:sz="0" w:space="0" w:color="auto"/>
                        <w:right w:val="none" w:sz="0" w:space="0" w:color="auto"/>
                      </w:divBdr>
                    </w:div>
                  </w:divsChild>
                </w:div>
                <w:div w:id="2112699427">
                  <w:marLeft w:val="0"/>
                  <w:marRight w:val="0"/>
                  <w:marTop w:val="0"/>
                  <w:marBottom w:val="225"/>
                  <w:divBdr>
                    <w:top w:val="none" w:sz="0" w:space="0" w:color="auto"/>
                    <w:left w:val="none" w:sz="0" w:space="0" w:color="auto"/>
                    <w:bottom w:val="none" w:sz="0" w:space="0" w:color="auto"/>
                    <w:right w:val="none" w:sz="0" w:space="0" w:color="auto"/>
                  </w:divBdr>
                  <w:divsChild>
                    <w:div w:id="1928153037">
                      <w:marLeft w:val="0"/>
                      <w:marRight w:val="0"/>
                      <w:marTop w:val="0"/>
                      <w:marBottom w:val="0"/>
                      <w:divBdr>
                        <w:top w:val="none" w:sz="0" w:space="0" w:color="auto"/>
                        <w:left w:val="none" w:sz="0" w:space="0" w:color="auto"/>
                        <w:bottom w:val="none" w:sz="0" w:space="0" w:color="auto"/>
                        <w:right w:val="none" w:sz="0" w:space="0" w:color="auto"/>
                      </w:divBdr>
                    </w:div>
                    <w:div w:id="72733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635378">
      <w:bodyDiv w:val="1"/>
      <w:marLeft w:val="0"/>
      <w:marRight w:val="0"/>
      <w:marTop w:val="0"/>
      <w:marBottom w:val="0"/>
      <w:divBdr>
        <w:top w:val="none" w:sz="0" w:space="0" w:color="auto"/>
        <w:left w:val="none" w:sz="0" w:space="0" w:color="auto"/>
        <w:bottom w:val="none" w:sz="0" w:space="0" w:color="auto"/>
        <w:right w:val="none" w:sz="0" w:space="0" w:color="auto"/>
      </w:divBdr>
    </w:div>
    <w:div w:id="587662389">
      <w:bodyDiv w:val="1"/>
      <w:marLeft w:val="0"/>
      <w:marRight w:val="0"/>
      <w:marTop w:val="0"/>
      <w:marBottom w:val="0"/>
      <w:divBdr>
        <w:top w:val="none" w:sz="0" w:space="0" w:color="auto"/>
        <w:left w:val="none" w:sz="0" w:space="0" w:color="auto"/>
        <w:bottom w:val="none" w:sz="0" w:space="0" w:color="auto"/>
        <w:right w:val="none" w:sz="0" w:space="0" w:color="auto"/>
      </w:divBdr>
    </w:div>
    <w:div w:id="612370578">
      <w:bodyDiv w:val="1"/>
      <w:marLeft w:val="0"/>
      <w:marRight w:val="0"/>
      <w:marTop w:val="0"/>
      <w:marBottom w:val="0"/>
      <w:divBdr>
        <w:top w:val="none" w:sz="0" w:space="0" w:color="auto"/>
        <w:left w:val="none" w:sz="0" w:space="0" w:color="auto"/>
        <w:bottom w:val="none" w:sz="0" w:space="0" w:color="auto"/>
        <w:right w:val="none" w:sz="0" w:space="0" w:color="auto"/>
      </w:divBdr>
    </w:div>
    <w:div w:id="634600418">
      <w:bodyDiv w:val="1"/>
      <w:marLeft w:val="0"/>
      <w:marRight w:val="0"/>
      <w:marTop w:val="0"/>
      <w:marBottom w:val="0"/>
      <w:divBdr>
        <w:top w:val="none" w:sz="0" w:space="0" w:color="auto"/>
        <w:left w:val="none" w:sz="0" w:space="0" w:color="auto"/>
        <w:bottom w:val="none" w:sz="0" w:space="0" w:color="auto"/>
        <w:right w:val="none" w:sz="0" w:space="0" w:color="auto"/>
      </w:divBdr>
    </w:div>
    <w:div w:id="635448222">
      <w:marLeft w:val="0"/>
      <w:marRight w:val="0"/>
      <w:marTop w:val="0"/>
      <w:marBottom w:val="0"/>
      <w:divBdr>
        <w:top w:val="none" w:sz="0" w:space="0" w:color="auto"/>
        <w:left w:val="none" w:sz="0" w:space="0" w:color="auto"/>
        <w:bottom w:val="none" w:sz="0" w:space="0" w:color="auto"/>
        <w:right w:val="none" w:sz="0" w:space="0" w:color="auto"/>
      </w:divBdr>
      <w:divsChild>
        <w:div w:id="177086170">
          <w:marLeft w:val="0"/>
          <w:marRight w:val="0"/>
          <w:marTop w:val="0"/>
          <w:marBottom w:val="0"/>
          <w:divBdr>
            <w:top w:val="none" w:sz="0" w:space="0" w:color="auto"/>
            <w:left w:val="none" w:sz="0" w:space="0" w:color="auto"/>
            <w:bottom w:val="none" w:sz="0" w:space="0" w:color="auto"/>
            <w:right w:val="none" w:sz="0" w:space="0" w:color="auto"/>
          </w:divBdr>
        </w:div>
      </w:divsChild>
    </w:div>
    <w:div w:id="644432846">
      <w:marLeft w:val="0"/>
      <w:marRight w:val="0"/>
      <w:marTop w:val="0"/>
      <w:marBottom w:val="0"/>
      <w:divBdr>
        <w:top w:val="none" w:sz="0" w:space="0" w:color="auto"/>
        <w:left w:val="none" w:sz="0" w:space="0" w:color="auto"/>
        <w:bottom w:val="none" w:sz="0" w:space="0" w:color="auto"/>
        <w:right w:val="none" w:sz="0" w:space="0" w:color="auto"/>
      </w:divBdr>
      <w:divsChild>
        <w:div w:id="539824143">
          <w:marLeft w:val="0"/>
          <w:marRight w:val="0"/>
          <w:marTop w:val="0"/>
          <w:marBottom w:val="0"/>
          <w:divBdr>
            <w:top w:val="none" w:sz="0" w:space="0" w:color="auto"/>
            <w:left w:val="none" w:sz="0" w:space="0" w:color="auto"/>
            <w:bottom w:val="none" w:sz="0" w:space="0" w:color="auto"/>
            <w:right w:val="none" w:sz="0" w:space="0" w:color="auto"/>
          </w:divBdr>
        </w:div>
      </w:divsChild>
    </w:div>
    <w:div w:id="660472792">
      <w:bodyDiv w:val="1"/>
      <w:marLeft w:val="0"/>
      <w:marRight w:val="0"/>
      <w:marTop w:val="0"/>
      <w:marBottom w:val="0"/>
      <w:divBdr>
        <w:top w:val="none" w:sz="0" w:space="0" w:color="auto"/>
        <w:left w:val="none" w:sz="0" w:space="0" w:color="auto"/>
        <w:bottom w:val="none" w:sz="0" w:space="0" w:color="auto"/>
        <w:right w:val="none" w:sz="0" w:space="0" w:color="auto"/>
      </w:divBdr>
    </w:div>
    <w:div w:id="672416482">
      <w:marLeft w:val="0"/>
      <w:marRight w:val="0"/>
      <w:marTop w:val="0"/>
      <w:marBottom w:val="0"/>
      <w:divBdr>
        <w:top w:val="none" w:sz="0" w:space="0" w:color="auto"/>
        <w:left w:val="none" w:sz="0" w:space="0" w:color="auto"/>
        <w:bottom w:val="none" w:sz="0" w:space="0" w:color="auto"/>
        <w:right w:val="none" w:sz="0" w:space="0" w:color="auto"/>
      </w:divBdr>
      <w:divsChild>
        <w:div w:id="1621456955">
          <w:marLeft w:val="0"/>
          <w:marRight w:val="0"/>
          <w:marTop w:val="0"/>
          <w:marBottom w:val="0"/>
          <w:divBdr>
            <w:top w:val="none" w:sz="0" w:space="0" w:color="auto"/>
            <w:left w:val="none" w:sz="0" w:space="0" w:color="auto"/>
            <w:bottom w:val="none" w:sz="0" w:space="0" w:color="auto"/>
            <w:right w:val="none" w:sz="0" w:space="0" w:color="auto"/>
          </w:divBdr>
        </w:div>
      </w:divsChild>
    </w:div>
    <w:div w:id="688608413">
      <w:bodyDiv w:val="1"/>
      <w:marLeft w:val="0"/>
      <w:marRight w:val="0"/>
      <w:marTop w:val="0"/>
      <w:marBottom w:val="0"/>
      <w:divBdr>
        <w:top w:val="none" w:sz="0" w:space="0" w:color="auto"/>
        <w:left w:val="none" w:sz="0" w:space="0" w:color="auto"/>
        <w:bottom w:val="none" w:sz="0" w:space="0" w:color="auto"/>
        <w:right w:val="none" w:sz="0" w:space="0" w:color="auto"/>
      </w:divBdr>
    </w:div>
    <w:div w:id="710376737">
      <w:marLeft w:val="0"/>
      <w:marRight w:val="0"/>
      <w:marTop w:val="0"/>
      <w:marBottom w:val="0"/>
      <w:divBdr>
        <w:top w:val="none" w:sz="0" w:space="0" w:color="auto"/>
        <w:left w:val="none" w:sz="0" w:space="0" w:color="auto"/>
        <w:bottom w:val="none" w:sz="0" w:space="0" w:color="auto"/>
        <w:right w:val="none" w:sz="0" w:space="0" w:color="auto"/>
      </w:divBdr>
      <w:divsChild>
        <w:div w:id="146408749">
          <w:marLeft w:val="0"/>
          <w:marRight w:val="0"/>
          <w:marTop w:val="0"/>
          <w:marBottom w:val="0"/>
          <w:divBdr>
            <w:top w:val="none" w:sz="0" w:space="0" w:color="auto"/>
            <w:left w:val="none" w:sz="0" w:space="0" w:color="auto"/>
            <w:bottom w:val="none" w:sz="0" w:space="0" w:color="auto"/>
            <w:right w:val="none" w:sz="0" w:space="0" w:color="auto"/>
          </w:divBdr>
        </w:div>
      </w:divsChild>
    </w:div>
    <w:div w:id="737872234">
      <w:marLeft w:val="0"/>
      <w:marRight w:val="0"/>
      <w:marTop w:val="0"/>
      <w:marBottom w:val="0"/>
      <w:divBdr>
        <w:top w:val="none" w:sz="0" w:space="0" w:color="auto"/>
        <w:left w:val="none" w:sz="0" w:space="0" w:color="auto"/>
        <w:bottom w:val="none" w:sz="0" w:space="0" w:color="auto"/>
        <w:right w:val="none" w:sz="0" w:space="0" w:color="auto"/>
      </w:divBdr>
      <w:divsChild>
        <w:div w:id="927616930">
          <w:marLeft w:val="0"/>
          <w:marRight w:val="0"/>
          <w:marTop w:val="0"/>
          <w:marBottom w:val="0"/>
          <w:divBdr>
            <w:top w:val="none" w:sz="0" w:space="0" w:color="auto"/>
            <w:left w:val="none" w:sz="0" w:space="0" w:color="auto"/>
            <w:bottom w:val="none" w:sz="0" w:space="0" w:color="auto"/>
            <w:right w:val="none" w:sz="0" w:space="0" w:color="auto"/>
          </w:divBdr>
        </w:div>
      </w:divsChild>
    </w:div>
    <w:div w:id="738164441">
      <w:bodyDiv w:val="1"/>
      <w:marLeft w:val="0"/>
      <w:marRight w:val="0"/>
      <w:marTop w:val="0"/>
      <w:marBottom w:val="0"/>
      <w:divBdr>
        <w:top w:val="none" w:sz="0" w:space="0" w:color="auto"/>
        <w:left w:val="none" w:sz="0" w:space="0" w:color="auto"/>
        <w:bottom w:val="none" w:sz="0" w:space="0" w:color="auto"/>
        <w:right w:val="none" w:sz="0" w:space="0" w:color="auto"/>
      </w:divBdr>
    </w:div>
    <w:div w:id="740643333">
      <w:bodyDiv w:val="1"/>
      <w:marLeft w:val="0"/>
      <w:marRight w:val="0"/>
      <w:marTop w:val="0"/>
      <w:marBottom w:val="0"/>
      <w:divBdr>
        <w:top w:val="none" w:sz="0" w:space="0" w:color="auto"/>
        <w:left w:val="none" w:sz="0" w:space="0" w:color="auto"/>
        <w:bottom w:val="none" w:sz="0" w:space="0" w:color="auto"/>
        <w:right w:val="none" w:sz="0" w:space="0" w:color="auto"/>
      </w:divBdr>
    </w:div>
    <w:div w:id="761149300">
      <w:bodyDiv w:val="1"/>
      <w:marLeft w:val="0"/>
      <w:marRight w:val="0"/>
      <w:marTop w:val="0"/>
      <w:marBottom w:val="0"/>
      <w:divBdr>
        <w:top w:val="none" w:sz="0" w:space="0" w:color="auto"/>
        <w:left w:val="none" w:sz="0" w:space="0" w:color="auto"/>
        <w:bottom w:val="none" w:sz="0" w:space="0" w:color="auto"/>
        <w:right w:val="none" w:sz="0" w:space="0" w:color="auto"/>
      </w:divBdr>
    </w:div>
    <w:div w:id="768894449">
      <w:bodyDiv w:val="1"/>
      <w:marLeft w:val="0"/>
      <w:marRight w:val="0"/>
      <w:marTop w:val="0"/>
      <w:marBottom w:val="0"/>
      <w:divBdr>
        <w:top w:val="none" w:sz="0" w:space="0" w:color="auto"/>
        <w:left w:val="none" w:sz="0" w:space="0" w:color="auto"/>
        <w:bottom w:val="none" w:sz="0" w:space="0" w:color="auto"/>
        <w:right w:val="none" w:sz="0" w:space="0" w:color="auto"/>
      </w:divBdr>
    </w:div>
    <w:div w:id="777289413">
      <w:bodyDiv w:val="1"/>
      <w:marLeft w:val="0"/>
      <w:marRight w:val="0"/>
      <w:marTop w:val="0"/>
      <w:marBottom w:val="0"/>
      <w:divBdr>
        <w:top w:val="none" w:sz="0" w:space="0" w:color="auto"/>
        <w:left w:val="none" w:sz="0" w:space="0" w:color="auto"/>
        <w:bottom w:val="none" w:sz="0" w:space="0" w:color="auto"/>
        <w:right w:val="none" w:sz="0" w:space="0" w:color="auto"/>
      </w:divBdr>
    </w:div>
    <w:div w:id="780343370">
      <w:bodyDiv w:val="1"/>
      <w:marLeft w:val="0"/>
      <w:marRight w:val="0"/>
      <w:marTop w:val="0"/>
      <w:marBottom w:val="0"/>
      <w:divBdr>
        <w:top w:val="none" w:sz="0" w:space="0" w:color="auto"/>
        <w:left w:val="none" w:sz="0" w:space="0" w:color="auto"/>
        <w:bottom w:val="none" w:sz="0" w:space="0" w:color="auto"/>
        <w:right w:val="none" w:sz="0" w:space="0" w:color="auto"/>
      </w:divBdr>
    </w:div>
    <w:div w:id="796529889">
      <w:bodyDiv w:val="1"/>
      <w:marLeft w:val="0"/>
      <w:marRight w:val="0"/>
      <w:marTop w:val="0"/>
      <w:marBottom w:val="0"/>
      <w:divBdr>
        <w:top w:val="none" w:sz="0" w:space="0" w:color="auto"/>
        <w:left w:val="none" w:sz="0" w:space="0" w:color="auto"/>
        <w:bottom w:val="none" w:sz="0" w:space="0" w:color="auto"/>
        <w:right w:val="none" w:sz="0" w:space="0" w:color="auto"/>
      </w:divBdr>
    </w:div>
    <w:div w:id="813178547">
      <w:marLeft w:val="0"/>
      <w:marRight w:val="0"/>
      <w:marTop w:val="0"/>
      <w:marBottom w:val="0"/>
      <w:divBdr>
        <w:top w:val="none" w:sz="0" w:space="0" w:color="auto"/>
        <w:left w:val="none" w:sz="0" w:space="0" w:color="auto"/>
        <w:bottom w:val="none" w:sz="0" w:space="0" w:color="auto"/>
        <w:right w:val="none" w:sz="0" w:space="0" w:color="auto"/>
      </w:divBdr>
      <w:divsChild>
        <w:div w:id="1431437333">
          <w:marLeft w:val="0"/>
          <w:marRight w:val="0"/>
          <w:marTop w:val="0"/>
          <w:marBottom w:val="0"/>
          <w:divBdr>
            <w:top w:val="none" w:sz="0" w:space="0" w:color="auto"/>
            <w:left w:val="none" w:sz="0" w:space="0" w:color="auto"/>
            <w:bottom w:val="none" w:sz="0" w:space="0" w:color="auto"/>
            <w:right w:val="none" w:sz="0" w:space="0" w:color="auto"/>
          </w:divBdr>
        </w:div>
      </w:divsChild>
    </w:div>
    <w:div w:id="816187434">
      <w:bodyDiv w:val="1"/>
      <w:marLeft w:val="0"/>
      <w:marRight w:val="0"/>
      <w:marTop w:val="0"/>
      <w:marBottom w:val="0"/>
      <w:divBdr>
        <w:top w:val="none" w:sz="0" w:space="0" w:color="auto"/>
        <w:left w:val="none" w:sz="0" w:space="0" w:color="auto"/>
        <w:bottom w:val="none" w:sz="0" w:space="0" w:color="auto"/>
        <w:right w:val="none" w:sz="0" w:space="0" w:color="auto"/>
      </w:divBdr>
    </w:div>
    <w:div w:id="820466235">
      <w:bodyDiv w:val="1"/>
      <w:marLeft w:val="0"/>
      <w:marRight w:val="0"/>
      <w:marTop w:val="0"/>
      <w:marBottom w:val="0"/>
      <w:divBdr>
        <w:top w:val="none" w:sz="0" w:space="0" w:color="auto"/>
        <w:left w:val="none" w:sz="0" w:space="0" w:color="auto"/>
        <w:bottom w:val="none" w:sz="0" w:space="0" w:color="auto"/>
        <w:right w:val="none" w:sz="0" w:space="0" w:color="auto"/>
      </w:divBdr>
    </w:div>
    <w:div w:id="827015734">
      <w:marLeft w:val="0"/>
      <w:marRight w:val="0"/>
      <w:marTop w:val="0"/>
      <w:marBottom w:val="0"/>
      <w:divBdr>
        <w:top w:val="none" w:sz="0" w:space="0" w:color="auto"/>
        <w:left w:val="none" w:sz="0" w:space="0" w:color="auto"/>
        <w:bottom w:val="none" w:sz="0" w:space="0" w:color="auto"/>
        <w:right w:val="none" w:sz="0" w:space="0" w:color="auto"/>
      </w:divBdr>
    </w:div>
    <w:div w:id="830946062">
      <w:bodyDiv w:val="1"/>
      <w:marLeft w:val="0"/>
      <w:marRight w:val="0"/>
      <w:marTop w:val="0"/>
      <w:marBottom w:val="0"/>
      <w:divBdr>
        <w:top w:val="none" w:sz="0" w:space="0" w:color="auto"/>
        <w:left w:val="none" w:sz="0" w:space="0" w:color="auto"/>
        <w:bottom w:val="none" w:sz="0" w:space="0" w:color="auto"/>
        <w:right w:val="none" w:sz="0" w:space="0" w:color="auto"/>
      </w:divBdr>
    </w:div>
    <w:div w:id="858200265">
      <w:marLeft w:val="0"/>
      <w:marRight w:val="0"/>
      <w:marTop w:val="0"/>
      <w:marBottom w:val="0"/>
      <w:divBdr>
        <w:top w:val="none" w:sz="0" w:space="0" w:color="auto"/>
        <w:left w:val="none" w:sz="0" w:space="0" w:color="auto"/>
        <w:bottom w:val="none" w:sz="0" w:space="0" w:color="auto"/>
        <w:right w:val="none" w:sz="0" w:space="0" w:color="auto"/>
      </w:divBdr>
      <w:divsChild>
        <w:div w:id="1319768490">
          <w:marLeft w:val="0"/>
          <w:marRight w:val="0"/>
          <w:marTop w:val="0"/>
          <w:marBottom w:val="0"/>
          <w:divBdr>
            <w:top w:val="none" w:sz="0" w:space="0" w:color="auto"/>
            <w:left w:val="none" w:sz="0" w:space="0" w:color="auto"/>
            <w:bottom w:val="none" w:sz="0" w:space="0" w:color="auto"/>
            <w:right w:val="none" w:sz="0" w:space="0" w:color="auto"/>
          </w:divBdr>
        </w:div>
      </w:divsChild>
    </w:div>
    <w:div w:id="885096384">
      <w:bodyDiv w:val="1"/>
      <w:marLeft w:val="0"/>
      <w:marRight w:val="0"/>
      <w:marTop w:val="0"/>
      <w:marBottom w:val="0"/>
      <w:divBdr>
        <w:top w:val="none" w:sz="0" w:space="0" w:color="auto"/>
        <w:left w:val="none" w:sz="0" w:space="0" w:color="auto"/>
        <w:bottom w:val="none" w:sz="0" w:space="0" w:color="auto"/>
        <w:right w:val="none" w:sz="0" w:space="0" w:color="auto"/>
      </w:divBdr>
    </w:div>
    <w:div w:id="916979777">
      <w:marLeft w:val="0"/>
      <w:marRight w:val="0"/>
      <w:marTop w:val="0"/>
      <w:marBottom w:val="0"/>
      <w:divBdr>
        <w:top w:val="none" w:sz="0" w:space="0" w:color="auto"/>
        <w:left w:val="none" w:sz="0" w:space="0" w:color="auto"/>
        <w:bottom w:val="none" w:sz="0" w:space="0" w:color="auto"/>
        <w:right w:val="none" w:sz="0" w:space="0" w:color="auto"/>
      </w:divBdr>
      <w:divsChild>
        <w:div w:id="1638683902">
          <w:marLeft w:val="0"/>
          <w:marRight w:val="0"/>
          <w:marTop w:val="0"/>
          <w:marBottom w:val="0"/>
          <w:divBdr>
            <w:top w:val="none" w:sz="0" w:space="0" w:color="auto"/>
            <w:left w:val="none" w:sz="0" w:space="0" w:color="auto"/>
            <w:bottom w:val="none" w:sz="0" w:space="0" w:color="auto"/>
            <w:right w:val="none" w:sz="0" w:space="0" w:color="auto"/>
          </w:divBdr>
        </w:div>
      </w:divsChild>
    </w:div>
    <w:div w:id="921570599">
      <w:bodyDiv w:val="1"/>
      <w:marLeft w:val="0"/>
      <w:marRight w:val="0"/>
      <w:marTop w:val="0"/>
      <w:marBottom w:val="0"/>
      <w:divBdr>
        <w:top w:val="none" w:sz="0" w:space="0" w:color="auto"/>
        <w:left w:val="none" w:sz="0" w:space="0" w:color="auto"/>
        <w:bottom w:val="none" w:sz="0" w:space="0" w:color="auto"/>
        <w:right w:val="none" w:sz="0" w:space="0" w:color="auto"/>
      </w:divBdr>
      <w:divsChild>
        <w:div w:id="694581906">
          <w:marLeft w:val="0"/>
          <w:marRight w:val="0"/>
          <w:marTop w:val="0"/>
          <w:marBottom w:val="0"/>
          <w:divBdr>
            <w:top w:val="none" w:sz="0" w:space="0" w:color="auto"/>
            <w:left w:val="none" w:sz="0" w:space="0" w:color="auto"/>
            <w:bottom w:val="none" w:sz="0" w:space="0" w:color="auto"/>
            <w:right w:val="none" w:sz="0" w:space="0" w:color="auto"/>
          </w:divBdr>
        </w:div>
        <w:div w:id="1727220621">
          <w:marLeft w:val="0"/>
          <w:marRight w:val="0"/>
          <w:marTop w:val="0"/>
          <w:marBottom w:val="0"/>
          <w:divBdr>
            <w:top w:val="none" w:sz="0" w:space="0" w:color="auto"/>
            <w:left w:val="none" w:sz="0" w:space="0" w:color="auto"/>
            <w:bottom w:val="none" w:sz="0" w:space="0" w:color="auto"/>
            <w:right w:val="none" w:sz="0" w:space="0" w:color="auto"/>
          </w:divBdr>
        </w:div>
        <w:div w:id="1890611586">
          <w:marLeft w:val="0"/>
          <w:marRight w:val="0"/>
          <w:marTop w:val="0"/>
          <w:marBottom w:val="0"/>
          <w:divBdr>
            <w:top w:val="none" w:sz="0" w:space="0" w:color="auto"/>
            <w:left w:val="none" w:sz="0" w:space="0" w:color="auto"/>
            <w:bottom w:val="none" w:sz="0" w:space="0" w:color="auto"/>
            <w:right w:val="none" w:sz="0" w:space="0" w:color="auto"/>
          </w:divBdr>
        </w:div>
      </w:divsChild>
    </w:div>
    <w:div w:id="928007775">
      <w:marLeft w:val="0"/>
      <w:marRight w:val="0"/>
      <w:marTop w:val="0"/>
      <w:marBottom w:val="0"/>
      <w:divBdr>
        <w:top w:val="none" w:sz="0" w:space="0" w:color="auto"/>
        <w:left w:val="none" w:sz="0" w:space="0" w:color="auto"/>
        <w:bottom w:val="none" w:sz="0" w:space="0" w:color="auto"/>
        <w:right w:val="none" w:sz="0" w:space="0" w:color="auto"/>
      </w:divBdr>
      <w:divsChild>
        <w:div w:id="510611203">
          <w:marLeft w:val="0"/>
          <w:marRight w:val="0"/>
          <w:marTop w:val="0"/>
          <w:marBottom w:val="0"/>
          <w:divBdr>
            <w:top w:val="none" w:sz="0" w:space="0" w:color="auto"/>
            <w:left w:val="none" w:sz="0" w:space="0" w:color="auto"/>
            <w:bottom w:val="none" w:sz="0" w:space="0" w:color="auto"/>
            <w:right w:val="none" w:sz="0" w:space="0" w:color="auto"/>
          </w:divBdr>
        </w:div>
      </w:divsChild>
    </w:div>
    <w:div w:id="961224750">
      <w:marLeft w:val="0"/>
      <w:marRight w:val="0"/>
      <w:marTop w:val="0"/>
      <w:marBottom w:val="0"/>
      <w:divBdr>
        <w:top w:val="none" w:sz="0" w:space="0" w:color="auto"/>
        <w:left w:val="none" w:sz="0" w:space="0" w:color="auto"/>
        <w:bottom w:val="none" w:sz="0" w:space="0" w:color="auto"/>
        <w:right w:val="none" w:sz="0" w:space="0" w:color="auto"/>
      </w:divBdr>
    </w:div>
    <w:div w:id="963460088">
      <w:bodyDiv w:val="1"/>
      <w:marLeft w:val="0"/>
      <w:marRight w:val="0"/>
      <w:marTop w:val="0"/>
      <w:marBottom w:val="0"/>
      <w:divBdr>
        <w:top w:val="none" w:sz="0" w:space="0" w:color="auto"/>
        <w:left w:val="none" w:sz="0" w:space="0" w:color="auto"/>
        <w:bottom w:val="none" w:sz="0" w:space="0" w:color="auto"/>
        <w:right w:val="none" w:sz="0" w:space="0" w:color="auto"/>
      </w:divBdr>
    </w:div>
    <w:div w:id="965811347">
      <w:marLeft w:val="0"/>
      <w:marRight w:val="0"/>
      <w:marTop w:val="0"/>
      <w:marBottom w:val="0"/>
      <w:divBdr>
        <w:top w:val="none" w:sz="0" w:space="0" w:color="auto"/>
        <w:left w:val="none" w:sz="0" w:space="0" w:color="auto"/>
        <w:bottom w:val="none" w:sz="0" w:space="0" w:color="auto"/>
        <w:right w:val="none" w:sz="0" w:space="0" w:color="auto"/>
      </w:divBdr>
    </w:div>
    <w:div w:id="974216105">
      <w:marLeft w:val="0"/>
      <w:marRight w:val="0"/>
      <w:marTop w:val="0"/>
      <w:marBottom w:val="0"/>
      <w:divBdr>
        <w:top w:val="none" w:sz="0" w:space="0" w:color="auto"/>
        <w:left w:val="none" w:sz="0" w:space="0" w:color="auto"/>
        <w:bottom w:val="none" w:sz="0" w:space="0" w:color="auto"/>
        <w:right w:val="none" w:sz="0" w:space="0" w:color="auto"/>
      </w:divBdr>
      <w:divsChild>
        <w:div w:id="1580140379">
          <w:marLeft w:val="0"/>
          <w:marRight w:val="0"/>
          <w:marTop w:val="0"/>
          <w:marBottom w:val="0"/>
          <w:divBdr>
            <w:top w:val="none" w:sz="0" w:space="0" w:color="auto"/>
            <w:left w:val="none" w:sz="0" w:space="0" w:color="auto"/>
            <w:bottom w:val="none" w:sz="0" w:space="0" w:color="auto"/>
            <w:right w:val="none" w:sz="0" w:space="0" w:color="auto"/>
          </w:divBdr>
        </w:div>
      </w:divsChild>
    </w:div>
    <w:div w:id="989098944">
      <w:bodyDiv w:val="1"/>
      <w:marLeft w:val="0"/>
      <w:marRight w:val="0"/>
      <w:marTop w:val="0"/>
      <w:marBottom w:val="0"/>
      <w:divBdr>
        <w:top w:val="none" w:sz="0" w:space="0" w:color="auto"/>
        <w:left w:val="none" w:sz="0" w:space="0" w:color="auto"/>
        <w:bottom w:val="none" w:sz="0" w:space="0" w:color="auto"/>
        <w:right w:val="none" w:sz="0" w:space="0" w:color="auto"/>
      </w:divBdr>
    </w:div>
    <w:div w:id="999307412">
      <w:bodyDiv w:val="1"/>
      <w:marLeft w:val="0"/>
      <w:marRight w:val="0"/>
      <w:marTop w:val="0"/>
      <w:marBottom w:val="0"/>
      <w:divBdr>
        <w:top w:val="none" w:sz="0" w:space="0" w:color="auto"/>
        <w:left w:val="none" w:sz="0" w:space="0" w:color="auto"/>
        <w:bottom w:val="none" w:sz="0" w:space="0" w:color="auto"/>
        <w:right w:val="none" w:sz="0" w:space="0" w:color="auto"/>
      </w:divBdr>
    </w:div>
    <w:div w:id="1005207709">
      <w:marLeft w:val="0"/>
      <w:marRight w:val="0"/>
      <w:marTop w:val="0"/>
      <w:marBottom w:val="0"/>
      <w:divBdr>
        <w:top w:val="none" w:sz="0" w:space="0" w:color="auto"/>
        <w:left w:val="none" w:sz="0" w:space="0" w:color="auto"/>
        <w:bottom w:val="none" w:sz="0" w:space="0" w:color="auto"/>
        <w:right w:val="none" w:sz="0" w:space="0" w:color="auto"/>
      </w:divBdr>
      <w:divsChild>
        <w:div w:id="106896958">
          <w:marLeft w:val="0"/>
          <w:marRight w:val="0"/>
          <w:marTop w:val="0"/>
          <w:marBottom w:val="0"/>
          <w:divBdr>
            <w:top w:val="none" w:sz="0" w:space="0" w:color="auto"/>
            <w:left w:val="none" w:sz="0" w:space="0" w:color="auto"/>
            <w:bottom w:val="none" w:sz="0" w:space="0" w:color="auto"/>
            <w:right w:val="none" w:sz="0" w:space="0" w:color="auto"/>
          </w:divBdr>
        </w:div>
      </w:divsChild>
    </w:div>
    <w:div w:id="1025985734">
      <w:bodyDiv w:val="1"/>
      <w:marLeft w:val="0"/>
      <w:marRight w:val="0"/>
      <w:marTop w:val="0"/>
      <w:marBottom w:val="0"/>
      <w:divBdr>
        <w:top w:val="none" w:sz="0" w:space="0" w:color="auto"/>
        <w:left w:val="none" w:sz="0" w:space="0" w:color="auto"/>
        <w:bottom w:val="none" w:sz="0" w:space="0" w:color="auto"/>
        <w:right w:val="none" w:sz="0" w:space="0" w:color="auto"/>
      </w:divBdr>
    </w:div>
    <w:div w:id="1037194593">
      <w:marLeft w:val="0"/>
      <w:marRight w:val="0"/>
      <w:marTop w:val="0"/>
      <w:marBottom w:val="0"/>
      <w:divBdr>
        <w:top w:val="none" w:sz="0" w:space="0" w:color="auto"/>
        <w:left w:val="none" w:sz="0" w:space="0" w:color="auto"/>
        <w:bottom w:val="none" w:sz="0" w:space="0" w:color="auto"/>
        <w:right w:val="none" w:sz="0" w:space="0" w:color="auto"/>
      </w:divBdr>
      <w:divsChild>
        <w:div w:id="1436368131">
          <w:marLeft w:val="0"/>
          <w:marRight w:val="0"/>
          <w:marTop w:val="0"/>
          <w:marBottom w:val="0"/>
          <w:divBdr>
            <w:top w:val="none" w:sz="0" w:space="0" w:color="auto"/>
            <w:left w:val="none" w:sz="0" w:space="0" w:color="auto"/>
            <w:bottom w:val="none" w:sz="0" w:space="0" w:color="auto"/>
            <w:right w:val="none" w:sz="0" w:space="0" w:color="auto"/>
          </w:divBdr>
        </w:div>
      </w:divsChild>
    </w:div>
    <w:div w:id="1043015029">
      <w:bodyDiv w:val="1"/>
      <w:marLeft w:val="0"/>
      <w:marRight w:val="0"/>
      <w:marTop w:val="0"/>
      <w:marBottom w:val="0"/>
      <w:divBdr>
        <w:top w:val="none" w:sz="0" w:space="0" w:color="auto"/>
        <w:left w:val="none" w:sz="0" w:space="0" w:color="auto"/>
        <w:bottom w:val="none" w:sz="0" w:space="0" w:color="auto"/>
        <w:right w:val="none" w:sz="0" w:space="0" w:color="auto"/>
      </w:divBdr>
    </w:div>
    <w:div w:id="1052926052">
      <w:bodyDiv w:val="1"/>
      <w:marLeft w:val="0"/>
      <w:marRight w:val="0"/>
      <w:marTop w:val="0"/>
      <w:marBottom w:val="0"/>
      <w:divBdr>
        <w:top w:val="none" w:sz="0" w:space="0" w:color="auto"/>
        <w:left w:val="none" w:sz="0" w:space="0" w:color="auto"/>
        <w:bottom w:val="none" w:sz="0" w:space="0" w:color="auto"/>
        <w:right w:val="none" w:sz="0" w:space="0" w:color="auto"/>
      </w:divBdr>
    </w:div>
    <w:div w:id="1055396356">
      <w:bodyDiv w:val="1"/>
      <w:marLeft w:val="0"/>
      <w:marRight w:val="0"/>
      <w:marTop w:val="0"/>
      <w:marBottom w:val="0"/>
      <w:divBdr>
        <w:top w:val="none" w:sz="0" w:space="0" w:color="auto"/>
        <w:left w:val="none" w:sz="0" w:space="0" w:color="auto"/>
        <w:bottom w:val="none" w:sz="0" w:space="0" w:color="auto"/>
        <w:right w:val="none" w:sz="0" w:space="0" w:color="auto"/>
      </w:divBdr>
    </w:div>
    <w:div w:id="1082607725">
      <w:marLeft w:val="0"/>
      <w:marRight w:val="0"/>
      <w:marTop w:val="0"/>
      <w:marBottom w:val="0"/>
      <w:divBdr>
        <w:top w:val="none" w:sz="0" w:space="0" w:color="auto"/>
        <w:left w:val="none" w:sz="0" w:space="0" w:color="auto"/>
        <w:bottom w:val="none" w:sz="0" w:space="0" w:color="auto"/>
        <w:right w:val="none" w:sz="0" w:space="0" w:color="auto"/>
      </w:divBdr>
      <w:divsChild>
        <w:div w:id="1249315535">
          <w:marLeft w:val="0"/>
          <w:marRight w:val="0"/>
          <w:marTop w:val="0"/>
          <w:marBottom w:val="0"/>
          <w:divBdr>
            <w:top w:val="none" w:sz="0" w:space="0" w:color="auto"/>
            <w:left w:val="none" w:sz="0" w:space="0" w:color="auto"/>
            <w:bottom w:val="none" w:sz="0" w:space="0" w:color="auto"/>
            <w:right w:val="none" w:sz="0" w:space="0" w:color="auto"/>
          </w:divBdr>
        </w:div>
      </w:divsChild>
    </w:div>
    <w:div w:id="1091663090">
      <w:marLeft w:val="0"/>
      <w:marRight w:val="0"/>
      <w:marTop w:val="0"/>
      <w:marBottom w:val="0"/>
      <w:divBdr>
        <w:top w:val="none" w:sz="0" w:space="0" w:color="auto"/>
        <w:left w:val="none" w:sz="0" w:space="0" w:color="auto"/>
        <w:bottom w:val="none" w:sz="0" w:space="0" w:color="auto"/>
        <w:right w:val="none" w:sz="0" w:space="0" w:color="auto"/>
      </w:divBdr>
      <w:divsChild>
        <w:div w:id="2097552367">
          <w:marLeft w:val="0"/>
          <w:marRight w:val="0"/>
          <w:marTop w:val="0"/>
          <w:marBottom w:val="0"/>
          <w:divBdr>
            <w:top w:val="none" w:sz="0" w:space="0" w:color="auto"/>
            <w:left w:val="none" w:sz="0" w:space="0" w:color="auto"/>
            <w:bottom w:val="none" w:sz="0" w:space="0" w:color="auto"/>
            <w:right w:val="none" w:sz="0" w:space="0" w:color="auto"/>
          </w:divBdr>
        </w:div>
      </w:divsChild>
    </w:div>
    <w:div w:id="1095663200">
      <w:marLeft w:val="0"/>
      <w:marRight w:val="0"/>
      <w:marTop w:val="0"/>
      <w:marBottom w:val="0"/>
      <w:divBdr>
        <w:top w:val="none" w:sz="0" w:space="0" w:color="auto"/>
        <w:left w:val="none" w:sz="0" w:space="0" w:color="auto"/>
        <w:bottom w:val="none" w:sz="0" w:space="0" w:color="auto"/>
        <w:right w:val="none" w:sz="0" w:space="0" w:color="auto"/>
      </w:divBdr>
      <w:divsChild>
        <w:div w:id="2021933175">
          <w:marLeft w:val="0"/>
          <w:marRight w:val="0"/>
          <w:marTop w:val="0"/>
          <w:marBottom w:val="0"/>
          <w:divBdr>
            <w:top w:val="none" w:sz="0" w:space="0" w:color="auto"/>
            <w:left w:val="none" w:sz="0" w:space="0" w:color="auto"/>
            <w:bottom w:val="none" w:sz="0" w:space="0" w:color="auto"/>
            <w:right w:val="none" w:sz="0" w:space="0" w:color="auto"/>
          </w:divBdr>
        </w:div>
      </w:divsChild>
    </w:div>
    <w:div w:id="1104108389">
      <w:bodyDiv w:val="1"/>
      <w:marLeft w:val="0"/>
      <w:marRight w:val="0"/>
      <w:marTop w:val="0"/>
      <w:marBottom w:val="0"/>
      <w:divBdr>
        <w:top w:val="none" w:sz="0" w:space="0" w:color="auto"/>
        <w:left w:val="none" w:sz="0" w:space="0" w:color="auto"/>
        <w:bottom w:val="none" w:sz="0" w:space="0" w:color="auto"/>
        <w:right w:val="none" w:sz="0" w:space="0" w:color="auto"/>
      </w:divBdr>
    </w:div>
    <w:div w:id="1104956364">
      <w:bodyDiv w:val="1"/>
      <w:marLeft w:val="0"/>
      <w:marRight w:val="0"/>
      <w:marTop w:val="0"/>
      <w:marBottom w:val="0"/>
      <w:divBdr>
        <w:top w:val="none" w:sz="0" w:space="0" w:color="auto"/>
        <w:left w:val="none" w:sz="0" w:space="0" w:color="auto"/>
        <w:bottom w:val="none" w:sz="0" w:space="0" w:color="auto"/>
        <w:right w:val="none" w:sz="0" w:space="0" w:color="auto"/>
      </w:divBdr>
    </w:div>
    <w:div w:id="1124083543">
      <w:bodyDiv w:val="1"/>
      <w:marLeft w:val="0"/>
      <w:marRight w:val="0"/>
      <w:marTop w:val="0"/>
      <w:marBottom w:val="0"/>
      <w:divBdr>
        <w:top w:val="none" w:sz="0" w:space="0" w:color="auto"/>
        <w:left w:val="none" w:sz="0" w:space="0" w:color="auto"/>
        <w:bottom w:val="none" w:sz="0" w:space="0" w:color="auto"/>
        <w:right w:val="none" w:sz="0" w:space="0" w:color="auto"/>
      </w:divBdr>
    </w:div>
    <w:div w:id="1129975896">
      <w:marLeft w:val="0"/>
      <w:marRight w:val="0"/>
      <w:marTop w:val="0"/>
      <w:marBottom w:val="0"/>
      <w:divBdr>
        <w:top w:val="none" w:sz="0" w:space="0" w:color="auto"/>
        <w:left w:val="none" w:sz="0" w:space="0" w:color="auto"/>
        <w:bottom w:val="none" w:sz="0" w:space="0" w:color="auto"/>
        <w:right w:val="none" w:sz="0" w:space="0" w:color="auto"/>
      </w:divBdr>
      <w:divsChild>
        <w:div w:id="1952735481">
          <w:marLeft w:val="0"/>
          <w:marRight w:val="0"/>
          <w:marTop w:val="0"/>
          <w:marBottom w:val="0"/>
          <w:divBdr>
            <w:top w:val="none" w:sz="0" w:space="0" w:color="auto"/>
            <w:left w:val="none" w:sz="0" w:space="0" w:color="auto"/>
            <w:bottom w:val="none" w:sz="0" w:space="0" w:color="auto"/>
            <w:right w:val="none" w:sz="0" w:space="0" w:color="auto"/>
          </w:divBdr>
        </w:div>
      </w:divsChild>
    </w:div>
    <w:div w:id="1144809485">
      <w:bodyDiv w:val="1"/>
      <w:marLeft w:val="0"/>
      <w:marRight w:val="0"/>
      <w:marTop w:val="0"/>
      <w:marBottom w:val="0"/>
      <w:divBdr>
        <w:top w:val="none" w:sz="0" w:space="0" w:color="auto"/>
        <w:left w:val="none" w:sz="0" w:space="0" w:color="auto"/>
        <w:bottom w:val="none" w:sz="0" w:space="0" w:color="auto"/>
        <w:right w:val="none" w:sz="0" w:space="0" w:color="auto"/>
      </w:divBdr>
    </w:div>
    <w:div w:id="1145968931">
      <w:bodyDiv w:val="1"/>
      <w:marLeft w:val="0"/>
      <w:marRight w:val="0"/>
      <w:marTop w:val="0"/>
      <w:marBottom w:val="0"/>
      <w:divBdr>
        <w:top w:val="none" w:sz="0" w:space="0" w:color="auto"/>
        <w:left w:val="none" w:sz="0" w:space="0" w:color="auto"/>
        <w:bottom w:val="none" w:sz="0" w:space="0" w:color="auto"/>
        <w:right w:val="none" w:sz="0" w:space="0" w:color="auto"/>
      </w:divBdr>
    </w:div>
    <w:div w:id="1151486289">
      <w:marLeft w:val="0"/>
      <w:marRight w:val="0"/>
      <w:marTop w:val="0"/>
      <w:marBottom w:val="0"/>
      <w:divBdr>
        <w:top w:val="none" w:sz="0" w:space="0" w:color="auto"/>
        <w:left w:val="none" w:sz="0" w:space="0" w:color="auto"/>
        <w:bottom w:val="none" w:sz="0" w:space="0" w:color="auto"/>
        <w:right w:val="none" w:sz="0" w:space="0" w:color="auto"/>
      </w:divBdr>
      <w:divsChild>
        <w:div w:id="526716791">
          <w:marLeft w:val="0"/>
          <w:marRight w:val="0"/>
          <w:marTop w:val="0"/>
          <w:marBottom w:val="0"/>
          <w:divBdr>
            <w:top w:val="none" w:sz="0" w:space="0" w:color="auto"/>
            <w:left w:val="none" w:sz="0" w:space="0" w:color="auto"/>
            <w:bottom w:val="none" w:sz="0" w:space="0" w:color="auto"/>
            <w:right w:val="none" w:sz="0" w:space="0" w:color="auto"/>
          </w:divBdr>
        </w:div>
      </w:divsChild>
    </w:div>
    <w:div w:id="1173295964">
      <w:bodyDiv w:val="1"/>
      <w:marLeft w:val="0"/>
      <w:marRight w:val="0"/>
      <w:marTop w:val="0"/>
      <w:marBottom w:val="0"/>
      <w:divBdr>
        <w:top w:val="none" w:sz="0" w:space="0" w:color="auto"/>
        <w:left w:val="none" w:sz="0" w:space="0" w:color="auto"/>
        <w:bottom w:val="none" w:sz="0" w:space="0" w:color="auto"/>
        <w:right w:val="none" w:sz="0" w:space="0" w:color="auto"/>
      </w:divBdr>
    </w:div>
    <w:div w:id="1174103264">
      <w:bodyDiv w:val="1"/>
      <w:marLeft w:val="0"/>
      <w:marRight w:val="0"/>
      <w:marTop w:val="0"/>
      <w:marBottom w:val="0"/>
      <w:divBdr>
        <w:top w:val="none" w:sz="0" w:space="0" w:color="auto"/>
        <w:left w:val="none" w:sz="0" w:space="0" w:color="auto"/>
        <w:bottom w:val="none" w:sz="0" w:space="0" w:color="auto"/>
        <w:right w:val="none" w:sz="0" w:space="0" w:color="auto"/>
      </w:divBdr>
      <w:divsChild>
        <w:div w:id="1908568714">
          <w:marLeft w:val="0"/>
          <w:marRight w:val="0"/>
          <w:marTop w:val="0"/>
          <w:marBottom w:val="0"/>
          <w:divBdr>
            <w:top w:val="none" w:sz="0" w:space="0" w:color="auto"/>
            <w:left w:val="none" w:sz="0" w:space="0" w:color="auto"/>
            <w:bottom w:val="none" w:sz="0" w:space="0" w:color="auto"/>
            <w:right w:val="none" w:sz="0" w:space="0" w:color="auto"/>
          </w:divBdr>
          <w:divsChild>
            <w:div w:id="27244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002199">
      <w:bodyDiv w:val="1"/>
      <w:marLeft w:val="0"/>
      <w:marRight w:val="0"/>
      <w:marTop w:val="0"/>
      <w:marBottom w:val="0"/>
      <w:divBdr>
        <w:top w:val="none" w:sz="0" w:space="0" w:color="auto"/>
        <w:left w:val="none" w:sz="0" w:space="0" w:color="auto"/>
        <w:bottom w:val="none" w:sz="0" w:space="0" w:color="auto"/>
        <w:right w:val="none" w:sz="0" w:space="0" w:color="auto"/>
      </w:divBdr>
    </w:div>
    <w:div w:id="1180512666">
      <w:marLeft w:val="0"/>
      <w:marRight w:val="0"/>
      <w:marTop w:val="0"/>
      <w:marBottom w:val="0"/>
      <w:divBdr>
        <w:top w:val="none" w:sz="0" w:space="0" w:color="auto"/>
        <w:left w:val="none" w:sz="0" w:space="0" w:color="auto"/>
        <w:bottom w:val="none" w:sz="0" w:space="0" w:color="auto"/>
        <w:right w:val="none" w:sz="0" w:space="0" w:color="auto"/>
      </w:divBdr>
      <w:divsChild>
        <w:div w:id="1463231058">
          <w:marLeft w:val="0"/>
          <w:marRight w:val="0"/>
          <w:marTop w:val="0"/>
          <w:marBottom w:val="0"/>
          <w:divBdr>
            <w:top w:val="none" w:sz="0" w:space="0" w:color="auto"/>
            <w:left w:val="none" w:sz="0" w:space="0" w:color="auto"/>
            <w:bottom w:val="none" w:sz="0" w:space="0" w:color="auto"/>
            <w:right w:val="none" w:sz="0" w:space="0" w:color="auto"/>
          </w:divBdr>
        </w:div>
      </w:divsChild>
    </w:div>
    <w:div w:id="1188329377">
      <w:bodyDiv w:val="1"/>
      <w:marLeft w:val="0"/>
      <w:marRight w:val="0"/>
      <w:marTop w:val="0"/>
      <w:marBottom w:val="0"/>
      <w:divBdr>
        <w:top w:val="none" w:sz="0" w:space="0" w:color="auto"/>
        <w:left w:val="none" w:sz="0" w:space="0" w:color="auto"/>
        <w:bottom w:val="none" w:sz="0" w:space="0" w:color="auto"/>
        <w:right w:val="none" w:sz="0" w:space="0" w:color="auto"/>
      </w:divBdr>
      <w:divsChild>
        <w:div w:id="609897053">
          <w:marLeft w:val="0"/>
          <w:marRight w:val="0"/>
          <w:marTop w:val="0"/>
          <w:marBottom w:val="0"/>
          <w:divBdr>
            <w:top w:val="none" w:sz="0" w:space="0" w:color="auto"/>
            <w:left w:val="none" w:sz="0" w:space="0" w:color="auto"/>
            <w:bottom w:val="none" w:sz="0" w:space="0" w:color="auto"/>
            <w:right w:val="none" w:sz="0" w:space="0" w:color="auto"/>
          </w:divBdr>
          <w:divsChild>
            <w:div w:id="671765744">
              <w:marLeft w:val="0"/>
              <w:marRight w:val="0"/>
              <w:marTop w:val="0"/>
              <w:marBottom w:val="0"/>
              <w:divBdr>
                <w:top w:val="none" w:sz="0" w:space="0" w:color="auto"/>
                <w:left w:val="none" w:sz="0" w:space="0" w:color="auto"/>
                <w:bottom w:val="none" w:sz="0" w:space="0" w:color="auto"/>
                <w:right w:val="none" w:sz="0" w:space="0" w:color="auto"/>
              </w:divBdr>
            </w:div>
          </w:divsChild>
        </w:div>
        <w:div w:id="1833063100">
          <w:marLeft w:val="0"/>
          <w:marRight w:val="0"/>
          <w:marTop w:val="0"/>
          <w:marBottom w:val="0"/>
          <w:divBdr>
            <w:top w:val="none" w:sz="0" w:space="0" w:color="auto"/>
            <w:left w:val="none" w:sz="0" w:space="0" w:color="auto"/>
            <w:bottom w:val="none" w:sz="0" w:space="0" w:color="auto"/>
            <w:right w:val="none" w:sz="0" w:space="0" w:color="auto"/>
          </w:divBdr>
          <w:divsChild>
            <w:div w:id="1561598905">
              <w:marLeft w:val="0"/>
              <w:marRight w:val="0"/>
              <w:marTop w:val="0"/>
              <w:marBottom w:val="0"/>
              <w:divBdr>
                <w:top w:val="none" w:sz="0" w:space="0" w:color="auto"/>
                <w:left w:val="none" w:sz="0" w:space="0" w:color="auto"/>
                <w:bottom w:val="none" w:sz="0" w:space="0" w:color="auto"/>
                <w:right w:val="none" w:sz="0" w:space="0" w:color="auto"/>
              </w:divBdr>
            </w:div>
            <w:div w:id="504785096">
              <w:marLeft w:val="0"/>
              <w:marRight w:val="0"/>
              <w:marTop w:val="0"/>
              <w:marBottom w:val="0"/>
              <w:divBdr>
                <w:top w:val="none" w:sz="0" w:space="0" w:color="auto"/>
                <w:left w:val="none" w:sz="0" w:space="0" w:color="auto"/>
                <w:bottom w:val="none" w:sz="0" w:space="0" w:color="auto"/>
                <w:right w:val="none" w:sz="0" w:space="0" w:color="auto"/>
              </w:divBdr>
            </w:div>
          </w:divsChild>
        </w:div>
        <w:div w:id="634677881">
          <w:marLeft w:val="0"/>
          <w:marRight w:val="0"/>
          <w:marTop w:val="0"/>
          <w:marBottom w:val="0"/>
          <w:divBdr>
            <w:top w:val="none" w:sz="0" w:space="0" w:color="auto"/>
            <w:left w:val="none" w:sz="0" w:space="0" w:color="auto"/>
            <w:bottom w:val="none" w:sz="0" w:space="0" w:color="auto"/>
            <w:right w:val="none" w:sz="0" w:space="0" w:color="auto"/>
          </w:divBdr>
          <w:divsChild>
            <w:div w:id="97725734">
              <w:marLeft w:val="0"/>
              <w:marRight w:val="0"/>
              <w:marTop w:val="0"/>
              <w:marBottom w:val="0"/>
              <w:divBdr>
                <w:top w:val="none" w:sz="0" w:space="0" w:color="auto"/>
                <w:left w:val="none" w:sz="0" w:space="0" w:color="auto"/>
                <w:bottom w:val="none" w:sz="0" w:space="0" w:color="auto"/>
                <w:right w:val="none" w:sz="0" w:space="0" w:color="auto"/>
              </w:divBdr>
            </w:div>
          </w:divsChild>
        </w:div>
        <w:div w:id="1871186414">
          <w:marLeft w:val="0"/>
          <w:marRight w:val="0"/>
          <w:marTop w:val="0"/>
          <w:marBottom w:val="0"/>
          <w:divBdr>
            <w:top w:val="none" w:sz="0" w:space="0" w:color="auto"/>
            <w:left w:val="none" w:sz="0" w:space="0" w:color="auto"/>
            <w:bottom w:val="none" w:sz="0" w:space="0" w:color="auto"/>
            <w:right w:val="none" w:sz="0" w:space="0" w:color="auto"/>
          </w:divBdr>
          <w:divsChild>
            <w:div w:id="1412122328">
              <w:marLeft w:val="0"/>
              <w:marRight w:val="0"/>
              <w:marTop w:val="0"/>
              <w:marBottom w:val="0"/>
              <w:divBdr>
                <w:top w:val="none" w:sz="0" w:space="0" w:color="auto"/>
                <w:left w:val="none" w:sz="0" w:space="0" w:color="auto"/>
                <w:bottom w:val="none" w:sz="0" w:space="0" w:color="auto"/>
                <w:right w:val="none" w:sz="0" w:space="0" w:color="auto"/>
              </w:divBdr>
            </w:div>
          </w:divsChild>
        </w:div>
        <w:div w:id="1503929715">
          <w:marLeft w:val="0"/>
          <w:marRight w:val="0"/>
          <w:marTop w:val="0"/>
          <w:marBottom w:val="0"/>
          <w:divBdr>
            <w:top w:val="none" w:sz="0" w:space="0" w:color="auto"/>
            <w:left w:val="none" w:sz="0" w:space="0" w:color="auto"/>
            <w:bottom w:val="none" w:sz="0" w:space="0" w:color="auto"/>
            <w:right w:val="none" w:sz="0" w:space="0" w:color="auto"/>
          </w:divBdr>
          <w:divsChild>
            <w:div w:id="1979990513">
              <w:marLeft w:val="0"/>
              <w:marRight w:val="0"/>
              <w:marTop w:val="0"/>
              <w:marBottom w:val="0"/>
              <w:divBdr>
                <w:top w:val="none" w:sz="0" w:space="0" w:color="auto"/>
                <w:left w:val="none" w:sz="0" w:space="0" w:color="auto"/>
                <w:bottom w:val="none" w:sz="0" w:space="0" w:color="auto"/>
                <w:right w:val="none" w:sz="0" w:space="0" w:color="auto"/>
              </w:divBdr>
            </w:div>
            <w:div w:id="1291979886">
              <w:marLeft w:val="0"/>
              <w:marRight w:val="0"/>
              <w:marTop w:val="0"/>
              <w:marBottom w:val="0"/>
              <w:divBdr>
                <w:top w:val="none" w:sz="0" w:space="0" w:color="auto"/>
                <w:left w:val="none" w:sz="0" w:space="0" w:color="auto"/>
                <w:bottom w:val="none" w:sz="0" w:space="0" w:color="auto"/>
                <w:right w:val="none" w:sz="0" w:space="0" w:color="auto"/>
              </w:divBdr>
            </w:div>
          </w:divsChild>
        </w:div>
        <w:div w:id="653872972">
          <w:marLeft w:val="0"/>
          <w:marRight w:val="0"/>
          <w:marTop w:val="0"/>
          <w:marBottom w:val="0"/>
          <w:divBdr>
            <w:top w:val="none" w:sz="0" w:space="0" w:color="auto"/>
            <w:left w:val="none" w:sz="0" w:space="0" w:color="auto"/>
            <w:bottom w:val="none" w:sz="0" w:space="0" w:color="auto"/>
            <w:right w:val="none" w:sz="0" w:space="0" w:color="auto"/>
          </w:divBdr>
          <w:divsChild>
            <w:div w:id="999625417">
              <w:marLeft w:val="0"/>
              <w:marRight w:val="0"/>
              <w:marTop w:val="0"/>
              <w:marBottom w:val="0"/>
              <w:divBdr>
                <w:top w:val="none" w:sz="0" w:space="0" w:color="auto"/>
                <w:left w:val="none" w:sz="0" w:space="0" w:color="auto"/>
                <w:bottom w:val="none" w:sz="0" w:space="0" w:color="auto"/>
                <w:right w:val="none" w:sz="0" w:space="0" w:color="auto"/>
              </w:divBdr>
            </w:div>
          </w:divsChild>
        </w:div>
        <w:div w:id="550459607">
          <w:marLeft w:val="0"/>
          <w:marRight w:val="0"/>
          <w:marTop w:val="0"/>
          <w:marBottom w:val="0"/>
          <w:divBdr>
            <w:top w:val="none" w:sz="0" w:space="0" w:color="auto"/>
            <w:left w:val="none" w:sz="0" w:space="0" w:color="auto"/>
            <w:bottom w:val="none" w:sz="0" w:space="0" w:color="auto"/>
            <w:right w:val="none" w:sz="0" w:space="0" w:color="auto"/>
          </w:divBdr>
          <w:divsChild>
            <w:div w:id="1040128656">
              <w:marLeft w:val="0"/>
              <w:marRight w:val="0"/>
              <w:marTop w:val="0"/>
              <w:marBottom w:val="0"/>
              <w:divBdr>
                <w:top w:val="none" w:sz="0" w:space="0" w:color="auto"/>
                <w:left w:val="none" w:sz="0" w:space="0" w:color="auto"/>
                <w:bottom w:val="none" w:sz="0" w:space="0" w:color="auto"/>
                <w:right w:val="none" w:sz="0" w:space="0" w:color="auto"/>
              </w:divBdr>
            </w:div>
          </w:divsChild>
        </w:div>
        <w:div w:id="519509055">
          <w:marLeft w:val="0"/>
          <w:marRight w:val="0"/>
          <w:marTop w:val="0"/>
          <w:marBottom w:val="0"/>
          <w:divBdr>
            <w:top w:val="none" w:sz="0" w:space="0" w:color="auto"/>
            <w:left w:val="none" w:sz="0" w:space="0" w:color="auto"/>
            <w:bottom w:val="none" w:sz="0" w:space="0" w:color="auto"/>
            <w:right w:val="none" w:sz="0" w:space="0" w:color="auto"/>
          </w:divBdr>
          <w:divsChild>
            <w:div w:id="1163005245">
              <w:marLeft w:val="0"/>
              <w:marRight w:val="0"/>
              <w:marTop w:val="0"/>
              <w:marBottom w:val="0"/>
              <w:divBdr>
                <w:top w:val="none" w:sz="0" w:space="0" w:color="auto"/>
                <w:left w:val="none" w:sz="0" w:space="0" w:color="auto"/>
                <w:bottom w:val="none" w:sz="0" w:space="0" w:color="auto"/>
                <w:right w:val="none" w:sz="0" w:space="0" w:color="auto"/>
              </w:divBdr>
            </w:div>
            <w:div w:id="1500149125">
              <w:marLeft w:val="0"/>
              <w:marRight w:val="0"/>
              <w:marTop w:val="0"/>
              <w:marBottom w:val="0"/>
              <w:divBdr>
                <w:top w:val="none" w:sz="0" w:space="0" w:color="auto"/>
                <w:left w:val="none" w:sz="0" w:space="0" w:color="auto"/>
                <w:bottom w:val="none" w:sz="0" w:space="0" w:color="auto"/>
                <w:right w:val="none" w:sz="0" w:space="0" w:color="auto"/>
              </w:divBdr>
            </w:div>
          </w:divsChild>
        </w:div>
        <w:div w:id="1116215768">
          <w:marLeft w:val="0"/>
          <w:marRight w:val="0"/>
          <w:marTop w:val="0"/>
          <w:marBottom w:val="0"/>
          <w:divBdr>
            <w:top w:val="none" w:sz="0" w:space="0" w:color="auto"/>
            <w:left w:val="none" w:sz="0" w:space="0" w:color="auto"/>
            <w:bottom w:val="none" w:sz="0" w:space="0" w:color="auto"/>
            <w:right w:val="none" w:sz="0" w:space="0" w:color="auto"/>
          </w:divBdr>
          <w:divsChild>
            <w:div w:id="85468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011260">
      <w:marLeft w:val="0"/>
      <w:marRight w:val="0"/>
      <w:marTop w:val="0"/>
      <w:marBottom w:val="0"/>
      <w:divBdr>
        <w:top w:val="none" w:sz="0" w:space="0" w:color="auto"/>
        <w:left w:val="none" w:sz="0" w:space="0" w:color="auto"/>
        <w:bottom w:val="none" w:sz="0" w:space="0" w:color="auto"/>
        <w:right w:val="none" w:sz="0" w:space="0" w:color="auto"/>
      </w:divBdr>
      <w:divsChild>
        <w:div w:id="472212936">
          <w:marLeft w:val="0"/>
          <w:marRight w:val="0"/>
          <w:marTop w:val="0"/>
          <w:marBottom w:val="0"/>
          <w:divBdr>
            <w:top w:val="none" w:sz="0" w:space="0" w:color="auto"/>
            <w:left w:val="none" w:sz="0" w:space="0" w:color="auto"/>
            <w:bottom w:val="none" w:sz="0" w:space="0" w:color="auto"/>
            <w:right w:val="none" w:sz="0" w:space="0" w:color="auto"/>
          </w:divBdr>
        </w:div>
      </w:divsChild>
    </w:div>
    <w:div w:id="1200505966">
      <w:bodyDiv w:val="1"/>
      <w:marLeft w:val="0"/>
      <w:marRight w:val="0"/>
      <w:marTop w:val="0"/>
      <w:marBottom w:val="0"/>
      <w:divBdr>
        <w:top w:val="none" w:sz="0" w:space="0" w:color="auto"/>
        <w:left w:val="none" w:sz="0" w:space="0" w:color="auto"/>
        <w:bottom w:val="none" w:sz="0" w:space="0" w:color="auto"/>
        <w:right w:val="none" w:sz="0" w:space="0" w:color="auto"/>
      </w:divBdr>
    </w:div>
    <w:div w:id="1217737122">
      <w:bodyDiv w:val="1"/>
      <w:marLeft w:val="0"/>
      <w:marRight w:val="0"/>
      <w:marTop w:val="0"/>
      <w:marBottom w:val="0"/>
      <w:divBdr>
        <w:top w:val="none" w:sz="0" w:space="0" w:color="auto"/>
        <w:left w:val="none" w:sz="0" w:space="0" w:color="auto"/>
        <w:bottom w:val="none" w:sz="0" w:space="0" w:color="auto"/>
        <w:right w:val="none" w:sz="0" w:space="0" w:color="auto"/>
      </w:divBdr>
    </w:div>
    <w:div w:id="1219239902">
      <w:marLeft w:val="0"/>
      <w:marRight w:val="0"/>
      <w:marTop w:val="0"/>
      <w:marBottom w:val="0"/>
      <w:divBdr>
        <w:top w:val="none" w:sz="0" w:space="0" w:color="auto"/>
        <w:left w:val="none" w:sz="0" w:space="0" w:color="auto"/>
        <w:bottom w:val="none" w:sz="0" w:space="0" w:color="auto"/>
        <w:right w:val="none" w:sz="0" w:space="0" w:color="auto"/>
      </w:divBdr>
      <w:divsChild>
        <w:div w:id="720397875">
          <w:marLeft w:val="0"/>
          <w:marRight w:val="0"/>
          <w:marTop w:val="0"/>
          <w:marBottom w:val="0"/>
          <w:divBdr>
            <w:top w:val="none" w:sz="0" w:space="0" w:color="auto"/>
            <w:left w:val="none" w:sz="0" w:space="0" w:color="auto"/>
            <w:bottom w:val="none" w:sz="0" w:space="0" w:color="auto"/>
            <w:right w:val="none" w:sz="0" w:space="0" w:color="auto"/>
          </w:divBdr>
        </w:div>
      </w:divsChild>
    </w:div>
    <w:div w:id="1221751513">
      <w:marLeft w:val="0"/>
      <w:marRight w:val="0"/>
      <w:marTop w:val="0"/>
      <w:marBottom w:val="0"/>
      <w:divBdr>
        <w:top w:val="none" w:sz="0" w:space="0" w:color="auto"/>
        <w:left w:val="none" w:sz="0" w:space="0" w:color="auto"/>
        <w:bottom w:val="none" w:sz="0" w:space="0" w:color="auto"/>
        <w:right w:val="none" w:sz="0" w:space="0" w:color="auto"/>
      </w:divBdr>
      <w:divsChild>
        <w:div w:id="1238590967">
          <w:marLeft w:val="0"/>
          <w:marRight w:val="0"/>
          <w:marTop w:val="0"/>
          <w:marBottom w:val="0"/>
          <w:divBdr>
            <w:top w:val="none" w:sz="0" w:space="0" w:color="auto"/>
            <w:left w:val="none" w:sz="0" w:space="0" w:color="auto"/>
            <w:bottom w:val="none" w:sz="0" w:space="0" w:color="auto"/>
            <w:right w:val="none" w:sz="0" w:space="0" w:color="auto"/>
          </w:divBdr>
        </w:div>
      </w:divsChild>
    </w:div>
    <w:div w:id="1229271672">
      <w:bodyDiv w:val="1"/>
      <w:marLeft w:val="0"/>
      <w:marRight w:val="0"/>
      <w:marTop w:val="0"/>
      <w:marBottom w:val="0"/>
      <w:divBdr>
        <w:top w:val="none" w:sz="0" w:space="0" w:color="auto"/>
        <w:left w:val="none" w:sz="0" w:space="0" w:color="auto"/>
        <w:bottom w:val="none" w:sz="0" w:space="0" w:color="auto"/>
        <w:right w:val="none" w:sz="0" w:space="0" w:color="auto"/>
      </w:divBdr>
      <w:divsChild>
        <w:div w:id="596522266">
          <w:marLeft w:val="0"/>
          <w:marRight w:val="0"/>
          <w:marTop w:val="0"/>
          <w:marBottom w:val="0"/>
          <w:divBdr>
            <w:top w:val="none" w:sz="0" w:space="0" w:color="auto"/>
            <w:left w:val="none" w:sz="0" w:space="0" w:color="auto"/>
            <w:bottom w:val="none" w:sz="0" w:space="0" w:color="auto"/>
            <w:right w:val="none" w:sz="0" w:space="0" w:color="auto"/>
          </w:divBdr>
        </w:div>
        <w:div w:id="1309163223">
          <w:marLeft w:val="0"/>
          <w:marRight w:val="0"/>
          <w:marTop w:val="0"/>
          <w:marBottom w:val="0"/>
          <w:divBdr>
            <w:top w:val="none" w:sz="0" w:space="0" w:color="auto"/>
            <w:left w:val="none" w:sz="0" w:space="0" w:color="auto"/>
            <w:bottom w:val="none" w:sz="0" w:space="0" w:color="auto"/>
            <w:right w:val="none" w:sz="0" w:space="0" w:color="auto"/>
          </w:divBdr>
        </w:div>
        <w:div w:id="1453553711">
          <w:marLeft w:val="0"/>
          <w:marRight w:val="0"/>
          <w:marTop w:val="0"/>
          <w:marBottom w:val="0"/>
          <w:divBdr>
            <w:top w:val="none" w:sz="0" w:space="0" w:color="auto"/>
            <w:left w:val="none" w:sz="0" w:space="0" w:color="auto"/>
            <w:bottom w:val="none" w:sz="0" w:space="0" w:color="auto"/>
            <w:right w:val="none" w:sz="0" w:space="0" w:color="auto"/>
          </w:divBdr>
        </w:div>
        <w:div w:id="1450205446">
          <w:marLeft w:val="0"/>
          <w:marRight w:val="0"/>
          <w:marTop w:val="0"/>
          <w:marBottom w:val="0"/>
          <w:divBdr>
            <w:top w:val="none" w:sz="0" w:space="0" w:color="auto"/>
            <w:left w:val="none" w:sz="0" w:space="0" w:color="auto"/>
            <w:bottom w:val="none" w:sz="0" w:space="0" w:color="auto"/>
            <w:right w:val="none" w:sz="0" w:space="0" w:color="auto"/>
          </w:divBdr>
        </w:div>
        <w:div w:id="993221288">
          <w:marLeft w:val="0"/>
          <w:marRight w:val="0"/>
          <w:marTop w:val="0"/>
          <w:marBottom w:val="0"/>
          <w:divBdr>
            <w:top w:val="none" w:sz="0" w:space="0" w:color="auto"/>
            <w:left w:val="none" w:sz="0" w:space="0" w:color="auto"/>
            <w:bottom w:val="none" w:sz="0" w:space="0" w:color="auto"/>
            <w:right w:val="none" w:sz="0" w:space="0" w:color="auto"/>
          </w:divBdr>
        </w:div>
        <w:div w:id="1969048784">
          <w:marLeft w:val="0"/>
          <w:marRight w:val="0"/>
          <w:marTop w:val="0"/>
          <w:marBottom w:val="0"/>
          <w:divBdr>
            <w:top w:val="none" w:sz="0" w:space="0" w:color="auto"/>
            <w:left w:val="none" w:sz="0" w:space="0" w:color="auto"/>
            <w:bottom w:val="none" w:sz="0" w:space="0" w:color="auto"/>
            <w:right w:val="none" w:sz="0" w:space="0" w:color="auto"/>
          </w:divBdr>
        </w:div>
        <w:div w:id="1858275243">
          <w:marLeft w:val="0"/>
          <w:marRight w:val="0"/>
          <w:marTop w:val="0"/>
          <w:marBottom w:val="0"/>
          <w:divBdr>
            <w:top w:val="none" w:sz="0" w:space="0" w:color="auto"/>
            <w:left w:val="none" w:sz="0" w:space="0" w:color="auto"/>
            <w:bottom w:val="none" w:sz="0" w:space="0" w:color="auto"/>
            <w:right w:val="none" w:sz="0" w:space="0" w:color="auto"/>
          </w:divBdr>
        </w:div>
        <w:div w:id="686911010">
          <w:marLeft w:val="0"/>
          <w:marRight w:val="0"/>
          <w:marTop w:val="0"/>
          <w:marBottom w:val="0"/>
          <w:divBdr>
            <w:top w:val="none" w:sz="0" w:space="0" w:color="auto"/>
            <w:left w:val="none" w:sz="0" w:space="0" w:color="auto"/>
            <w:bottom w:val="none" w:sz="0" w:space="0" w:color="auto"/>
            <w:right w:val="none" w:sz="0" w:space="0" w:color="auto"/>
          </w:divBdr>
        </w:div>
        <w:div w:id="815145191">
          <w:marLeft w:val="0"/>
          <w:marRight w:val="0"/>
          <w:marTop w:val="0"/>
          <w:marBottom w:val="0"/>
          <w:divBdr>
            <w:top w:val="none" w:sz="0" w:space="0" w:color="auto"/>
            <w:left w:val="none" w:sz="0" w:space="0" w:color="auto"/>
            <w:bottom w:val="none" w:sz="0" w:space="0" w:color="auto"/>
            <w:right w:val="none" w:sz="0" w:space="0" w:color="auto"/>
          </w:divBdr>
        </w:div>
        <w:div w:id="1509903092">
          <w:marLeft w:val="0"/>
          <w:marRight w:val="0"/>
          <w:marTop w:val="0"/>
          <w:marBottom w:val="0"/>
          <w:divBdr>
            <w:top w:val="none" w:sz="0" w:space="0" w:color="auto"/>
            <w:left w:val="none" w:sz="0" w:space="0" w:color="auto"/>
            <w:bottom w:val="none" w:sz="0" w:space="0" w:color="auto"/>
            <w:right w:val="none" w:sz="0" w:space="0" w:color="auto"/>
          </w:divBdr>
        </w:div>
        <w:div w:id="177891442">
          <w:marLeft w:val="0"/>
          <w:marRight w:val="0"/>
          <w:marTop w:val="0"/>
          <w:marBottom w:val="0"/>
          <w:divBdr>
            <w:top w:val="none" w:sz="0" w:space="0" w:color="auto"/>
            <w:left w:val="none" w:sz="0" w:space="0" w:color="auto"/>
            <w:bottom w:val="none" w:sz="0" w:space="0" w:color="auto"/>
            <w:right w:val="none" w:sz="0" w:space="0" w:color="auto"/>
          </w:divBdr>
        </w:div>
        <w:div w:id="160046911">
          <w:marLeft w:val="0"/>
          <w:marRight w:val="0"/>
          <w:marTop w:val="0"/>
          <w:marBottom w:val="0"/>
          <w:divBdr>
            <w:top w:val="none" w:sz="0" w:space="0" w:color="auto"/>
            <w:left w:val="none" w:sz="0" w:space="0" w:color="auto"/>
            <w:bottom w:val="none" w:sz="0" w:space="0" w:color="auto"/>
            <w:right w:val="none" w:sz="0" w:space="0" w:color="auto"/>
          </w:divBdr>
        </w:div>
        <w:div w:id="1256553023">
          <w:marLeft w:val="0"/>
          <w:marRight w:val="0"/>
          <w:marTop w:val="0"/>
          <w:marBottom w:val="0"/>
          <w:divBdr>
            <w:top w:val="none" w:sz="0" w:space="0" w:color="auto"/>
            <w:left w:val="none" w:sz="0" w:space="0" w:color="auto"/>
            <w:bottom w:val="none" w:sz="0" w:space="0" w:color="auto"/>
            <w:right w:val="none" w:sz="0" w:space="0" w:color="auto"/>
          </w:divBdr>
        </w:div>
        <w:div w:id="1681005808">
          <w:marLeft w:val="0"/>
          <w:marRight w:val="0"/>
          <w:marTop w:val="0"/>
          <w:marBottom w:val="0"/>
          <w:divBdr>
            <w:top w:val="none" w:sz="0" w:space="0" w:color="auto"/>
            <w:left w:val="none" w:sz="0" w:space="0" w:color="auto"/>
            <w:bottom w:val="none" w:sz="0" w:space="0" w:color="auto"/>
            <w:right w:val="none" w:sz="0" w:space="0" w:color="auto"/>
          </w:divBdr>
        </w:div>
        <w:div w:id="591351827">
          <w:marLeft w:val="0"/>
          <w:marRight w:val="0"/>
          <w:marTop w:val="0"/>
          <w:marBottom w:val="0"/>
          <w:divBdr>
            <w:top w:val="none" w:sz="0" w:space="0" w:color="auto"/>
            <w:left w:val="none" w:sz="0" w:space="0" w:color="auto"/>
            <w:bottom w:val="none" w:sz="0" w:space="0" w:color="auto"/>
            <w:right w:val="none" w:sz="0" w:space="0" w:color="auto"/>
          </w:divBdr>
        </w:div>
        <w:div w:id="242953680">
          <w:marLeft w:val="0"/>
          <w:marRight w:val="0"/>
          <w:marTop w:val="0"/>
          <w:marBottom w:val="0"/>
          <w:divBdr>
            <w:top w:val="none" w:sz="0" w:space="0" w:color="auto"/>
            <w:left w:val="none" w:sz="0" w:space="0" w:color="auto"/>
            <w:bottom w:val="none" w:sz="0" w:space="0" w:color="auto"/>
            <w:right w:val="none" w:sz="0" w:space="0" w:color="auto"/>
          </w:divBdr>
        </w:div>
        <w:div w:id="399794305">
          <w:marLeft w:val="0"/>
          <w:marRight w:val="0"/>
          <w:marTop w:val="0"/>
          <w:marBottom w:val="0"/>
          <w:divBdr>
            <w:top w:val="none" w:sz="0" w:space="0" w:color="auto"/>
            <w:left w:val="none" w:sz="0" w:space="0" w:color="auto"/>
            <w:bottom w:val="none" w:sz="0" w:space="0" w:color="auto"/>
            <w:right w:val="none" w:sz="0" w:space="0" w:color="auto"/>
          </w:divBdr>
        </w:div>
        <w:div w:id="1316373980">
          <w:marLeft w:val="0"/>
          <w:marRight w:val="0"/>
          <w:marTop w:val="0"/>
          <w:marBottom w:val="0"/>
          <w:divBdr>
            <w:top w:val="none" w:sz="0" w:space="0" w:color="auto"/>
            <w:left w:val="none" w:sz="0" w:space="0" w:color="auto"/>
            <w:bottom w:val="none" w:sz="0" w:space="0" w:color="auto"/>
            <w:right w:val="none" w:sz="0" w:space="0" w:color="auto"/>
          </w:divBdr>
        </w:div>
        <w:div w:id="507713031">
          <w:marLeft w:val="0"/>
          <w:marRight w:val="0"/>
          <w:marTop w:val="0"/>
          <w:marBottom w:val="0"/>
          <w:divBdr>
            <w:top w:val="none" w:sz="0" w:space="0" w:color="auto"/>
            <w:left w:val="none" w:sz="0" w:space="0" w:color="auto"/>
            <w:bottom w:val="none" w:sz="0" w:space="0" w:color="auto"/>
            <w:right w:val="none" w:sz="0" w:space="0" w:color="auto"/>
          </w:divBdr>
        </w:div>
        <w:div w:id="736517991">
          <w:marLeft w:val="0"/>
          <w:marRight w:val="0"/>
          <w:marTop w:val="0"/>
          <w:marBottom w:val="0"/>
          <w:divBdr>
            <w:top w:val="none" w:sz="0" w:space="0" w:color="auto"/>
            <w:left w:val="none" w:sz="0" w:space="0" w:color="auto"/>
            <w:bottom w:val="none" w:sz="0" w:space="0" w:color="auto"/>
            <w:right w:val="none" w:sz="0" w:space="0" w:color="auto"/>
          </w:divBdr>
        </w:div>
        <w:div w:id="336033058">
          <w:marLeft w:val="0"/>
          <w:marRight w:val="0"/>
          <w:marTop w:val="0"/>
          <w:marBottom w:val="0"/>
          <w:divBdr>
            <w:top w:val="none" w:sz="0" w:space="0" w:color="auto"/>
            <w:left w:val="none" w:sz="0" w:space="0" w:color="auto"/>
            <w:bottom w:val="none" w:sz="0" w:space="0" w:color="auto"/>
            <w:right w:val="none" w:sz="0" w:space="0" w:color="auto"/>
          </w:divBdr>
        </w:div>
        <w:div w:id="1112439150">
          <w:marLeft w:val="0"/>
          <w:marRight w:val="0"/>
          <w:marTop w:val="0"/>
          <w:marBottom w:val="0"/>
          <w:divBdr>
            <w:top w:val="none" w:sz="0" w:space="0" w:color="auto"/>
            <w:left w:val="none" w:sz="0" w:space="0" w:color="auto"/>
            <w:bottom w:val="none" w:sz="0" w:space="0" w:color="auto"/>
            <w:right w:val="none" w:sz="0" w:space="0" w:color="auto"/>
          </w:divBdr>
        </w:div>
        <w:div w:id="413282632">
          <w:marLeft w:val="0"/>
          <w:marRight w:val="0"/>
          <w:marTop w:val="0"/>
          <w:marBottom w:val="0"/>
          <w:divBdr>
            <w:top w:val="none" w:sz="0" w:space="0" w:color="auto"/>
            <w:left w:val="none" w:sz="0" w:space="0" w:color="auto"/>
            <w:bottom w:val="none" w:sz="0" w:space="0" w:color="auto"/>
            <w:right w:val="none" w:sz="0" w:space="0" w:color="auto"/>
          </w:divBdr>
        </w:div>
        <w:div w:id="517816807">
          <w:marLeft w:val="0"/>
          <w:marRight w:val="0"/>
          <w:marTop w:val="0"/>
          <w:marBottom w:val="0"/>
          <w:divBdr>
            <w:top w:val="none" w:sz="0" w:space="0" w:color="auto"/>
            <w:left w:val="none" w:sz="0" w:space="0" w:color="auto"/>
            <w:bottom w:val="none" w:sz="0" w:space="0" w:color="auto"/>
            <w:right w:val="none" w:sz="0" w:space="0" w:color="auto"/>
          </w:divBdr>
        </w:div>
        <w:div w:id="1642729253">
          <w:marLeft w:val="0"/>
          <w:marRight w:val="0"/>
          <w:marTop w:val="0"/>
          <w:marBottom w:val="0"/>
          <w:divBdr>
            <w:top w:val="none" w:sz="0" w:space="0" w:color="auto"/>
            <w:left w:val="none" w:sz="0" w:space="0" w:color="auto"/>
            <w:bottom w:val="none" w:sz="0" w:space="0" w:color="auto"/>
            <w:right w:val="none" w:sz="0" w:space="0" w:color="auto"/>
          </w:divBdr>
        </w:div>
        <w:div w:id="222181836">
          <w:marLeft w:val="0"/>
          <w:marRight w:val="0"/>
          <w:marTop w:val="0"/>
          <w:marBottom w:val="0"/>
          <w:divBdr>
            <w:top w:val="none" w:sz="0" w:space="0" w:color="auto"/>
            <w:left w:val="none" w:sz="0" w:space="0" w:color="auto"/>
            <w:bottom w:val="none" w:sz="0" w:space="0" w:color="auto"/>
            <w:right w:val="none" w:sz="0" w:space="0" w:color="auto"/>
          </w:divBdr>
        </w:div>
        <w:div w:id="1475875920">
          <w:marLeft w:val="0"/>
          <w:marRight w:val="0"/>
          <w:marTop w:val="0"/>
          <w:marBottom w:val="0"/>
          <w:divBdr>
            <w:top w:val="none" w:sz="0" w:space="0" w:color="auto"/>
            <w:left w:val="none" w:sz="0" w:space="0" w:color="auto"/>
            <w:bottom w:val="none" w:sz="0" w:space="0" w:color="auto"/>
            <w:right w:val="none" w:sz="0" w:space="0" w:color="auto"/>
          </w:divBdr>
        </w:div>
        <w:div w:id="1392576825">
          <w:marLeft w:val="0"/>
          <w:marRight w:val="0"/>
          <w:marTop w:val="0"/>
          <w:marBottom w:val="0"/>
          <w:divBdr>
            <w:top w:val="none" w:sz="0" w:space="0" w:color="auto"/>
            <w:left w:val="none" w:sz="0" w:space="0" w:color="auto"/>
            <w:bottom w:val="none" w:sz="0" w:space="0" w:color="auto"/>
            <w:right w:val="none" w:sz="0" w:space="0" w:color="auto"/>
          </w:divBdr>
        </w:div>
        <w:div w:id="1329559339">
          <w:marLeft w:val="0"/>
          <w:marRight w:val="0"/>
          <w:marTop w:val="0"/>
          <w:marBottom w:val="0"/>
          <w:divBdr>
            <w:top w:val="none" w:sz="0" w:space="0" w:color="auto"/>
            <w:left w:val="none" w:sz="0" w:space="0" w:color="auto"/>
            <w:bottom w:val="none" w:sz="0" w:space="0" w:color="auto"/>
            <w:right w:val="none" w:sz="0" w:space="0" w:color="auto"/>
          </w:divBdr>
        </w:div>
        <w:div w:id="1294478345">
          <w:marLeft w:val="0"/>
          <w:marRight w:val="0"/>
          <w:marTop w:val="0"/>
          <w:marBottom w:val="0"/>
          <w:divBdr>
            <w:top w:val="none" w:sz="0" w:space="0" w:color="auto"/>
            <w:left w:val="none" w:sz="0" w:space="0" w:color="auto"/>
            <w:bottom w:val="none" w:sz="0" w:space="0" w:color="auto"/>
            <w:right w:val="none" w:sz="0" w:space="0" w:color="auto"/>
          </w:divBdr>
        </w:div>
      </w:divsChild>
    </w:div>
    <w:div w:id="1236089858">
      <w:bodyDiv w:val="1"/>
      <w:marLeft w:val="0"/>
      <w:marRight w:val="0"/>
      <w:marTop w:val="0"/>
      <w:marBottom w:val="0"/>
      <w:divBdr>
        <w:top w:val="none" w:sz="0" w:space="0" w:color="auto"/>
        <w:left w:val="none" w:sz="0" w:space="0" w:color="auto"/>
        <w:bottom w:val="none" w:sz="0" w:space="0" w:color="auto"/>
        <w:right w:val="none" w:sz="0" w:space="0" w:color="auto"/>
      </w:divBdr>
    </w:div>
    <w:div w:id="1238975500">
      <w:bodyDiv w:val="1"/>
      <w:marLeft w:val="0"/>
      <w:marRight w:val="0"/>
      <w:marTop w:val="0"/>
      <w:marBottom w:val="0"/>
      <w:divBdr>
        <w:top w:val="none" w:sz="0" w:space="0" w:color="auto"/>
        <w:left w:val="none" w:sz="0" w:space="0" w:color="auto"/>
        <w:bottom w:val="none" w:sz="0" w:space="0" w:color="auto"/>
        <w:right w:val="none" w:sz="0" w:space="0" w:color="auto"/>
      </w:divBdr>
    </w:div>
    <w:div w:id="1282150466">
      <w:bodyDiv w:val="1"/>
      <w:marLeft w:val="0"/>
      <w:marRight w:val="0"/>
      <w:marTop w:val="0"/>
      <w:marBottom w:val="0"/>
      <w:divBdr>
        <w:top w:val="none" w:sz="0" w:space="0" w:color="auto"/>
        <w:left w:val="none" w:sz="0" w:space="0" w:color="auto"/>
        <w:bottom w:val="none" w:sz="0" w:space="0" w:color="auto"/>
        <w:right w:val="none" w:sz="0" w:space="0" w:color="auto"/>
      </w:divBdr>
    </w:div>
    <w:div w:id="1282761397">
      <w:bodyDiv w:val="1"/>
      <w:marLeft w:val="0"/>
      <w:marRight w:val="0"/>
      <w:marTop w:val="0"/>
      <w:marBottom w:val="0"/>
      <w:divBdr>
        <w:top w:val="none" w:sz="0" w:space="0" w:color="auto"/>
        <w:left w:val="none" w:sz="0" w:space="0" w:color="auto"/>
        <w:bottom w:val="none" w:sz="0" w:space="0" w:color="auto"/>
        <w:right w:val="none" w:sz="0" w:space="0" w:color="auto"/>
      </w:divBdr>
    </w:div>
    <w:div w:id="1320383586">
      <w:bodyDiv w:val="1"/>
      <w:marLeft w:val="0"/>
      <w:marRight w:val="0"/>
      <w:marTop w:val="0"/>
      <w:marBottom w:val="0"/>
      <w:divBdr>
        <w:top w:val="none" w:sz="0" w:space="0" w:color="auto"/>
        <w:left w:val="none" w:sz="0" w:space="0" w:color="auto"/>
        <w:bottom w:val="none" w:sz="0" w:space="0" w:color="auto"/>
        <w:right w:val="none" w:sz="0" w:space="0" w:color="auto"/>
      </w:divBdr>
    </w:div>
    <w:div w:id="1324354200">
      <w:bodyDiv w:val="1"/>
      <w:marLeft w:val="0"/>
      <w:marRight w:val="0"/>
      <w:marTop w:val="0"/>
      <w:marBottom w:val="0"/>
      <w:divBdr>
        <w:top w:val="none" w:sz="0" w:space="0" w:color="auto"/>
        <w:left w:val="none" w:sz="0" w:space="0" w:color="auto"/>
        <w:bottom w:val="none" w:sz="0" w:space="0" w:color="auto"/>
        <w:right w:val="none" w:sz="0" w:space="0" w:color="auto"/>
      </w:divBdr>
    </w:div>
    <w:div w:id="1327900475">
      <w:bodyDiv w:val="1"/>
      <w:marLeft w:val="0"/>
      <w:marRight w:val="0"/>
      <w:marTop w:val="0"/>
      <w:marBottom w:val="0"/>
      <w:divBdr>
        <w:top w:val="none" w:sz="0" w:space="0" w:color="auto"/>
        <w:left w:val="none" w:sz="0" w:space="0" w:color="auto"/>
        <w:bottom w:val="none" w:sz="0" w:space="0" w:color="auto"/>
        <w:right w:val="none" w:sz="0" w:space="0" w:color="auto"/>
      </w:divBdr>
    </w:div>
    <w:div w:id="1331910404">
      <w:marLeft w:val="0"/>
      <w:marRight w:val="0"/>
      <w:marTop w:val="0"/>
      <w:marBottom w:val="0"/>
      <w:divBdr>
        <w:top w:val="none" w:sz="0" w:space="0" w:color="auto"/>
        <w:left w:val="none" w:sz="0" w:space="0" w:color="auto"/>
        <w:bottom w:val="none" w:sz="0" w:space="0" w:color="auto"/>
        <w:right w:val="none" w:sz="0" w:space="0" w:color="auto"/>
      </w:divBdr>
      <w:divsChild>
        <w:div w:id="1522938071">
          <w:marLeft w:val="0"/>
          <w:marRight w:val="0"/>
          <w:marTop w:val="0"/>
          <w:marBottom w:val="0"/>
          <w:divBdr>
            <w:top w:val="none" w:sz="0" w:space="0" w:color="auto"/>
            <w:left w:val="none" w:sz="0" w:space="0" w:color="auto"/>
            <w:bottom w:val="none" w:sz="0" w:space="0" w:color="auto"/>
            <w:right w:val="none" w:sz="0" w:space="0" w:color="auto"/>
          </w:divBdr>
        </w:div>
      </w:divsChild>
    </w:div>
    <w:div w:id="1362559182">
      <w:bodyDiv w:val="1"/>
      <w:marLeft w:val="0"/>
      <w:marRight w:val="0"/>
      <w:marTop w:val="0"/>
      <w:marBottom w:val="0"/>
      <w:divBdr>
        <w:top w:val="none" w:sz="0" w:space="0" w:color="auto"/>
        <w:left w:val="none" w:sz="0" w:space="0" w:color="auto"/>
        <w:bottom w:val="none" w:sz="0" w:space="0" w:color="auto"/>
        <w:right w:val="none" w:sz="0" w:space="0" w:color="auto"/>
      </w:divBdr>
    </w:div>
    <w:div w:id="1363289815">
      <w:marLeft w:val="0"/>
      <w:marRight w:val="0"/>
      <w:marTop w:val="0"/>
      <w:marBottom w:val="0"/>
      <w:divBdr>
        <w:top w:val="none" w:sz="0" w:space="0" w:color="auto"/>
        <w:left w:val="none" w:sz="0" w:space="0" w:color="auto"/>
        <w:bottom w:val="none" w:sz="0" w:space="0" w:color="auto"/>
        <w:right w:val="none" w:sz="0" w:space="0" w:color="auto"/>
      </w:divBdr>
      <w:divsChild>
        <w:div w:id="80369929">
          <w:marLeft w:val="0"/>
          <w:marRight w:val="0"/>
          <w:marTop w:val="0"/>
          <w:marBottom w:val="0"/>
          <w:divBdr>
            <w:top w:val="none" w:sz="0" w:space="0" w:color="auto"/>
            <w:left w:val="none" w:sz="0" w:space="0" w:color="auto"/>
            <w:bottom w:val="none" w:sz="0" w:space="0" w:color="auto"/>
            <w:right w:val="none" w:sz="0" w:space="0" w:color="auto"/>
          </w:divBdr>
        </w:div>
      </w:divsChild>
    </w:div>
    <w:div w:id="1376004989">
      <w:bodyDiv w:val="1"/>
      <w:marLeft w:val="0"/>
      <w:marRight w:val="0"/>
      <w:marTop w:val="0"/>
      <w:marBottom w:val="0"/>
      <w:divBdr>
        <w:top w:val="none" w:sz="0" w:space="0" w:color="auto"/>
        <w:left w:val="none" w:sz="0" w:space="0" w:color="auto"/>
        <w:bottom w:val="none" w:sz="0" w:space="0" w:color="auto"/>
        <w:right w:val="none" w:sz="0" w:space="0" w:color="auto"/>
      </w:divBdr>
    </w:div>
    <w:div w:id="1402948152">
      <w:bodyDiv w:val="1"/>
      <w:marLeft w:val="0"/>
      <w:marRight w:val="0"/>
      <w:marTop w:val="0"/>
      <w:marBottom w:val="0"/>
      <w:divBdr>
        <w:top w:val="none" w:sz="0" w:space="0" w:color="auto"/>
        <w:left w:val="none" w:sz="0" w:space="0" w:color="auto"/>
        <w:bottom w:val="none" w:sz="0" w:space="0" w:color="auto"/>
        <w:right w:val="none" w:sz="0" w:space="0" w:color="auto"/>
      </w:divBdr>
    </w:div>
    <w:div w:id="1404178076">
      <w:marLeft w:val="0"/>
      <w:marRight w:val="0"/>
      <w:marTop w:val="0"/>
      <w:marBottom w:val="0"/>
      <w:divBdr>
        <w:top w:val="none" w:sz="0" w:space="0" w:color="auto"/>
        <w:left w:val="none" w:sz="0" w:space="0" w:color="auto"/>
        <w:bottom w:val="none" w:sz="0" w:space="0" w:color="auto"/>
        <w:right w:val="none" w:sz="0" w:space="0" w:color="auto"/>
      </w:divBdr>
      <w:divsChild>
        <w:div w:id="383260285">
          <w:marLeft w:val="0"/>
          <w:marRight w:val="0"/>
          <w:marTop w:val="0"/>
          <w:marBottom w:val="0"/>
          <w:divBdr>
            <w:top w:val="none" w:sz="0" w:space="0" w:color="auto"/>
            <w:left w:val="none" w:sz="0" w:space="0" w:color="auto"/>
            <w:bottom w:val="none" w:sz="0" w:space="0" w:color="auto"/>
            <w:right w:val="none" w:sz="0" w:space="0" w:color="auto"/>
          </w:divBdr>
        </w:div>
      </w:divsChild>
    </w:div>
    <w:div w:id="1405300557">
      <w:marLeft w:val="0"/>
      <w:marRight w:val="0"/>
      <w:marTop w:val="0"/>
      <w:marBottom w:val="0"/>
      <w:divBdr>
        <w:top w:val="none" w:sz="0" w:space="0" w:color="auto"/>
        <w:left w:val="none" w:sz="0" w:space="0" w:color="auto"/>
        <w:bottom w:val="none" w:sz="0" w:space="0" w:color="auto"/>
        <w:right w:val="none" w:sz="0" w:space="0" w:color="auto"/>
      </w:divBdr>
      <w:divsChild>
        <w:div w:id="180097334">
          <w:marLeft w:val="0"/>
          <w:marRight w:val="0"/>
          <w:marTop w:val="0"/>
          <w:marBottom w:val="0"/>
          <w:divBdr>
            <w:top w:val="none" w:sz="0" w:space="0" w:color="auto"/>
            <w:left w:val="none" w:sz="0" w:space="0" w:color="auto"/>
            <w:bottom w:val="none" w:sz="0" w:space="0" w:color="auto"/>
            <w:right w:val="none" w:sz="0" w:space="0" w:color="auto"/>
          </w:divBdr>
        </w:div>
      </w:divsChild>
    </w:div>
    <w:div w:id="1434788894">
      <w:marLeft w:val="0"/>
      <w:marRight w:val="0"/>
      <w:marTop w:val="0"/>
      <w:marBottom w:val="0"/>
      <w:divBdr>
        <w:top w:val="none" w:sz="0" w:space="0" w:color="auto"/>
        <w:left w:val="none" w:sz="0" w:space="0" w:color="auto"/>
        <w:bottom w:val="none" w:sz="0" w:space="0" w:color="auto"/>
        <w:right w:val="none" w:sz="0" w:space="0" w:color="auto"/>
      </w:divBdr>
      <w:divsChild>
        <w:div w:id="272245211">
          <w:marLeft w:val="0"/>
          <w:marRight w:val="0"/>
          <w:marTop w:val="0"/>
          <w:marBottom w:val="0"/>
          <w:divBdr>
            <w:top w:val="none" w:sz="0" w:space="0" w:color="auto"/>
            <w:left w:val="none" w:sz="0" w:space="0" w:color="auto"/>
            <w:bottom w:val="none" w:sz="0" w:space="0" w:color="auto"/>
            <w:right w:val="none" w:sz="0" w:space="0" w:color="auto"/>
          </w:divBdr>
        </w:div>
      </w:divsChild>
    </w:div>
    <w:div w:id="1444496949">
      <w:marLeft w:val="0"/>
      <w:marRight w:val="0"/>
      <w:marTop w:val="0"/>
      <w:marBottom w:val="0"/>
      <w:divBdr>
        <w:top w:val="none" w:sz="0" w:space="0" w:color="auto"/>
        <w:left w:val="none" w:sz="0" w:space="0" w:color="auto"/>
        <w:bottom w:val="none" w:sz="0" w:space="0" w:color="auto"/>
        <w:right w:val="none" w:sz="0" w:space="0" w:color="auto"/>
      </w:divBdr>
      <w:divsChild>
        <w:div w:id="1266499270">
          <w:marLeft w:val="0"/>
          <w:marRight w:val="0"/>
          <w:marTop w:val="0"/>
          <w:marBottom w:val="0"/>
          <w:divBdr>
            <w:top w:val="none" w:sz="0" w:space="0" w:color="auto"/>
            <w:left w:val="none" w:sz="0" w:space="0" w:color="auto"/>
            <w:bottom w:val="none" w:sz="0" w:space="0" w:color="auto"/>
            <w:right w:val="none" w:sz="0" w:space="0" w:color="auto"/>
          </w:divBdr>
        </w:div>
      </w:divsChild>
    </w:div>
    <w:div w:id="1455171413">
      <w:marLeft w:val="0"/>
      <w:marRight w:val="0"/>
      <w:marTop w:val="0"/>
      <w:marBottom w:val="0"/>
      <w:divBdr>
        <w:top w:val="none" w:sz="0" w:space="0" w:color="auto"/>
        <w:left w:val="none" w:sz="0" w:space="0" w:color="auto"/>
        <w:bottom w:val="none" w:sz="0" w:space="0" w:color="auto"/>
        <w:right w:val="none" w:sz="0" w:space="0" w:color="auto"/>
      </w:divBdr>
      <w:divsChild>
        <w:div w:id="142742184">
          <w:marLeft w:val="0"/>
          <w:marRight w:val="0"/>
          <w:marTop w:val="0"/>
          <w:marBottom w:val="0"/>
          <w:divBdr>
            <w:top w:val="none" w:sz="0" w:space="0" w:color="auto"/>
            <w:left w:val="none" w:sz="0" w:space="0" w:color="auto"/>
            <w:bottom w:val="none" w:sz="0" w:space="0" w:color="auto"/>
            <w:right w:val="none" w:sz="0" w:space="0" w:color="auto"/>
          </w:divBdr>
        </w:div>
      </w:divsChild>
    </w:div>
    <w:div w:id="1457991319">
      <w:marLeft w:val="0"/>
      <w:marRight w:val="0"/>
      <w:marTop w:val="0"/>
      <w:marBottom w:val="0"/>
      <w:divBdr>
        <w:top w:val="none" w:sz="0" w:space="0" w:color="auto"/>
        <w:left w:val="none" w:sz="0" w:space="0" w:color="auto"/>
        <w:bottom w:val="none" w:sz="0" w:space="0" w:color="auto"/>
        <w:right w:val="none" w:sz="0" w:space="0" w:color="auto"/>
      </w:divBdr>
      <w:divsChild>
        <w:div w:id="108360000">
          <w:marLeft w:val="0"/>
          <w:marRight w:val="0"/>
          <w:marTop w:val="0"/>
          <w:marBottom w:val="0"/>
          <w:divBdr>
            <w:top w:val="none" w:sz="0" w:space="0" w:color="auto"/>
            <w:left w:val="none" w:sz="0" w:space="0" w:color="auto"/>
            <w:bottom w:val="none" w:sz="0" w:space="0" w:color="auto"/>
            <w:right w:val="none" w:sz="0" w:space="0" w:color="auto"/>
          </w:divBdr>
        </w:div>
      </w:divsChild>
    </w:div>
    <w:div w:id="1488204489">
      <w:marLeft w:val="0"/>
      <w:marRight w:val="0"/>
      <w:marTop w:val="0"/>
      <w:marBottom w:val="0"/>
      <w:divBdr>
        <w:top w:val="none" w:sz="0" w:space="0" w:color="auto"/>
        <w:left w:val="none" w:sz="0" w:space="0" w:color="auto"/>
        <w:bottom w:val="none" w:sz="0" w:space="0" w:color="auto"/>
        <w:right w:val="none" w:sz="0" w:space="0" w:color="auto"/>
      </w:divBdr>
      <w:divsChild>
        <w:div w:id="504899122">
          <w:marLeft w:val="0"/>
          <w:marRight w:val="0"/>
          <w:marTop w:val="0"/>
          <w:marBottom w:val="0"/>
          <w:divBdr>
            <w:top w:val="none" w:sz="0" w:space="0" w:color="auto"/>
            <w:left w:val="none" w:sz="0" w:space="0" w:color="auto"/>
            <w:bottom w:val="none" w:sz="0" w:space="0" w:color="auto"/>
            <w:right w:val="none" w:sz="0" w:space="0" w:color="auto"/>
          </w:divBdr>
        </w:div>
      </w:divsChild>
    </w:div>
    <w:div w:id="1499686877">
      <w:bodyDiv w:val="1"/>
      <w:marLeft w:val="0"/>
      <w:marRight w:val="0"/>
      <w:marTop w:val="0"/>
      <w:marBottom w:val="0"/>
      <w:divBdr>
        <w:top w:val="none" w:sz="0" w:space="0" w:color="auto"/>
        <w:left w:val="none" w:sz="0" w:space="0" w:color="auto"/>
        <w:bottom w:val="none" w:sz="0" w:space="0" w:color="auto"/>
        <w:right w:val="none" w:sz="0" w:space="0" w:color="auto"/>
      </w:divBdr>
    </w:div>
    <w:div w:id="1505899583">
      <w:bodyDiv w:val="1"/>
      <w:marLeft w:val="0"/>
      <w:marRight w:val="0"/>
      <w:marTop w:val="0"/>
      <w:marBottom w:val="0"/>
      <w:divBdr>
        <w:top w:val="none" w:sz="0" w:space="0" w:color="auto"/>
        <w:left w:val="none" w:sz="0" w:space="0" w:color="auto"/>
        <w:bottom w:val="none" w:sz="0" w:space="0" w:color="auto"/>
        <w:right w:val="none" w:sz="0" w:space="0" w:color="auto"/>
      </w:divBdr>
    </w:div>
    <w:div w:id="1517957634">
      <w:marLeft w:val="0"/>
      <w:marRight w:val="0"/>
      <w:marTop w:val="0"/>
      <w:marBottom w:val="0"/>
      <w:divBdr>
        <w:top w:val="none" w:sz="0" w:space="0" w:color="auto"/>
        <w:left w:val="none" w:sz="0" w:space="0" w:color="auto"/>
        <w:bottom w:val="none" w:sz="0" w:space="0" w:color="auto"/>
        <w:right w:val="none" w:sz="0" w:space="0" w:color="auto"/>
      </w:divBdr>
      <w:divsChild>
        <w:div w:id="1890066583">
          <w:marLeft w:val="0"/>
          <w:marRight w:val="0"/>
          <w:marTop w:val="0"/>
          <w:marBottom w:val="0"/>
          <w:divBdr>
            <w:top w:val="none" w:sz="0" w:space="0" w:color="auto"/>
            <w:left w:val="none" w:sz="0" w:space="0" w:color="auto"/>
            <w:bottom w:val="none" w:sz="0" w:space="0" w:color="auto"/>
            <w:right w:val="none" w:sz="0" w:space="0" w:color="auto"/>
          </w:divBdr>
        </w:div>
      </w:divsChild>
    </w:div>
    <w:div w:id="1518811942">
      <w:marLeft w:val="0"/>
      <w:marRight w:val="0"/>
      <w:marTop w:val="0"/>
      <w:marBottom w:val="0"/>
      <w:divBdr>
        <w:top w:val="none" w:sz="0" w:space="0" w:color="auto"/>
        <w:left w:val="none" w:sz="0" w:space="0" w:color="auto"/>
        <w:bottom w:val="none" w:sz="0" w:space="0" w:color="auto"/>
        <w:right w:val="none" w:sz="0" w:space="0" w:color="auto"/>
      </w:divBdr>
      <w:divsChild>
        <w:div w:id="1821120479">
          <w:marLeft w:val="0"/>
          <w:marRight w:val="0"/>
          <w:marTop w:val="0"/>
          <w:marBottom w:val="0"/>
          <w:divBdr>
            <w:top w:val="none" w:sz="0" w:space="0" w:color="auto"/>
            <w:left w:val="none" w:sz="0" w:space="0" w:color="auto"/>
            <w:bottom w:val="none" w:sz="0" w:space="0" w:color="auto"/>
            <w:right w:val="none" w:sz="0" w:space="0" w:color="auto"/>
          </w:divBdr>
        </w:div>
      </w:divsChild>
    </w:div>
    <w:div w:id="1588732989">
      <w:marLeft w:val="0"/>
      <w:marRight w:val="0"/>
      <w:marTop w:val="0"/>
      <w:marBottom w:val="0"/>
      <w:divBdr>
        <w:top w:val="none" w:sz="0" w:space="0" w:color="auto"/>
        <w:left w:val="none" w:sz="0" w:space="0" w:color="auto"/>
        <w:bottom w:val="none" w:sz="0" w:space="0" w:color="auto"/>
        <w:right w:val="none" w:sz="0" w:space="0" w:color="auto"/>
      </w:divBdr>
      <w:divsChild>
        <w:div w:id="865409308">
          <w:marLeft w:val="0"/>
          <w:marRight w:val="0"/>
          <w:marTop w:val="0"/>
          <w:marBottom w:val="0"/>
          <w:divBdr>
            <w:top w:val="none" w:sz="0" w:space="0" w:color="auto"/>
            <w:left w:val="none" w:sz="0" w:space="0" w:color="auto"/>
            <w:bottom w:val="none" w:sz="0" w:space="0" w:color="auto"/>
            <w:right w:val="none" w:sz="0" w:space="0" w:color="auto"/>
          </w:divBdr>
        </w:div>
      </w:divsChild>
    </w:div>
    <w:div w:id="1593278450">
      <w:bodyDiv w:val="1"/>
      <w:marLeft w:val="0"/>
      <w:marRight w:val="0"/>
      <w:marTop w:val="0"/>
      <w:marBottom w:val="0"/>
      <w:divBdr>
        <w:top w:val="none" w:sz="0" w:space="0" w:color="auto"/>
        <w:left w:val="none" w:sz="0" w:space="0" w:color="auto"/>
        <w:bottom w:val="none" w:sz="0" w:space="0" w:color="auto"/>
        <w:right w:val="none" w:sz="0" w:space="0" w:color="auto"/>
      </w:divBdr>
      <w:divsChild>
        <w:div w:id="201676163">
          <w:marLeft w:val="0"/>
          <w:marRight w:val="0"/>
          <w:marTop w:val="0"/>
          <w:marBottom w:val="0"/>
          <w:divBdr>
            <w:top w:val="none" w:sz="0" w:space="0" w:color="auto"/>
            <w:left w:val="none" w:sz="0" w:space="0" w:color="auto"/>
            <w:bottom w:val="none" w:sz="0" w:space="0" w:color="auto"/>
            <w:right w:val="none" w:sz="0" w:space="0" w:color="auto"/>
          </w:divBdr>
        </w:div>
        <w:div w:id="842740885">
          <w:marLeft w:val="0"/>
          <w:marRight w:val="0"/>
          <w:marTop w:val="0"/>
          <w:marBottom w:val="0"/>
          <w:divBdr>
            <w:top w:val="none" w:sz="0" w:space="0" w:color="auto"/>
            <w:left w:val="none" w:sz="0" w:space="0" w:color="auto"/>
            <w:bottom w:val="none" w:sz="0" w:space="0" w:color="auto"/>
            <w:right w:val="none" w:sz="0" w:space="0" w:color="auto"/>
          </w:divBdr>
        </w:div>
      </w:divsChild>
    </w:div>
    <w:div w:id="1595043175">
      <w:marLeft w:val="0"/>
      <w:marRight w:val="0"/>
      <w:marTop w:val="0"/>
      <w:marBottom w:val="0"/>
      <w:divBdr>
        <w:top w:val="none" w:sz="0" w:space="0" w:color="auto"/>
        <w:left w:val="none" w:sz="0" w:space="0" w:color="auto"/>
        <w:bottom w:val="none" w:sz="0" w:space="0" w:color="auto"/>
        <w:right w:val="none" w:sz="0" w:space="0" w:color="auto"/>
      </w:divBdr>
      <w:divsChild>
        <w:div w:id="440076895">
          <w:marLeft w:val="0"/>
          <w:marRight w:val="0"/>
          <w:marTop w:val="0"/>
          <w:marBottom w:val="0"/>
          <w:divBdr>
            <w:top w:val="none" w:sz="0" w:space="0" w:color="auto"/>
            <w:left w:val="none" w:sz="0" w:space="0" w:color="auto"/>
            <w:bottom w:val="none" w:sz="0" w:space="0" w:color="auto"/>
            <w:right w:val="none" w:sz="0" w:space="0" w:color="auto"/>
          </w:divBdr>
        </w:div>
      </w:divsChild>
    </w:div>
    <w:div w:id="1603761610">
      <w:bodyDiv w:val="1"/>
      <w:marLeft w:val="0"/>
      <w:marRight w:val="0"/>
      <w:marTop w:val="0"/>
      <w:marBottom w:val="0"/>
      <w:divBdr>
        <w:top w:val="none" w:sz="0" w:space="0" w:color="auto"/>
        <w:left w:val="none" w:sz="0" w:space="0" w:color="auto"/>
        <w:bottom w:val="none" w:sz="0" w:space="0" w:color="auto"/>
        <w:right w:val="none" w:sz="0" w:space="0" w:color="auto"/>
      </w:divBdr>
      <w:divsChild>
        <w:div w:id="1901943519">
          <w:marLeft w:val="0"/>
          <w:marRight w:val="0"/>
          <w:marTop w:val="0"/>
          <w:marBottom w:val="0"/>
          <w:divBdr>
            <w:top w:val="none" w:sz="0" w:space="0" w:color="auto"/>
            <w:left w:val="none" w:sz="0" w:space="0" w:color="auto"/>
            <w:bottom w:val="none" w:sz="0" w:space="0" w:color="auto"/>
            <w:right w:val="none" w:sz="0" w:space="0" w:color="auto"/>
          </w:divBdr>
        </w:div>
      </w:divsChild>
    </w:div>
    <w:div w:id="1611086183">
      <w:marLeft w:val="0"/>
      <w:marRight w:val="0"/>
      <w:marTop w:val="0"/>
      <w:marBottom w:val="0"/>
      <w:divBdr>
        <w:top w:val="none" w:sz="0" w:space="0" w:color="auto"/>
        <w:left w:val="none" w:sz="0" w:space="0" w:color="auto"/>
        <w:bottom w:val="none" w:sz="0" w:space="0" w:color="auto"/>
        <w:right w:val="none" w:sz="0" w:space="0" w:color="auto"/>
      </w:divBdr>
      <w:divsChild>
        <w:div w:id="271742797">
          <w:marLeft w:val="0"/>
          <w:marRight w:val="0"/>
          <w:marTop w:val="0"/>
          <w:marBottom w:val="0"/>
          <w:divBdr>
            <w:top w:val="none" w:sz="0" w:space="0" w:color="auto"/>
            <w:left w:val="none" w:sz="0" w:space="0" w:color="auto"/>
            <w:bottom w:val="none" w:sz="0" w:space="0" w:color="auto"/>
            <w:right w:val="none" w:sz="0" w:space="0" w:color="auto"/>
          </w:divBdr>
        </w:div>
      </w:divsChild>
    </w:div>
    <w:div w:id="1637375395">
      <w:bodyDiv w:val="1"/>
      <w:marLeft w:val="0"/>
      <w:marRight w:val="0"/>
      <w:marTop w:val="0"/>
      <w:marBottom w:val="0"/>
      <w:divBdr>
        <w:top w:val="none" w:sz="0" w:space="0" w:color="auto"/>
        <w:left w:val="none" w:sz="0" w:space="0" w:color="auto"/>
        <w:bottom w:val="none" w:sz="0" w:space="0" w:color="auto"/>
        <w:right w:val="none" w:sz="0" w:space="0" w:color="auto"/>
      </w:divBdr>
      <w:divsChild>
        <w:div w:id="1323922483">
          <w:marLeft w:val="0"/>
          <w:marRight w:val="0"/>
          <w:marTop w:val="0"/>
          <w:marBottom w:val="150"/>
          <w:divBdr>
            <w:top w:val="none" w:sz="0" w:space="0" w:color="auto"/>
            <w:left w:val="none" w:sz="0" w:space="0" w:color="auto"/>
            <w:bottom w:val="none" w:sz="0" w:space="0" w:color="auto"/>
            <w:right w:val="none" w:sz="0" w:space="0" w:color="auto"/>
          </w:divBdr>
        </w:div>
        <w:div w:id="1854952293">
          <w:marLeft w:val="0"/>
          <w:marRight w:val="0"/>
          <w:marTop w:val="0"/>
          <w:marBottom w:val="0"/>
          <w:divBdr>
            <w:top w:val="none" w:sz="0" w:space="0" w:color="auto"/>
            <w:left w:val="none" w:sz="0" w:space="0" w:color="auto"/>
            <w:bottom w:val="none" w:sz="0" w:space="0" w:color="auto"/>
            <w:right w:val="none" w:sz="0" w:space="0" w:color="auto"/>
          </w:divBdr>
        </w:div>
      </w:divsChild>
    </w:div>
    <w:div w:id="1639265722">
      <w:bodyDiv w:val="1"/>
      <w:marLeft w:val="0"/>
      <w:marRight w:val="0"/>
      <w:marTop w:val="0"/>
      <w:marBottom w:val="0"/>
      <w:divBdr>
        <w:top w:val="none" w:sz="0" w:space="0" w:color="auto"/>
        <w:left w:val="none" w:sz="0" w:space="0" w:color="auto"/>
        <w:bottom w:val="none" w:sz="0" w:space="0" w:color="auto"/>
        <w:right w:val="none" w:sz="0" w:space="0" w:color="auto"/>
      </w:divBdr>
    </w:div>
    <w:div w:id="1644964858">
      <w:bodyDiv w:val="1"/>
      <w:marLeft w:val="0"/>
      <w:marRight w:val="0"/>
      <w:marTop w:val="0"/>
      <w:marBottom w:val="0"/>
      <w:divBdr>
        <w:top w:val="none" w:sz="0" w:space="0" w:color="auto"/>
        <w:left w:val="none" w:sz="0" w:space="0" w:color="auto"/>
        <w:bottom w:val="none" w:sz="0" w:space="0" w:color="auto"/>
        <w:right w:val="none" w:sz="0" w:space="0" w:color="auto"/>
      </w:divBdr>
    </w:div>
    <w:div w:id="1646198808">
      <w:bodyDiv w:val="1"/>
      <w:marLeft w:val="0"/>
      <w:marRight w:val="0"/>
      <w:marTop w:val="0"/>
      <w:marBottom w:val="0"/>
      <w:divBdr>
        <w:top w:val="none" w:sz="0" w:space="0" w:color="auto"/>
        <w:left w:val="none" w:sz="0" w:space="0" w:color="auto"/>
        <w:bottom w:val="none" w:sz="0" w:space="0" w:color="auto"/>
        <w:right w:val="none" w:sz="0" w:space="0" w:color="auto"/>
      </w:divBdr>
    </w:div>
    <w:div w:id="1656569025">
      <w:marLeft w:val="0"/>
      <w:marRight w:val="0"/>
      <w:marTop w:val="0"/>
      <w:marBottom w:val="0"/>
      <w:divBdr>
        <w:top w:val="none" w:sz="0" w:space="0" w:color="auto"/>
        <w:left w:val="none" w:sz="0" w:space="0" w:color="auto"/>
        <w:bottom w:val="none" w:sz="0" w:space="0" w:color="auto"/>
        <w:right w:val="none" w:sz="0" w:space="0" w:color="auto"/>
      </w:divBdr>
      <w:divsChild>
        <w:div w:id="1364669459">
          <w:marLeft w:val="0"/>
          <w:marRight w:val="0"/>
          <w:marTop w:val="0"/>
          <w:marBottom w:val="0"/>
          <w:divBdr>
            <w:top w:val="none" w:sz="0" w:space="0" w:color="auto"/>
            <w:left w:val="none" w:sz="0" w:space="0" w:color="auto"/>
            <w:bottom w:val="none" w:sz="0" w:space="0" w:color="auto"/>
            <w:right w:val="none" w:sz="0" w:space="0" w:color="auto"/>
          </w:divBdr>
        </w:div>
      </w:divsChild>
    </w:div>
    <w:div w:id="1660579462">
      <w:bodyDiv w:val="1"/>
      <w:marLeft w:val="0"/>
      <w:marRight w:val="0"/>
      <w:marTop w:val="0"/>
      <w:marBottom w:val="0"/>
      <w:divBdr>
        <w:top w:val="none" w:sz="0" w:space="0" w:color="auto"/>
        <w:left w:val="none" w:sz="0" w:space="0" w:color="auto"/>
        <w:bottom w:val="none" w:sz="0" w:space="0" w:color="auto"/>
        <w:right w:val="none" w:sz="0" w:space="0" w:color="auto"/>
      </w:divBdr>
    </w:div>
    <w:div w:id="1667325638">
      <w:bodyDiv w:val="1"/>
      <w:marLeft w:val="0"/>
      <w:marRight w:val="0"/>
      <w:marTop w:val="0"/>
      <w:marBottom w:val="0"/>
      <w:divBdr>
        <w:top w:val="none" w:sz="0" w:space="0" w:color="auto"/>
        <w:left w:val="none" w:sz="0" w:space="0" w:color="auto"/>
        <w:bottom w:val="none" w:sz="0" w:space="0" w:color="auto"/>
        <w:right w:val="none" w:sz="0" w:space="0" w:color="auto"/>
      </w:divBdr>
      <w:divsChild>
        <w:div w:id="1454326558">
          <w:marLeft w:val="0"/>
          <w:marRight w:val="0"/>
          <w:marTop w:val="0"/>
          <w:marBottom w:val="0"/>
          <w:divBdr>
            <w:top w:val="none" w:sz="0" w:space="0" w:color="auto"/>
            <w:left w:val="none" w:sz="0" w:space="0" w:color="auto"/>
            <w:bottom w:val="none" w:sz="0" w:space="0" w:color="auto"/>
            <w:right w:val="none" w:sz="0" w:space="0" w:color="auto"/>
          </w:divBdr>
        </w:div>
        <w:div w:id="1925188129">
          <w:marLeft w:val="0"/>
          <w:marRight w:val="0"/>
          <w:marTop w:val="0"/>
          <w:marBottom w:val="0"/>
          <w:divBdr>
            <w:top w:val="none" w:sz="0" w:space="0" w:color="auto"/>
            <w:left w:val="none" w:sz="0" w:space="0" w:color="auto"/>
            <w:bottom w:val="none" w:sz="0" w:space="0" w:color="auto"/>
            <w:right w:val="none" w:sz="0" w:space="0" w:color="auto"/>
          </w:divBdr>
        </w:div>
        <w:div w:id="679695802">
          <w:marLeft w:val="0"/>
          <w:marRight w:val="0"/>
          <w:marTop w:val="0"/>
          <w:marBottom w:val="0"/>
          <w:divBdr>
            <w:top w:val="none" w:sz="0" w:space="0" w:color="auto"/>
            <w:left w:val="none" w:sz="0" w:space="0" w:color="auto"/>
            <w:bottom w:val="none" w:sz="0" w:space="0" w:color="auto"/>
            <w:right w:val="none" w:sz="0" w:space="0" w:color="auto"/>
          </w:divBdr>
        </w:div>
        <w:div w:id="1847477692">
          <w:marLeft w:val="0"/>
          <w:marRight w:val="0"/>
          <w:marTop w:val="0"/>
          <w:marBottom w:val="0"/>
          <w:divBdr>
            <w:top w:val="none" w:sz="0" w:space="0" w:color="auto"/>
            <w:left w:val="none" w:sz="0" w:space="0" w:color="auto"/>
            <w:bottom w:val="none" w:sz="0" w:space="0" w:color="auto"/>
            <w:right w:val="none" w:sz="0" w:space="0" w:color="auto"/>
          </w:divBdr>
        </w:div>
        <w:div w:id="1388995659">
          <w:marLeft w:val="0"/>
          <w:marRight w:val="0"/>
          <w:marTop w:val="0"/>
          <w:marBottom w:val="0"/>
          <w:divBdr>
            <w:top w:val="none" w:sz="0" w:space="0" w:color="auto"/>
            <w:left w:val="none" w:sz="0" w:space="0" w:color="auto"/>
            <w:bottom w:val="none" w:sz="0" w:space="0" w:color="auto"/>
            <w:right w:val="none" w:sz="0" w:space="0" w:color="auto"/>
          </w:divBdr>
        </w:div>
        <w:div w:id="808205018">
          <w:marLeft w:val="0"/>
          <w:marRight w:val="0"/>
          <w:marTop w:val="0"/>
          <w:marBottom w:val="0"/>
          <w:divBdr>
            <w:top w:val="none" w:sz="0" w:space="0" w:color="auto"/>
            <w:left w:val="none" w:sz="0" w:space="0" w:color="auto"/>
            <w:bottom w:val="none" w:sz="0" w:space="0" w:color="auto"/>
            <w:right w:val="none" w:sz="0" w:space="0" w:color="auto"/>
          </w:divBdr>
        </w:div>
        <w:div w:id="1547375812">
          <w:marLeft w:val="0"/>
          <w:marRight w:val="0"/>
          <w:marTop w:val="0"/>
          <w:marBottom w:val="0"/>
          <w:divBdr>
            <w:top w:val="none" w:sz="0" w:space="0" w:color="auto"/>
            <w:left w:val="none" w:sz="0" w:space="0" w:color="auto"/>
            <w:bottom w:val="none" w:sz="0" w:space="0" w:color="auto"/>
            <w:right w:val="none" w:sz="0" w:space="0" w:color="auto"/>
          </w:divBdr>
        </w:div>
        <w:div w:id="1144468704">
          <w:marLeft w:val="0"/>
          <w:marRight w:val="0"/>
          <w:marTop w:val="0"/>
          <w:marBottom w:val="0"/>
          <w:divBdr>
            <w:top w:val="none" w:sz="0" w:space="0" w:color="auto"/>
            <w:left w:val="none" w:sz="0" w:space="0" w:color="auto"/>
            <w:bottom w:val="none" w:sz="0" w:space="0" w:color="auto"/>
            <w:right w:val="none" w:sz="0" w:space="0" w:color="auto"/>
          </w:divBdr>
        </w:div>
        <w:div w:id="405154499">
          <w:marLeft w:val="0"/>
          <w:marRight w:val="0"/>
          <w:marTop w:val="0"/>
          <w:marBottom w:val="0"/>
          <w:divBdr>
            <w:top w:val="none" w:sz="0" w:space="0" w:color="auto"/>
            <w:left w:val="none" w:sz="0" w:space="0" w:color="auto"/>
            <w:bottom w:val="none" w:sz="0" w:space="0" w:color="auto"/>
            <w:right w:val="none" w:sz="0" w:space="0" w:color="auto"/>
          </w:divBdr>
        </w:div>
        <w:div w:id="119306396">
          <w:marLeft w:val="0"/>
          <w:marRight w:val="0"/>
          <w:marTop w:val="0"/>
          <w:marBottom w:val="0"/>
          <w:divBdr>
            <w:top w:val="none" w:sz="0" w:space="0" w:color="auto"/>
            <w:left w:val="none" w:sz="0" w:space="0" w:color="auto"/>
            <w:bottom w:val="none" w:sz="0" w:space="0" w:color="auto"/>
            <w:right w:val="none" w:sz="0" w:space="0" w:color="auto"/>
          </w:divBdr>
        </w:div>
        <w:div w:id="377243267">
          <w:marLeft w:val="0"/>
          <w:marRight w:val="0"/>
          <w:marTop w:val="0"/>
          <w:marBottom w:val="0"/>
          <w:divBdr>
            <w:top w:val="none" w:sz="0" w:space="0" w:color="auto"/>
            <w:left w:val="none" w:sz="0" w:space="0" w:color="auto"/>
            <w:bottom w:val="none" w:sz="0" w:space="0" w:color="auto"/>
            <w:right w:val="none" w:sz="0" w:space="0" w:color="auto"/>
          </w:divBdr>
        </w:div>
        <w:div w:id="545528302">
          <w:marLeft w:val="0"/>
          <w:marRight w:val="0"/>
          <w:marTop w:val="0"/>
          <w:marBottom w:val="0"/>
          <w:divBdr>
            <w:top w:val="none" w:sz="0" w:space="0" w:color="auto"/>
            <w:left w:val="none" w:sz="0" w:space="0" w:color="auto"/>
            <w:bottom w:val="none" w:sz="0" w:space="0" w:color="auto"/>
            <w:right w:val="none" w:sz="0" w:space="0" w:color="auto"/>
          </w:divBdr>
        </w:div>
        <w:div w:id="1509640076">
          <w:marLeft w:val="0"/>
          <w:marRight w:val="0"/>
          <w:marTop w:val="0"/>
          <w:marBottom w:val="0"/>
          <w:divBdr>
            <w:top w:val="none" w:sz="0" w:space="0" w:color="auto"/>
            <w:left w:val="none" w:sz="0" w:space="0" w:color="auto"/>
            <w:bottom w:val="none" w:sz="0" w:space="0" w:color="auto"/>
            <w:right w:val="none" w:sz="0" w:space="0" w:color="auto"/>
          </w:divBdr>
        </w:div>
        <w:div w:id="1689986610">
          <w:marLeft w:val="0"/>
          <w:marRight w:val="0"/>
          <w:marTop w:val="0"/>
          <w:marBottom w:val="0"/>
          <w:divBdr>
            <w:top w:val="none" w:sz="0" w:space="0" w:color="auto"/>
            <w:left w:val="none" w:sz="0" w:space="0" w:color="auto"/>
            <w:bottom w:val="none" w:sz="0" w:space="0" w:color="auto"/>
            <w:right w:val="none" w:sz="0" w:space="0" w:color="auto"/>
          </w:divBdr>
        </w:div>
        <w:div w:id="1410083372">
          <w:marLeft w:val="0"/>
          <w:marRight w:val="0"/>
          <w:marTop w:val="0"/>
          <w:marBottom w:val="0"/>
          <w:divBdr>
            <w:top w:val="none" w:sz="0" w:space="0" w:color="auto"/>
            <w:left w:val="none" w:sz="0" w:space="0" w:color="auto"/>
            <w:bottom w:val="none" w:sz="0" w:space="0" w:color="auto"/>
            <w:right w:val="none" w:sz="0" w:space="0" w:color="auto"/>
          </w:divBdr>
        </w:div>
        <w:div w:id="2042708609">
          <w:marLeft w:val="0"/>
          <w:marRight w:val="0"/>
          <w:marTop w:val="0"/>
          <w:marBottom w:val="0"/>
          <w:divBdr>
            <w:top w:val="none" w:sz="0" w:space="0" w:color="auto"/>
            <w:left w:val="none" w:sz="0" w:space="0" w:color="auto"/>
            <w:bottom w:val="none" w:sz="0" w:space="0" w:color="auto"/>
            <w:right w:val="none" w:sz="0" w:space="0" w:color="auto"/>
          </w:divBdr>
        </w:div>
        <w:div w:id="1822500667">
          <w:marLeft w:val="0"/>
          <w:marRight w:val="0"/>
          <w:marTop w:val="0"/>
          <w:marBottom w:val="0"/>
          <w:divBdr>
            <w:top w:val="none" w:sz="0" w:space="0" w:color="auto"/>
            <w:left w:val="none" w:sz="0" w:space="0" w:color="auto"/>
            <w:bottom w:val="none" w:sz="0" w:space="0" w:color="auto"/>
            <w:right w:val="none" w:sz="0" w:space="0" w:color="auto"/>
          </w:divBdr>
        </w:div>
        <w:div w:id="591471826">
          <w:marLeft w:val="0"/>
          <w:marRight w:val="0"/>
          <w:marTop w:val="0"/>
          <w:marBottom w:val="0"/>
          <w:divBdr>
            <w:top w:val="none" w:sz="0" w:space="0" w:color="auto"/>
            <w:left w:val="none" w:sz="0" w:space="0" w:color="auto"/>
            <w:bottom w:val="none" w:sz="0" w:space="0" w:color="auto"/>
            <w:right w:val="none" w:sz="0" w:space="0" w:color="auto"/>
          </w:divBdr>
        </w:div>
        <w:div w:id="252009207">
          <w:marLeft w:val="0"/>
          <w:marRight w:val="0"/>
          <w:marTop w:val="0"/>
          <w:marBottom w:val="0"/>
          <w:divBdr>
            <w:top w:val="none" w:sz="0" w:space="0" w:color="auto"/>
            <w:left w:val="none" w:sz="0" w:space="0" w:color="auto"/>
            <w:bottom w:val="none" w:sz="0" w:space="0" w:color="auto"/>
            <w:right w:val="none" w:sz="0" w:space="0" w:color="auto"/>
          </w:divBdr>
        </w:div>
        <w:div w:id="1239708314">
          <w:marLeft w:val="0"/>
          <w:marRight w:val="0"/>
          <w:marTop w:val="0"/>
          <w:marBottom w:val="0"/>
          <w:divBdr>
            <w:top w:val="none" w:sz="0" w:space="0" w:color="auto"/>
            <w:left w:val="none" w:sz="0" w:space="0" w:color="auto"/>
            <w:bottom w:val="none" w:sz="0" w:space="0" w:color="auto"/>
            <w:right w:val="none" w:sz="0" w:space="0" w:color="auto"/>
          </w:divBdr>
        </w:div>
      </w:divsChild>
    </w:div>
    <w:div w:id="1669795653">
      <w:bodyDiv w:val="1"/>
      <w:marLeft w:val="0"/>
      <w:marRight w:val="0"/>
      <w:marTop w:val="0"/>
      <w:marBottom w:val="0"/>
      <w:divBdr>
        <w:top w:val="none" w:sz="0" w:space="0" w:color="auto"/>
        <w:left w:val="none" w:sz="0" w:space="0" w:color="auto"/>
        <w:bottom w:val="none" w:sz="0" w:space="0" w:color="auto"/>
        <w:right w:val="none" w:sz="0" w:space="0" w:color="auto"/>
      </w:divBdr>
    </w:div>
    <w:div w:id="1670909741">
      <w:bodyDiv w:val="1"/>
      <w:marLeft w:val="0"/>
      <w:marRight w:val="0"/>
      <w:marTop w:val="0"/>
      <w:marBottom w:val="0"/>
      <w:divBdr>
        <w:top w:val="none" w:sz="0" w:space="0" w:color="auto"/>
        <w:left w:val="none" w:sz="0" w:space="0" w:color="auto"/>
        <w:bottom w:val="none" w:sz="0" w:space="0" w:color="auto"/>
        <w:right w:val="none" w:sz="0" w:space="0" w:color="auto"/>
      </w:divBdr>
    </w:div>
    <w:div w:id="1705861267">
      <w:marLeft w:val="0"/>
      <w:marRight w:val="0"/>
      <w:marTop w:val="0"/>
      <w:marBottom w:val="0"/>
      <w:divBdr>
        <w:top w:val="none" w:sz="0" w:space="0" w:color="auto"/>
        <w:left w:val="none" w:sz="0" w:space="0" w:color="auto"/>
        <w:bottom w:val="none" w:sz="0" w:space="0" w:color="auto"/>
        <w:right w:val="none" w:sz="0" w:space="0" w:color="auto"/>
      </w:divBdr>
      <w:divsChild>
        <w:div w:id="251745188">
          <w:marLeft w:val="0"/>
          <w:marRight w:val="0"/>
          <w:marTop w:val="0"/>
          <w:marBottom w:val="0"/>
          <w:divBdr>
            <w:top w:val="none" w:sz="0" w:space="0" w:color="auto"/>
            <w:left w:val="none" w:sz="0" w:space="0" w:color="auto"/>
            <w:bottom w:val="none" w:sz="0" w:space="0" w:color="auto"/>
            <w:right w:val="none" w:sz="0" w:space="0" w:color="auto"/>
          </w:divBdr>
        </w:div>
      </w:divsChild>
    </w:div>
    <w:div w:id="1712681437">
      <w:bodyDiv w:val="1"/>
      <w:marLeft w:val="0"/>
      <w:marRight w:val="0"/>
      <w:marTop w:val="0"/>
      <w:marBottom w:val="0"/>
      <w:divBdr>
        <w:top w:val="none" w:sz="0" w:space="0" w:color="auto"/>
        <w:left w:val="none" w:sz="0" w:space="0" w:color="auto"/>
        <w:bottom w:val="none" w:sz="0" w:space="0" w:color="auto"/>
        <w:right w:val="none" w:sz="0" w:space="0" w:color="auto"/>
      </w:divBdr>
    </w:div>
    <w:div w:id="1730641520">
      <w:marLeft w:val="0"/>
      <w:marRight w:val="0"/>
      <w:marTop w:val="0"/>
      <w:marBottom w:val="0"/>
      <w:divBdr>
        <w:top w:val="none" w:sz="0" w:space="0" w:color="auto"/>
        <w:left w:val="none" w:sz="0" w:space="0" w:color="auto"/>
        <w:bottom w:val="none" w:sz="0" w:space="0" w:color="auto"/>
        <w:right w:val="none" w:sz="0" w:space="0" w:color="auto"/>
      </w:divBdr>
      <w:divsChild>
        <w:div w:id="1664505181">
          <w:marLeft w:val="0"/>
          <w:marRight w:val="0"/>
          <w:marTop w:val="0"/>
          <w:marBottom w:val="0"/>
          <w:divBdr>
            <w:top w:val="none" w:sz="0" w:space="0" w:color="auto"/>
            <w:left w:val="none" w:sz="0" w:space="0" w:color="auto"/>
            <w:bottom w:val="none" w:sz="0" w:space="0" w:color="auto"/>
            <w:right w:val="none" w:sz="0" w:space="0" w:color="auto"/>
          </w:divBdr>
        </w:div>
      </w:divsChild>
    </w:div>
    <w:div w:id="1730960568">
      <w:bodyDiv w:val="1"/>
      <w:marLeft w:val="0"/>
      <w:marRight w:val="0"/>
      <w:marTop w:val="0"/>
      <w:marBottom w:val="0"/>
      <w:divBdr>
        <w:top w:val="none" w:sz="0" w:space="0" w:color="auto"/>
        <w:left w:val="none" w:sz="0" w:space="0" w:color="auto"/>
        <w:bottom w:val="none" w:sz="0" w:space="0" w:color="auto"/>
        <w:right w:val="none" w:sz="0" w:space="0" w:color="auto"/>
      </w:divBdr>
    </w:div>
    <w:div w:id="1738748895">
      <w:bodyDiv w:val="1"/>
      <w:marLeft w:val="0"/>
      <w:marRight w:val="0"/>
      <w:marTop w:val="0"/>
      <w:marBottom w:val="0"/>
      <w:divBdr>
        <w:top w:val="none" w:sz="0" w:space="0" w:color="auto"/>
        <w:left w:val="none" w:sz="0" w:space="0" w:color="auto"/>
        <w:bottom w:val="none" w:sz="0" w:space="0" w:color="auto"/>
        <w:right w:val="none" w:sz="0" w:space="0" w:color="auto"/>
      </w:divBdr>
    </w:div>
    <w:div w:id="1742946894">
      <w:bodyDiv w:val="1"/>
      <w:marLeft w:val="0"/>
      <w:marRight w:val="0"/>
      <w:marTop w:val="0"/>
      <w:marBottom w:val="0"/>
      <w:divBdr>
        <w:top w:val="none" w:sz="0" w:space="0" w:color="auto"/>
        <w:left w:val="none" w:sz="0" w:space="0" w:color="auto"/>
        <w:bottom w:val="none" w:sz="0" w:space="0" w:color="auto"/>
        <w:right w:val="none" w:sz="0" w:space="0" w:color="auto"/>
      </w:divBdr>
    </w:div>
    <w:div w:id="1746492280">
      <w:bodyDiv w:val="1"/>
      <w:marLeft w:val="0"/>
      <w:marRight w:val="0"/>
      <w:marTop w:val="0"/>
      <w:marBottom w:val="0"/>
      <w:divBdr>
        <w:top w:val="none" w:sz="0" w:space="0" w:color="auto"/>
        <w:left w:val="none" w:sz="0" w:space="0" w:color="auto"/>
        <w:bottom w:val="none" w:sz="0" w:space="0" w:color="auto"/>
        <w:right w:val="none" w:sz="0" w:space="0" w:color="auto"/>
      </w:divBdr>
      <w:divsChild>
        <w:div w:id="430511573">
          <w:marLeft w:val="0"/>
          <w:marRight w:val="0"/>
          <w:marTop w:val="0"/>
          <w:marBottom w:val="0"/>
          <w:divBdr>
            <w:top w:val="none" w:sz="0" w:space="0" w:color="auto"/>
            <w:left w:val="none" w:sz="0" w:space="0" w:color="auto"/>
            <w:bottom w:val="none" w:sz="0" w:space="0" w:color="auto"/>
            <w:right w:val="none" w:sz="0" w:space="0" w:color="auto"/>
          </w:divBdr>
        </w:div>
        <w:div w:id="485321424">
          <w:marLeft w:val="0"/>
          <w:marRight w:val="0"/>
          <w:marTop w:val="0"/>
          <w:marBottom w:val="0"/>
          <w:divBdr>
            <w:top w:val="none" w:sz="0" w:space="0" w:color="auto"/>
            <w:left w:val="none" w:sz="0" w:space="0" w:color="auto"/>
            <w:bottom w:val="none" w:sz="0" w:space="0" w:color="auto"/>
            <w:right w:val="none" w:sz="0" w:space="0" w:color="auto"/>
          </w:divBdr>
        </w:div>
        <w:div w:id="1227648637">
          <w:marLeft w:val="0"/>
          <w:marRight w:val="0"/>
          <w:marTop w:val="0"/>
          <w:marBottom w:val="0"/>
          <w:divBdr>
            <w:top w:val="none" w:sz="0" w:space="0" w:color="auto"/>
            <w:left w:val="none" w:sz="0" w:space="0" w:color="auto"/>
            <w:bottom w:val="none" w:sz="0" w:space="0" w:color="auto"/>
            <w:right w:val="none" w:sz="0" w:space="0" w:color="auto"/>
          </w:divBdr>
        </w:div>
      </w:divsChild>
    </w:div>
    <w:div w:id="1756433592">
      <w:marLeft w:val="0"/>
      <w:marRight w:val="0"/>
      <w:marTop w:val="0"/>
      <w:marBottom w:val="0"/>
      <w:divBdr>
        <w:top w:val="none" w:sz="0" w:space="0" w:color="auto"/>
        <w:left w:val="none" w:sz="0" w:space="0" w:color="auto"/>
        <w:bottom w:val="none" w:sz="0" w:space="0" w:color="auto"/>
        <w:right w:val="none" w:sz="0" w:space="0" w:color="auto"/>
      </w:divBdr>
      <w:divsChild>
        <w:div w:id="1291471062">
          <w:marLeft w:val="0"/>
          <w:marRight w:val="0"/>
          <w:marTop w:val="0"/>
          <w:marBottom w:val="0"/>
          <w:divBdr>
            <w:top w:val="none" w:sz="0" w:space="0" w:color="auto"/>
            <w:left w:val="none" w:sz="0" w:space="0" w:color="auto"/>
            <w:bottom w:val="none" w:sz="0" w:space="0" w:color="auto"/>
            <w:right w:val="none" w:sz="0" w:space="0" w:color="auto"/>
          </w:divBdr>
        </w:div>
      </w:divsChild>
    </w:div>
    <w:div w:id="1758480436">
      <w:bodyDiv w:val="1"/>
      <w:marLeft w:val="0"/>
      <w:marRight w:val="0"/>
      <w:marTop w:val="0"/>
      <w:marBottom w:val="0"/>
      <w:divBdr>
        <w:top w:val="none" w:sz="0" w:space="0" w:color="auto"/>
        <w:left w:val="none" w:sz="0" w:space="0" w:color="auto"/>
        <w:bottom w:val="none" w:sz="0" w:space="0" w:color="auto"/>
        <w:right w:val="none" w:sz="0" w:space="0" w:color="auto"/>
      </w:divBdr>
    </w:div>
    <w:div w:id="1764912814">
      <w:bodyDiv w:val="1"/>
      <w:marLeft w:val="0"/>
      <w:marRight w:val="0"/>
      <w:marTop w:val="0"/>
      <w:marBottom w:val="0"/>
      <w:divBdr>
        <w:top w:val="none" w:sz="0" w:space="0" w:color="auto"/>
        <w:left w:val="none" w:sz="0" w:space="0" w:color="auto"/>
        <w:bottom w:val="none" w:sz="0" w:space="0" w:color="auto"/>
        <w:right w:val="none" w:sz="0" w:space="0" w:color="auto"/>
      </w:divBdr>
    </w:div>
    <w:div w:id="1774740337">
      <w:bodyDiv w:val="1"/>
      <w:marLeft w:val="0"/>
      <w:marRight w:val="0"/>
      <w:marTop w:val="0"/>
      <w:marBottom w:val="0"/>
      <w:divBdr>
        <w:top w:val="none" w:sz="0" w:space="0" w:color="auto"/>
        <w:left w:val="none" w:sz="0" w:space="0" w:color="auto"/>
        <w:bottom w:val="none" w:sz="0" w:space="0" w:color="auto"/>
        <w:right w:val="none" w:sz="0" w:space="0" w:color="auto"/>
      </w:divBdr>
    </w:div>
    <w:div w:id="1803381326">
      <w:marLeft w:val="0"/>
      <w:marRight w:val="0"/>
      <w:marTop w:val="0"/>
      <w:marBottom w:val="0"/>
      <w:divBdr>
        <w:top w:val="none" w:sz="0" w:space="0" w:color="auto"/>
        <w:left w:val="none" w:sz="0" w:space="0" w:color="auto"/>
        <w:bottom w:val="none" w:sz="0" w:space="0" w:color="auto"/>
        <w:right w:val="none" w:sz="0" w:space="0" w:color="auto"/>
      </w:divBdr>
      <w:divsChild>
        <w:div w:id="2127697097">
          <w:marLeft w:val="0"/>
          <w:marRight w:val="0"/>
          <w:marTop w:val="0"/>
          <w:marBottom w:val="0"/>
          <w:divBdr>
            <w:top w:val="none" w:sz="0" w:space="0" w:color="auto"/>
            <w:left w:val="none" w:sz="0" w:space="0" w:color="auto"/>
            <w:bottom w:val="none" w:sz="0" w:space="0" w:color="auto"/>
            <w:right w:val="none" w:sz="0" w:space="0" w:color="auto"/>
          </w:divBdr>
        </w:div>
      </w:divsChild>
    </w:div>
    <w:div w:id="1823350335">
      <w:marLeft w:val="0"/>
      <w:marRight w:val="0"/>
      <w:marTop w:val="0"/>
      <w:marBottom w:val="0"/>
      <w:divBdr>
        <w:top w:val="none" w:sz="0" w:space="0" w:color="auto"/>
        <w:left w:val="none" w:sz="0" w:space="0" w:color="auto"/>
        <w:bottom w:val="none" w:sz="0" w:space="0" w:color="auto"/>
        <w:right w:val="none" w:sz="0" w:space="0" w:color="auto"/>
      </w:divBdr>
      <w:divsChild>
        <w:div w:id="740250656">
          <w:marLeft w:val="0"/>
          <w:marRight w:val="0"/>
          <w:marTop w:val="0"/>
          <w:marBottom w:val="0"/>
          <w:divBdr>
            <w:top w:val="none" w:sz="0" w:space="0" w:color="auto"/>
            <w:left w:val="none" w:sz="0" w:space="0" w:color="auto"/>
            <w:bottom w:val="none" w:sz="0" w:space="0" w:color="auto"/>
            <w:right w:val="none" w:sz="0" w:space="0" w:color="auto"/>
          </w:divBdr>
        </w:div>
      </w:divsChild>
    </w:div>
    <w:div w:id="1829904271">
      <w:bodyDiv w:val="1"/>
      <w:marLeft w:val="0"/>
      <w:marRight w:val="0"/>
      <w:marTop w:val="0"/>
      <w:marBottom w:val="0"/>
      <w:divBdr>
        <w:top w:val="none" w:sz="0" w:space="0" w:color="auto"/>
        <w:left w:val="none" w:sz="0" w:space="0" w:color="auto"/>
        <w:bottom w:val="none" w:sz="0" w:space="0" w:color="auto"/>
        <w:right w:val="none" w:sz="0" w:space="0" w:color="auto"/>
      </w:divBdr>
    </w:div>
    <w:div w:id="1834564742">
      <w:bodyDiv w:val="1"/>
      <w:marLeft w:val="0"/>
      <w:marRight w:val="0"/>
      <w:marTop w:val="0"/>
      <w:marBottom w:val="0"/>
      <w:divBdr>
        <w:top w:val="none" w:sz="0" w:space="0" w:color="auto"/>
        <w:left w:val="none" w:sz="0" w:space="0" w:color="auto"/>
        <w:bottom w:val="none" w:sz="0" w:space="0" w:color="auto"/>
        <w:right w:val="none" w:sz="0" w:space="0" w:color="auto"/>
      </w:divBdr>
    </w:div>
    <w:div w:id="1842575408">
      <w:bodyDiv w:val="1"/>
      <w:marLeft w:val="0"/>
      <w:marRight w:val="0"/>
      <w:marTop w:val="0"/>
      <w:marBottom w:val="0"/>
      <w:divBdr>
        <w:top w:val="none" w:sz="0" w:space="0" w:color="auto"/>
        <w:left w:val="none" w:sz="0" w:space="0" w:color="auto"/>
        <w:bottom w:val="none" w:sz="0" w:space="0" w:color="auto"/>
        <w:right w:val="none" w:sz="0" w:space="0" w:color="auto"/>
      </w:divBdr>
    </w:div>
    <w:div w:id="1843814337">
      <w:marLeft w:val="0"/>
      <w:marRight w:val="0"/>
      <w:marTop w:val="0"/>
      <w:marBottom w:val="0"/>
      <w:divBdr>
        <w:top w:val="none" w:sz="0" w:space="0" w:color="auto"/>
        <w:left w:val="none" w:sz="0" w:space="0" w:color="auto"/>
        <w:bottom w:val="none" w:sz="0" w:space="0" w:color="auto"/>
        <w:right w:val="none" w:sz="0" w:space="0" w:color="auto"/>
      </w:divBdr>
      <w:divsChild>
        <w:div w:id="1887986027">
          <w:marLeft w:val="0"/>
          <w:marRight w:val="0"/>
          <w:marTop w:val="0"/>
          <w:marBottom w:val="0"/>
          <w:divBdr>
            <w:top w:val="none" w:sz="0" w:space="0" w:color="auto"/>
            <w:left w:val="none" w:sz="0" w:space="0" w:color="auto"/>
            <w:bottom w:val="none" w:sz="0" w:space="0" w:color="auto"/>
            <w:right w:val="none" w:sz="0" w:space="0" w:color="auto"/>
          </w:divBdr>
        </w:div>
      </w:divsChild>
    </w:div>
    <w:div w:id="1859469713">
      <w:bodyDiv w:val="1"/>
      <w:marLeft w:val="0"/>
      <w:marRight w:val="0"/>
      <w:marTop w:val="0"/>
      <w:marBottom w:val="0"/>
      <w:divBdr>
        <w:top w:val="none" w:sz="0" w:space="0" w:color="auto"/>
        <w:left w:val="none" w:sz="0" w:space="0" w:color="auto"/>
        <w:bottom w:val="none" w:sz="0" w:space="0" w:color="auto"/>
        <w:right w:val="none" w:sz="0" w:space="0" w:color="auto"/>
      </w:divBdr>
    </w:div>
    <w:div w:id="1865052782">
      <w:marLeft w:val="0"/>
      <w:marRight w:val="0"/>
      <w:marTop w:val="0"/>
      <w:marBottom w:val="0"/>
      <w:divBdr>
        <w:top w:val="none" w:sz="0" w:space="0" w:color="auto"/>
        <w:left w:val="none" w:sz="0" w:space="0" w:color="auto"/>
        <w:bottom w:val="none" w:sz="0" w:space="0" w:color="auto"/>
        <w:right w:val="none" w:sz="0" w:space="0" w:color="auto"/>
      </w:divBdr>
      <w:divsChild>
        <w:div w:id="755595906">
          <w:marLeft w:val="0"/>
          <w:marRight w:val="0"/>
          <w:marTop w:val="0"/>
          <w:marBottom w:val="0"/>
          <w:divBdr>
            <w:top w:val="none" w:sz="0" w:space="0" w:color="auto"/>
            <w:left w:val="none" w:sz="0" w:space="0" w:color="auto"/>
            <w:bottom w:val="none" w:sz="0" w:space="0" w:color="auto"/>
            <w:right w:val="none" w:sz="0" w:space="0" w:color="auto"/>
          </w:divBdr>
        </w:div>
      </w:divsChild>
    </w:div>
    <w:div w:id="1883516070">
      <w:bodyDiv w:val="1"/>
      <w:marLeft w:val="0"/>
      <w:marRight w:val="0"/>
      <w:marTop w:val="0"/>
      <w:marBottom w:val="0"/>
      <w:divBdr>
        <w:top w:val="none" w:sz="0" w:space="0" w:color="auto"/>
        <w:left w:val="none" w:sz="0" w:space="0" w:color="auto"/>
        <w:bottom w:val="none" w:sz="0" w:space="0" w:color="auto"/>
        <w:right w:val="none" w:sz="0" w:space="0" w:color="auto"/>
      </w:divBdr>
    </w:div>
    <w:div w:id="1889564656">
      <w:bodyDiv w:val="1"/>
      <w:marLeft w:val="0"/>
      <w:marRight w:val="0"/>
      <w:marTop w:val="0"/>
      <w:marBottom w:val="0"/>
      <w:divBdr>
        <w:top w:val="none" w:sz="0" w:space="0" w:color="auto"/>
        <w:left w:val="none" w:sz="0" w:space="0" w:color="auto"/>
        <w:bottom w:val="none" w:sz="0" w:space="0" w:color="auto"/>
        <w:right w:val="none" w:sz="0" w:space="0" w:color="auto"/>
      </w:divBdr>
    </w:div>
    <w:div w:id="1908758975">
      <w:bodyDiv w:val="1"/>
      <w:marLeft w:val="0"/>
      <w:marRight w:val="0"/>
      <w:marTop w:val="0"/>
      <w:marBottom w:val="0"/>
      <w:divBdr>
        <w:top w:val="none" w:sz="0" w:space="0" w:color="auto"/>
        <w:left w:val="none" w:sz="0" w:space="0" w:color="auto"/>
        <w:bottom w:val="none" w:sz="0" w:space="0" w:color="auto"/>
        <w:right w:val="none" w:sz="0" w:space="0" w:color="auto"/>
      </w:divBdr>
    </w:div>
    <w:div w:id="1929582027">
      <w:bodyDiv w:val="1"/>
      <w:marLeft w:val="0"/>
      <w:marRight w:val="0"/>
      <w:marTop w:val="0"/>
      <w:marBottom w:val="0"/>
      <w:divBdr>
        <w:top w:val="none" w:sz="0" w:space="0" w:color="auto"/>
        <w:left w:val="none" w:sz="0" w:space="0" w:color="auto"/>
        <w:bottom w:val="none" w:sz="0" w:space="0" w:color="auto"/>
        <w:right w:val="none" w:sz="0" w:space="0" w:color="auto"/>
      </w:divBdr>
    </w:div>
    <w:div w:id="1941601901">
      <w:bodyDiv w:val="1"/>
      <w:marLeft w:val="0"/>
      <w:marRight w:val="0"/>
      <w:marTop w:val="0"/>
      <w:marBottom w:val="0"/>
      <w:divBdr>
        <w:top w:val="none" w:sz="0" w:space="0" w:color="auto"/>
        <w:left w:val="none" w:sz="0" w:space="0" w:color="auto"/>
        <w:bottom w:val="none" w:sz="0" w:space="0" w:color="auto"/>
        <w:right w:val="none" w:sz="0" w:space="0" w:color="auto"/>
      </w:divBdr>
    </w:div>
    <w:div w:id="1949851771">
      <w:marLeft w:val="0"/>
      <w:marRight w:val="0"/>
      <w:marTop w:val="0"/>
      <w:marBottom w:val="0"/>
      <w:divBdr>
        <w:top w:val="none" w:sz="0" w:space="0" w:color="auto"/>
        <w:left w:val="none" w:sz="0" w:space="0" w:color="auto"/>
        <w:bottom w:val="none" w:sz="0" w:space="0" w:color="auto"/>
        <w:right w:val="none" w:sz="0" w:space="0" w:color="auto"/>
      </w:divBdr>
      <w:divsChild>
        <w:div w:id="512065054">
          <w:marLeft w:val="0"/>
          <w:marRight w:val="0"/>
          <w:marTop w:val="0"/>
          <w:marBottom w:val="0"/>
          <w:divBdr>
            <w:top w:val="none" w:sz="0" w:space="0" w:color="auto"/>
            <w:left w:val="none" w:sz="0" w:space="0" w:color="auto"/>
            <w:bottom w:val="none" w:sz="0" w:space="0" w:color="auto"/>
            <w:right w:val="none" w:sz="0" w:space="0" w:color="auto"/>
          </w:divBdr>
        </w:div>
      </w:divsChild>
    </w:div>
    <w:div w:id="1956671565">
      <w:marLeft w:val="0"/>
      <w:marRight w:val="0"/>
      <w:marTop w:val="0"/>
      <w:marBottom w:val="0"/>
      <w:divBdr>
        <w:top w:val="none" w:sz="0" w:space="0" w:color="auto"/>
        <w:left w:val="none" w:sz="0" w:space="0" w:color="auto"/>
        <w:bottom w:val="none" w:sz="0" w:space="0" w:color="auto"/>
        <w:right w:val="none" w:sz="0" w:space="0" w:color="auto"/>
      </w:divBdr>
      <w:divsChild>
        <w:div w:id="1809936188">
          <w:marLeft w:val="0"/>
          <w:marRight w:val="0"/>
          <w:marTop w:val="0"/>
          <w:marBottom w:val="0"/>
          <w:divBdr>
            <w:top w:val="none" w:sz="0" w:space="0" w:color="auto"/>
            <w:left w:val="none" w:sz="0" w:space="0" w:color="auto"/>
            <w:bottom w:val="none" w:sz="0" w:space="0" w:color="auto"/>
            <w:right w:val="none" w:sz="0" w:space="0" w:color="auto"/>
          </w:divBdr>
        </w:div>
      </w:divsChild>
    </w:div>
    <w:div w:id="1962757732">
      <w:bodyDiv w:val="1"/>
      <w:marLeft w:val="0"/>
      <w:marRight w:val="0"/>
      <w:marTop w:val="0"/>
      <w:marBottom w:val="0"/>
      <w:divBdr>
        <w:top w:val="none" w:sz="0" w:space="0" w:color="auto"/>
        <w:left w:val="none" w:sz="0" w:space="0" w:color="auto"/>
        <w:bottom w:val="none" w:sz="0" w:space="0" w:color="auto"/>
        <w:right w:val="none" w:sz="0" w:space="0" w:color="auto"/>
      </w:divBdr>
    </w:div>
    <w:div w:id="1962882329">
      <w:marLeft w:val="0"/>
      <w:marRight w:val="0"/>
      <w:marTop w:val="0"/>
      <w:marBottom w:val="0"/>
      <w:divBdr>
        <w:top w:val="none" w:sz="0" w:space="0" w:color="auto"/>
        <w:left w:val="none" w:sz="0" w:space="0" w:color="auto"/>
        <w:bottom w:val="none" w:sz="0" w:space="0" w:color="auto"/>
        <w:right w:val="none" w:sz="0" w:space="0" w:color="auto"/>
      </w:divBdr>
      <w:divsChild>
        <w:div w:id="1305037966">
          <w:marLeft w:val="0"/>
          <w:marRight w:val="0"/>
          <w:marTop w:val="0"/>
          <w:marBottom w:val="0"/>
          <w:divBdr>
            <w:top w:val="none" w:sz="0" w:space="0" w:color="auto"/>
            <w:left w:val="none" w:sz="0" w:space="0" w:color="auto"/>
            <w:bottom w:val="none" w:sz="0" w:space="0" w:color="auto"/>
            <w:right w:val="none" w:sz="0" w:space="0" w:color="auto"/>
          </w:divBdr>
        </w:div>
      </w:divsChild>
    </w:div>
    <w:div w:id="1966428674">
      <w:bodyDiv w:val="1"/>
      <w:marLeft w:val="0"/>
      <w:marRight w:val="0"/>
      <w:marTop w:val="0"/>
      <w:marBottom w:val="0"/>
      <w:divBdr>
        <w:top w:val="none" w:sz="0" w:space="0" w:color="auto"/>
        <w:left w:val="none" w:sz="0" w:space="0" w:color="auto"/>
        <w:bottom w:val="none" w:sz="0" w:space="0" w:color="auto"/>
        <w:right w:val="none" w:sz="0" w:space="0" w:color="auto"/>
      </w:divBdr>
    </w:div>
    <w:div w:id="1979528143">
      <w:bodyDiv w:val="1"/>
      <w:marLeft w:val="0"/>
      <w:marRight w:val="0"/>
      <w:marTop w:val="0"/>
      <w:marBottom w:val="0"/>
      <w:divBdr>
        <w:top w:val="none" w:sz="0" w:space="0" w:color="auto"/>
        <w:left w:val="none" w:sz="0" w:space="0" w:color="auto"/>
        <w:bottom w:val="none" w:sz="0" w:space="0" w:color="auto"/>
        <w:right w:val="none" w:sz="0" w:space="0" w:color="auto"/>
      </w:divBdr>
    </w:div>
    <w:div w:id="2000494224">
      <w:bodyDiv w:val="1"/>
      <w:marLeft w:val="0"/>
      <w:marRight w:val="0"/>
      <w:marTop w:val="0"/>
      <w:marBottom w:val="0"/>
      <w:divBdr>
        <w:top w:val="none" w:sz="0" w:space="0" w:color="auto"/>
        <w:left w:val="none" w:sz="0" w:space="0" w:color="auto"/>
        <w:bottom w:val="none" w:sz="0" w:space="0" w:color="auto"/>
        <w:right w:val="none" w:sz="0" w:space="0" w:color="auto"/>
      </w:divBdr>
    </w:div>
    <w:div w:id="2008552704">
      <w:bodyDiv w:val="1"/>
      <w:marLeft w:val="0"/>
      <w:marRight w:val="0"/>
      <w:marTop w:val="0"/>
      <w:marBottom w:val="0"/>
      <w:divBdr>
        <w:top w:val="none" w:sz="0" w:space="0" w:color="auto"/>
        <w:left w:val="none" w:sz="0" w:space="0" w:color="auto"/>
        <w:bottom w:val="none" w:sz="0" w:space="0" w:color="auto"/>
        <w:right w:val="none" w:sz="0" w:space="0" w:color="auto"/>
      </w:divBdr>
    </w:div>
    <w:div w:id="2034838348">
      <w:marLeft w:val="0"/>
      <w:marRight w:val="0"/>
      <w:marTop w:val="0"/>
      <w:marBottom w:val="0"/>
      <w:divBdr>
        <w:top w:val="none" w:sz="0" w:space="0" w:color="auto"/>
        <w:left w:val="none" w:sz="0" w:space="0" w:color="auto"/>
        <w:bottom w:val="none" w:sz="0" w:space="0" w:color="auto"/>
        <w:right w:val="none" w:sz="0" w:space="0" w:color="auto"/>
      </w:divBdr>
      <w:divsChild>
        <w:div w:id="323170020">
          <w:marLeft w:val="0"/>
          <w:marRight w:val="0"/>
          <w:marTop w:val="0"/>
          <w:marBottom w:val="0"/>
          <w:divBdr>
            <w:top w:val="none" w:sz="0" w:space="0" w:color="auto"/>
            <w:left w:val="none" w:sz="0" w:space="0" w:color="auto"/>
            <w:bottom w:val="none" w:sz="0" w:space="0" w:color="auto"/>
            <w:right w:val="none" w:sz="0" w:space="0" w:color="auto"/>
          </w:divBdr>
        </w:div>
      </w:divsChild>
    </w:div>
    <w:div w:id="2035962181">
      <w:bodyDiv w:val="1"/>
      <w:marLeft w:val="0"/>
      <w:marRight w:val="0"/>
      <w:marTop w:val="0"/>
      <w:marBottom w:val="0"/>
      <w:divBdr>
        <w:top w:val="none" w:sz="0" w:space="0" w:color="auto"/>
        <w:left w:val="none" w:sz="0" w:space="0" w:color="auto"/>
        <w:bottom w:val="none" w:sz="0" w:space="0" w:color="auto"/>
        <w:right w:val="none" w:sz="0" w:space="0" w:color="auto"/>
      </w:divBdr>
    </w:div>
    <w:div w:id="2038578705">
      <w:marLeft w:val="0"/>
      <w:marRight w:val="0"/>
      <w:marTop w:val="0"/>
      <w:marBottom w:val="0"/>
      <w:divBdr>
        <w:top w:val="none" w:sz="0" w:space="0" w:color="auto"/>
        <w:left w:val="none" w:sz="0" w:space="0" w:color="auto"/>
        <w:bottom w:val="none" w:sz="0" w:space="0" w:color="auto"/>
        <w:right w:val="none" w:sz="0" w:space="0" w:color="auto"/>
      </w:divBdr>
      <w:divsChild>
        <w:div w:id="2110616794">
          <w:marLeft w:val="0"/>
          <w:marRight w:val="0"/>
          <w:marTop w:val="0"/>
          <w:marBottom w:val="0"/>
          <w:divBdr>
            <w:top w:val="none" w:sz="0" w:space="0" w:color="auto"/>
            <w:left w:val="none" w:sz="0" w:space="0" w:color="auto"/>
            <w:bottom w:val="none" w:sz="0" w:space="0" w:color="auto"/>
            <w:right w:val="none" w:sz="0" w:space="0" w:color="auto"/>
          </w:divBdr>
        </w:div>
      </w:divsChild>
    </w:div>
    <w:div w:id="2056276357">
      <w:bodyDiv w:val="1"/>
      <w:marLeft w:val="0"/>
      <w:marRight w:val="0"/>
      <w:marTop w:val="0"/>
      <w:marBottom w:val="0"/>
      <w:divBdr>
        <w:top w:val="none" w:sz="0" w:space="0" w:color="auto"/>
        <w:left w:val="none" w:sz="0" w:space="0" w:color="auto"/>
        <w:bottom w:val="none" w:sz="0" w:space="0" w:color="auto"/>
        <w:right w:val="none" w:sz="0" w:space="0" w:color="auto"/>
      </w:divBdr>
    </w:div>
    <w:div w:id="2056467665">
      <w:marLeft w:val="0"/>
      <w:marRight w:val="0"/>
      <w:marTop w:val="0"/>
      <w:marBottom w:val="0"/>
      <w:divBdr>
        <w:top w:val="none" w:sz="0" w:space="0" w:color="auto"/>
        <w:left w:val="none" w:sz="0" w:space="0" w:color="auto"/>
        <w:bottom w:val="none" w:sz="0" w:space="0" w:color="auto"/>
        <w:right w:val="none" w:sz="0" w:space="0" w:color="auto"/>
      </w:divBdr>
      <w:divsChild>
        <w:div w:id="170611698">
          <w:marLeft w:val="0"/>
          <w:marRight w:val="0"/>
          <w:marTop w:val="0"/>
          <w:marBottom w:val="0"/>
          <w:divBdr>
            <w:top w:val="none" w:sz="0" w:space="0" w:color="auto"/>
            <w:left w:val="none" w:sz="0" w:space="0" w:color="auto"/>
            <w:bottom w:val="none" w:sz="0" w:space="0" w:color="auto"/>
            <w:right w:val="none" w:sz="0" w:space="0" w:color="auto"/>
          </w:divBdr>
        </w:div>
      </w:divsChild>
    </w:div>
    <w:div w:id="2064524289">
      <w:bodyDiv w:val="1"/>
      <w:marLeft w:val="0"/>
      <w:marRight w:val="0"/>
      <w:marTop w:val="0"/>
      <w:marBottom w:val="0"/>
      <w:divBdr>
        <w:top w:val="none" w:sz="0" w:space="0" w:color="auto"/>
        <w:left w:val="none" w:sz="0" w:space="0" w:color="auto"/>
        <w:bottom w:val="none" w:sz="0" w:space="0" w:color="auto"/>
        <w:right w:val="none" w:sz="0" w:space="0" w:color="auto"/>
      </w:divBdr>
      <w:divsChild>
        <w:div w:id="629364862">
          <w:marLeft w:val="0"/>
          <w:marRight w:val="0"/>
          <w:marTop w:val="0"/>
          <w:marBottom w:val="0"/>
          <w:divBdr>
            <w:top w:val="none" w:sz="0" w:space="0" w:color="auto"/>
            <w:left w:val="none" w:sz="0" w:space="0" w:color="auto"/>
            <w:bottom w:val="none" w:sz="0" w:space="0" w:color="auto"/>
            <w:right w:val="none" w:sz="0" w:space="0" w:color="auto"/>
          </w:divBdr>
        </w:div>
        <w:div w:id="2117556583">
          <w:marLeft w:val="0"/>
          <w:marRight w:val="0"/>
          <w:marTop w:val="0"/>
          <w:marBottom w:val="0"/>
          <w:divBdr>
            <w:top w:val="none" w:sz="0" w:space="0" w:color="auto"/>
            <w:left w:val="none" w:sz="0" w:space="0" w:color="auto"/>
            <w:bottom w:val="none" w:sz="0" w:space="0" w:color="auto"/>
            <w:right w:val="none" w:sz="0" w:space="0" w:color="auto"/>
          </w:divBdr>
        </w:div>
        <w:div w:id="1485127630">
          <w:marLeft w:val="0"/>
          <w:marRight w:val="0"/>
          <w:marTop w:val="0"/>
          <w:marBottom w:val="0"/>
          <w:divBdr>
            <w:top w:val="none" w:sz="0" w:space="0" w:color="auto"/>
            <w:left w:val="none" w:sz="0" w:space="0" w:color="auto"/>
            <w:bottom w:val="none" w:sz="0" w:space="0" w:color="auto"/>
            <w:right w:val="none" w:sz="0" w:space="0" w:color="auto"/>
          </w:divBdr>
        </w:div>
      </w:divsChild>
    </w:div>
    <w:div w:id="2066492086">
      <w:marLeft w:val="0"/>
      <w:marRight w:val="0"/>
      <w:marTop w:val="0"/>
      <w:marBottom w:val="0"/>
      <w:divBdr>
        <w:top w:val="none" w:sz="0" w:space="0" w:color="auto"/>
        <w:left w:val="none" w:sz="0" w:space="0" w:color="auto"/>
        <w:bottom w:val="none" w:sz="0" w:space="0" w:color="auto"/>
        <w:right w:val="none" w:sz="0" w:space="0" w:color="auto"/>
      </w:divBdr>
      <w:divsChild>
        <w:div w:id="1265459377">
          <w:marLeft w:val="0"/>
          <w:marRight w:val="0"/>
          <w:marTop w:val="0"/>
          <w:marBottom w:val="0"/>
          <w:divBdr>
            <w:top w:val="none" w:sz="0" w:space="0" w:color="auto"/>
            <w:left w:val="none" w:sz="0" w:space="0" w:color="auto"/>
            <w:bottom w:val="none" w:sz="0" w:space="0" w:color="auto"/>
            <w:right w:val="none" w:sz="0" w:space="0" w:color="auto"/>
          </w:divBdr>
        </w:div>
      </w:divsChild>
    </w:div>
    <w:div w:id="2087459417">
      <w:bodyDiv w:val="1"/>
      <w:marLeft w:val="0"/>
      <w:marRight w:val="0"/>
      <w:marTop w:val="0"/>
      <w:marBottom w:val="0"/>
      <w:divBdr>
        <w:top w:val="none" w:sz="0" w:space="0" w:color="auto"/>
        <w:left w:val="none" w:sz="0" w:space="0" w:color="auto"/>
        <w:bottom w:val="none" w:sz="0" w:space="0" w:color="auto"/>
        <w:right w:val="none" w:sz="0" w:space="0" w:color="auto"/>
      </w:divBdr>
    </w:div>
    <w:div w:id="2098090057">
      <w:marLeft w:val="0"/>
      <w:marRight w:val="0"/>
      <w:marTop w:val="0"/>
      <w:marBottom w:val="0"/>
      <w:divBdr>
        <w:top w:val="none" w:sz="0" w:space="0" w:color="auto"/>
        <w:left w:val="none" w:sz="0" w:space="0" w:color="auto"/>
        <w:bottom w:val="none" w:sz="0" w:space="0" w:color="auto"/>
        <w:right w:val="none" w:sz="0" w:space="0" w:color="auto"/>
      </w:divBdr>
      <w:divsChild>
        <w:div w:id="233514150">
          <w:marLeft w:val="0"/>
          <w:marRight w:val="0"/>
          <w:marTop w:val="0"/>
          <w:marBottom w:val="0"/>
          <w:divBdr>
            <w:top w:val="none" w:sz="0" w:space="0" w:color="auto"/>
            <w:left w:val="none" w:sz="0" w:space="0" w:color="auto"/>
            <w:bottom w:val="none" w:sz="0" w:space="0" w:color="auto"/>
            <w:right w:val="none" w:sz="0" w:space="0" w:color="auto"/>
          </w:divBdr>
        </w:div>
      </w:divsChild>
    </w:div>
    <w:div w:id="2102873615">
      <w:marLeft w:val="0"/>
      <w:marRight w:val="0"/>
      <w:marTop w:val="0"/>
      <w:marBottom w:val="0"/>
      <w:divBdr>
        <w:top w:val="none" w:sz="0" w:space="0" w:color="auto"/>
        <w:left w:val="none" w:sz="0" w:space="0" w:color="auto"/>
        <w:bottom w:val="none" w:sz="0" w:space="0" w:color="auto"/>
        <w:right w:val="none" w:sz="0" w:space="0" w:color="auto"/>
      </w:divBdr>
      <w:divsChild>
        <w:div w:id="888996634">
          <w:marLeft w:val="0"/>
          <w:marRight w:val="0"/>
          <w:marTop w:val="0"/>
          <w:marBottom w:val="0"/>
          <w:divBdr>
            <w:top w:val="none" w:sz="0" w:space="0" w:color="auto"/>
            <w:left w:val="none" w:sz="0" w:space="0" w:color="auto"/>
            <w:bottom w:val="none" w:sz="0" w:space="0" w:color="auto"/>
            <w:right w:val="none" w:sz="0" w:space="0" w:color="auto"/>
          </w:divBdr>
        </w:div>
      </w:divsChild>
    </w:div>
    <w:div w:id="2104452674">
      <w:bodyDiv w:val="1"/>
      <w:marLeft w:val="0"/>
      <w:marRight w:val="0"/>
      <w:marTop w:val="0"/>
      <w:marBottom w:val="0"/>
      <w:divBdr>
        <w:top w:val="none" w:sz="0" w:space="0" w:color="auto"/>
        <w:left w:val="none" w:sz="0" w:space="0" w:color="auto"/>
        <w:bottom w:val="none" w:sz="0" w:space="0" w:color="auto"/>
        <w:right w:val="none" w:sz="0" w:space="0" w:color="auto"/>
      </w:divBdr>
    </w:div>
    <w:div w:id="2121560189">
      <w:marLeft w:val="0"/>
      <w:marRight w:val="0"/>
      <w:marTop w:val="0"/>
      <w:marBottom w:val="0"/>
      <w:divBdr>
        <w:top w:val="none" w:sz="0" w:space="0" w:color="auto"/>
        <w:left w:val="none" w:sz="0" w:space="0" w:color="auto"/>
        <w:bottom w:val="none" w:sz="0" w:space="0" w:color="auto"/>
        <w:right w:val="none" w:sz="0" w:space="0" w:color="auto"/>
      </w:divBdr>
      <w:divsChild>
        <w:div w:id="85172322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www.colombiacompra.gov.co/sites/default/files/manuales/cce_guia_estudio_sector_web.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09150637-b46e-4732-9be7-132f48cc9cc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DF1D1BC67E0C594BA6801C1316E641DE" ma:contentTypeVersion="13" ma:contentTypeDescription="Crear nuevo documento." ma:contentTypeScope="" ma:versionID="4d15f8a4609d20a31331f8720feebeea">
  <xsd:schema xmlns:xsd="http://www.w3.org/2001/XMLSchema" xmlns:xs="http://www.w3.org/2001/XMLSchema" xmlns:p="http://schemas.microsoft.com/office/2006/metadata/properties" xmlns:ns3="09150637-b46e-4732-9be7-132f48cc9cc6" xmlns:ns4="51d12377-963f-4719-aa47-731df1719248" targetNamespace="http://schemas.microsoft.com/office/2006/metadata/properties" ma:root="true" ma:fieldsID="dd4dd1676d9f3e02353ea0be2971f16e" ns3:_="" ns4:_="">
    <xsd:import namespace="09150637-b46e-4732-9be7-132f48cc9cc6"/>
    <xsd:import namespace="51d12377-963f-4719-aa47-731df171924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_activity"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150637-b46e-4732-9be7-132f48cc9c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9" nillable="true" ma:displayName="_activity" ma:hidden="true" ma:internalName="_activity">
      <xsd:simpleType>
        <xsd:restriction base="dms:Note"/>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1d12377-963f-4719-aa47-731df1719248"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SharingHintHash" ma:index="18"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COL13</b:Tag>
    <b:SourceType>DocumentFromInternetSite</b:SourceType>
    <b:Guid>{FEAF7D19-1126-4CFF-99AD-34A5FA601195}</b:Guid>
    <b:Title>www.colombiacompra.gov.co</b:Title>
    <b:Year>2013</b:Year>
    <b:Author>
      <b:Author>
        <b:Corporate>COLOMBIA COMPRA EFICIENTE</b:Corporate>
      </b:Author>
    </b:Author>
    <b:InternetSiteTitle>www.colombiacompra.gov.co</b:InternetSiteTitle>
    <b:Month>12</b:Month>
    <b:Day>27</b:Day>
    <b:URL>https://www.colombiacompra.gov.co/sites/default/files/manuales/cce_guia_estudio_sector_web.pdf</b:URL>
    <b:RefOrder>1</b:RefOrder>
  </b:Source>
  <b:Source>
    <b:Tag>PER18</b:Tag>
    <b:SourceType>Report</b:SourceType>
    <b:Guid>{2F73DE0B-C05F-48F5-A1B8-0E96686BD194}</b:Guid>
    <b:Title>El Sector de Seguridad y Vigilancia Privada: Evolución reciente y principales retos laborales, regulatorios y de supervisión</b:Title>
    <b:Year>2018</b:Year>
    <b:URL>https://www.repository.fedesarrollo.org.co/handle/11445/3689</b:URL>
    <b:Author>
      <b:Author>
        <b:NameList>
          <b:Person>
            <b:Last>PEREZ</b:Last>
            <b:First>CAMILA</b:First>
          </b:Person>
        </b:NameList>
      </b:Author>
    </b:Author>
    <b:Publisher>Fedesarrollo</b:Publisher>
    <b:City>Bogotá</b:City>
    <b:Institution>Fedesarrollo</b:Institution>
    <b:Pages>31-35</b:Pages>
    <b:ThesisType>Nueva Serie Cuadernos de Fedesarrollo, número sesenta y cinco</b:ThesisType>
    <b:ShortTitle>El Sector de Seguridad y Vigilancia Privada</b:ShortTitle>
    <b:RefOrder>2</b:RefOrder>
  </b:Source>
</b:Sources>
</file>

<file path=customXml/itemProps1.xml><?xml version="1.0" encoding="utf-8"?>
<ds:datastoreItem xmlns:ds="http://schemas.openxmlformats.org/officeDocument/2006/customXml" ds:itemID="{CCC08DC5-AB13-4D3C-A7C4-9C9D36055B41}">
  <ds:schemaRefs>
    <ds:schemaRef ds:uri="http://schemas.microsoft.com/office/2006/metadata/properties"/>
    <ds:schemaRef ds:uri="http://schemas.microsoft.com/office/infopath/2007/PartnerControls"/>
    <ds:schemaRef ds:uri="09150637-b46e-4732-9be7-132f48cc9cc6"/>
  </ds:schemaRefs>
</ds:datastoreItem>
</file>

<file path=customXml/itemProps2.xml><?xml version="1.0" encoding="utf-8"?>
<ds:datastoreItem xmlns:ds="http://schemas.openxmlformats.org/officeDocument/2006/customXml" ds:itemID="{1A1A9E2E-1353-4439-8DCA-0553584244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150637-b46e-4732-9be7-132f48cc9cc6"/>
    <ds:schemaRef ds:uri="51d12377-963f-4719-aa47-731df17192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838B5F-59D1-4BD6-A99E-C9F6D81FD224}">
  <ds:schemaRefs>
    <ds:schemaRef ds:uri="http://schemas.microsoft.com/sharepoint/v3/contenttype/forms"/>
  </ds:schemaRefs>
</ds:datastoreItem>
</file>

<file path=customXml/itemProps4.xml><?xml version="1.0" encoding="utf-8"?>
<ds:datastoreItem xmlns:ds="http://schemas.openxmlformats.org/officeDocument/2006/customXml" ds:itemID="{8E8990D9-C775-40C1-ADB3-7E4B703D06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11096</Words>
  <Characters>61030</Characters>
  <Application>Microsoft Office Word</Application>
  <DocSecurity>0</DocSecurity>
  <Lines>508</Lines>
  <Paragraphs>143</Paragraphs>
  <ScaleCrop>false</ScaleCrop>
  <HeadingPairs>
    <vt:vector size="2" baseType="variant">
      <vt:variant>
        <vt:lpstr>Título</vt:lpstr>
      </vt:variant>
      <vt:variant>
        <vt:i4>1</vt:i4>
      </vt:variant>
    </vt:vector>
  </HeadingPairs>
  <TitlesOfParts>
    <vt:vector size="1" baseType="lpstr">
      <vt:lpstr/>
    </vt:vector>
  </TitlesOfParts>
  <Company>Secretaria de Gobierno</Company>
  <LinksUpToDate>false</LinksUpToDate>
  <CharactersWithSpaces>71983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Rafael.Arevalo</dc:creator>
  <cp:keywords/>
  <cp:lastModifiedBy>Kathy Jolaine Valbuena Aragon</cp:lastModifiedBy>
  <cp:revision>2</cp:revision>
  <cp:lastPrinted>2022-03-15T21:11:00Z</cp:lastPrinted>
  <dcterms:created xsi:type="dcterms:W3CDTF">2023-02-27T20:28:00Z</dcterms:created>
  <dcterms:modified xsi:type="dcterms:W3CDTF">2023-02-27T20:28:00Z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0x010100DF1D1BC67E0C594BA6801C1316E641DE</vt:lpwstr>
  </property>
</Properties>
</file>